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A687" w14:textId="77777777" w:rsidR="006678B3" w:rsidRPr="00951C48" w:rsidRDefault="004E7A9C" w:rsidP="007012CA">
      <w:pPr>
        <w:jc w:val="right"/>
        <w:rPr>
          <w:rFonts w:ascii="Arial" w:hAnsi="Arial" w:cs="Arial"/>
          <w:sz w:val="24"/>
          <w:szCs w:val="24"/>
        </w:rPr>
      </w:pPr>
      <w:r>
        <w:rPr>
          <w:noProof/>
          <w:color w:val="1F497D"/>
        </w:rPr>
        <w:drawing>
          <wp:anchor distT="0" distB="0" distL="114300" distR="114300" simplePos="0" relativeHeight="251656192" behindDoc="1" locked="0" layoutInCell="1" allowOverlap="1" wp14:anchorId="53E5DC8B" wp14:editId="7E45A240">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323">
        <w:rPr>
          <w:b/>
          <w:noProof/>
        </w:rPr>
        <w:drawing>
          <wp:inline distT="0" distB="0" distL="0" distR="0" wp14:anchorId="308ABED3" wp14:editId="506E7BB8">
            <wp:extent cx="1524000" cy="61722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17220"/>
                    </a:xfrm>
                    <a:prstGeom prst="rect">
                      <a:avLst/>
                    </a:prstGeom>
                    <a:noFill/>
                    <a:ln>
                      <a:noFill/>
                    </a:ln>
                  </pic:spPr>
                </pic:pic>
              </a:graphicData>
            </a:graphic>
          </wp:inline>
        </w:drawing>
      </w:r>
    </w:p>
    <w:p w14:paraId="786B77C9" w14:textId="77777777" w:rsidR="006678B3" w:rsidRPr="00951C48" w:rsidRDefault="006678B3" w:rsidP="00BE6C12">
      <w:pPr>
        <w:rPr>
          <w:rFonts w:ascii="Arial" w:hAnsi="Arial" w:cs="Arial"/>
          <w:sz w:val="24"/>
          <w:szCs w:val="24"/>
        </w:rPr>
      </w:pPr>
    </w:p>
    <w:p w14:paraId="4DDF45D7" w14:textId="50BCF01C" w:rsidR="006678B3" w:rsidRPr="00951C48" w:rsidRDefault="006678B3" w:rsidP="00BE6C12">
      <w:pPr>
        <w:rPr>
          <w:rFonts w:ascii="Arial" w:hAnsi="Arial" w:cs="Arial"/>
          <w:sz w:val="24"/>
          <w:szCs w:val="24"/>
        </w:rPr>
      </w:pPr>
    </w:p>
    <w:p w14:paraId="098731A2" w14:textId="77777777" w:rsidR="006678B3" w:rsidRPr="00951C48" w:rsidRDefault="006678B3" w:rsidP="00BE6C12">
      <w:pPr>
        <w:rPr>
          <w:rFonts w:ascii="Arial" w:hAnsi="Arial" w:cs="Arial"/>
          <w:sz w:val="24"/>
          <w:szCs w:val="24"/>
        </w:rPr>
      </w:pPr>
    </w:p>
    <w:p w14:paraId="2287D63D" w14:textId="77777777" w:rsidR="006F5BE0" w:rsidRDefault="006F5BE0" w:rsidP="004E7A9C">
      <w:pPr>
        <w:jc w:val="center"/>
        <w:rPr>
          <w:rFonts w:ascii="Arial" w:hAnsi="Arial" w:cs="Arial"/>
          <w:b/>
          <w:sz w:val="44"/>
          <w:szCs w:val="44"/>
        </w:rPr>
      </w:pPr>
    </w:p>
    <w:p w14:paraId="5032B973" w14:textId="77777777" w:rsidR="004E7A9C" w:rsidRPr="004E7A9C" w:rsidRDefault="00F93ADC" w:rsidP="004E7A9C">
      <w:pPr>
        <w:jc w:val="center"/>
        <w:rPr>
          <w:rFonts w:ascii="Arial" w:hAnsi="Arial" w:cs="Arial"/>
          <w:b/>
          <w:sz w:val="44"/>
          <w:szCs w:val="44"/>
        </w:rPr>
      </w:pPr>
      <w:r>
        <w:rPr>
          <w:rFonts w:ascii="Arial" w:hAnsi="Arial" w:cs="Arial"/>
          <w:b/>
          <w:sz w:val="44"/>
          <w:szCs w:val="44"/>
        </w:rPr>
        <w:t xml:space="preserve">SPECIAL LEAVE </w:t>
      </w:r>
      <w:r w:rsidR="00497371" w:rsidRPr="00951C48">
        <w:rPr>
          <w:rFonts w:ascii="Arial" w:hAnsi="Arial" w:cs="Arial"/>
          <w:b/>
          <w:sz w:val="44"/>
          <w:szCs w:val="44"/>
        </w:rPr>
        <w:t>POLICY</w:t>
      </w:r>
    </w:p>
    <w:p w14:paraId="45016212" w14:textId="77777777" w:rsidR="004E7A9C" w:rsidRDefault="004E7A9C" w:rsidP="004E7A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B51BFE" w:rsidRPr="00B51BFE" w14:paraId="08CF1E30" w14:textId="77777777" w:rsidTr="00B51BFE">
        <w:trPr>
          <w:jc w:val="center"/>
        </w:trPr>
        <w:tc>
          <w:tcPr>
            <w:tcW w:w="4261" w:type="dxa"/>
          </w:tcPr>
          <w:p w14:paraId="611C1897"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Version:</w:t>
            </w:r>
          </w:p>
        </w:tc>
        <w:tc>
          <w:tcPr>
            <w:tcW w:w="4261" w:type="dxa"/>
          </w:tcPr>
          <w:p w14:paraId="22073027" w14:textId="1EC80297" w:rsidR="00702323" w:rsidRPr="00B51BFE" w:rsidRDefault="00702323" w:rsidP="00702323">
            <w:pPr>
              <w:spacing w:after="0" w:line="240" w:lineRule="auto"/>
              <w:rPr>
                <w:rFonts w:ascii="Arial" w:hAnsi="Arial" w:cs="Arial"/>
                <w:sz w:val="24"/>
                <w:szCs w:val="24"/>
              </w:rPr>
            </w:pPr>
            <w:r>
              <w:rPr>
                <w:rFonts w:ascii="Arial" w:hAnsi="Arial" w:cs="Arial"/>
                <w:sz w:val="24"/>
                <w:szCs w:val="24"/>
              </w:rPr>
              <w:t>3</w:t>
            </w:r>
          </w:p>
        </w:tc>
      </w:tr>
      <w:tr w:rsidR="00B51BFE" w:rsidRPr="00B51BFE" w14:paraId="4752F883" w14:textId="77777777" w:rsidTr="00B51BFE">
        <w:trPr>
          <w:jc w:val="center"/>
        </w:trPr>
        <w:tc>
          <w:tcPr>
            <w:tcW w:w="4261" w:type="dxa"/>
          </w:tcPr>
          <w:p w14:paraId="0CC5DEFF"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Date ratified:</w:t>
            </w:r>
          </w:p>
        </w:tc>
        <w:tc>
          <w:tcPr>
            <w:tcW w:w="4261" w:type="dxa"/>
          </w:tcPr>
          <w:p w14:paraId="4C3C7B4C" w14:textId="16129ED5" w:rsidR="00702323" w:rsidRPr="00B51BFE" w:rsidRDefault="00397096" w:rsidP="00702323">
            <w:pPr>
              <w:spacing w:after="0" w:line="240" w:lineRule="auto"/>
              <w:rPr>
                <w:rFonts w:ascii="Arial" w:hAnsi="Arial" w:cs="Arial"/>
                <w:sz w:val="24"/>
                <w:szCs w:val="24"/>
              </w:rPr>
            </w:pPr>
            <w:r>
              <w:rPr>
                <w:rFonts w:ascii="Arial" w:hAnsi="Arial" w:cs="Arial"/>
                <w:sz w:val="24"/>
                <w:szCs w:val="24"/>
              </w:rPr>
              <w:t>27 August 2019</w:t>
            </w:r>
          </w:p>
        </w:tc>
      </w:tr>
      <w:tr w:rsidR="00B51BFE" w:rsidRPr="00B51BFE" w14:paraId="73310FFD" w14:textId="77777777" w:rsidTr="00B51BFE">
        <w:trPr>
          <w:jc w:val="center"/>
        </w:trPr>
        <w:tc>
          <w:tcPr>
            <w:tcW w:w="4261" w:type="dxa"/>
          </w:tcPr>
          <w:p w14:paraId="551494A0"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Policy Number:</w:t>
            </w:r>
          </w:p>
        </w:tc>
        <w:tc>
          <w:tcPr>
            <w:tcW w:w="4261" w:type="dxa"/>
          </w:tcPr>
          <w:p w14:paraId="5D4D227D" w14:textId="3586F8FC" w:rsidR="00A7740D" w:rsidRPr="00B51BFE" w:rsidRDefault="00B045F1" w:rsidP="00B51BFE">
            <w:pPr>
              <w:spacing w:after="0" w:line="240" w:lineRule="auto"/>
              <w:rPr>
                <w:rFonts w:ascii="Arial" w:hAnsi="Arial" w:cs="Arial"/>
                <w:sz w:val="24"/>
                <w:szCs w:val="24"/>
              </w:rPr>
            </w:pPr>
            <w:r w:rsidRPr="00B045F1">
              <w:rPr>
                <w:rFonts w:ascii="Arial" w:hAnsi="Arial" w:cs="Arial"/>
                <w:sz w:val="24"/>
                <w:szCs w:val="24"/>
              </w:rPr>
              <w:t>HR025/08/2022</w:t>
            </w:r>
          </w:p>
        </w:tc>
      </w:tr>
      <w:tr w:rsidR="00B51BFE" w:rsidRPr="00B51BFE" w14:paraId="22607017" w14:textId="77777777" w:rsidTr="00B51BFE">
        <w:trPr>
          <w:jc w:val="center"/>
        </w:trPr>
        <w:tc>
          <w:tcPr>
            <w:tcW w:w="4261" w:type="dxa"/>
          </w:tcPr>
          <w:p w14:paraId="3C3F6368"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Name  of originator/author:</w:t>
            </w:r>
          </w:p>
        </w:tc>
        <w:tc>
          <w:tcPr>
            <w:tcW w:w="4261" w:type="dxa"/>
          </w:tcPr>
          <w:p w14:paraId="2413B055" w14:textId="7A182901" w:rsidR="00A7740D" w:rsidRPr="00B51BFE" w:rsidRDefault="00B51BFE" w:rsidP="001E3444">
            <w:pPr>
              <w:spacing w:after="0" w:line="240" w:lineRule="auto"/>
              <w:rPr>
                <w:rFonts w:ascii="Arial" w:hAnsi="Arial" w:cs="Arial"/>
                <w:sz w:val="24"/>
                <w:szCs w:val="24"/>
              </w:rPr>
            </w:pPr>
            <w:r>
              <w:rPr>
                <w:rFonts w:ascii="Arial" w:hAnsi="Arial" w:cs="Arial"/>
                <w:sz w:val="24"/>
                <w:szCs w:val="24"/>
              </w:rPr>
              <w:t xml:space="preserve">Human Resources </w:t>
            </w:r>
          </w:p>
        </w:tc>
      </w:tr>
      <w:tr w:rsidR="00B51BFE" w:rsidRPr="00B51BFE" w14:paraId="2898417B" w14:textId="77777777" w:rsidTr="00B51BFE">
        <w:trPr>
          <w:jc w:val="center"/>
        </w:trPr>
        <w:tc>
          <w:tcPr>
            <w:tcW w:w="4261" w:type="dxa"/>
          </w:tcPr>
          <w:p w14:paraId="68B8F992"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Name of Sponsor:</w:t>
            </w:r>
          </w:p>
        </w:tc>
        <w:tc>
          <w:tcPr>
            <w:tcW w:w="4261" w:type="dxa"/>
          </w:tcPr>
          <w:p w14:paraId="30F0FFF6" w14:textId="38A41C82" w:rsidR="00A7740D" w:rsidRPr="00B51BFE" w:rsidRDefault="00B045F1" w:rsidP="00B51BFE">
            <w:pPr>
              <w:spacing w:after="0" w:line="240" w:lineRule="auto"/>
              <w:rPr>
                <w:rFonts w:ascii="Arial" w:hAnsi="Arial" w:cs="Arial"/>
                <w:sz w:val="24"/>
                <w:szCs w:val="24"/>
              </w:rPr>
            </w:pPr>
            <w:r>
              <w:rPr>
                <w:rFonts w:ascii="Arial" w:hAnsi="Arial" w:cs="Arial"/>
                <w:sz w:val="24"/>
                <w:szCs w:val="24"/>
              </w:rPr>
              <w:t>Accountable Offficer</w:t>
            </w:r>
          </w:p>
        </w:tc>
      </w:tr>
      <w:tr w:rsidR="00B51BFE" w:rsidRPr="00B51BFE" w14:paraId="5ECE8711" w14:textId="77777777" w:rsidTr="00B51BFE">
        <w:trPr>
          <w:jc w:val="center"/>
        </w:trPr>
        <w:tc>
          <w:tcPr>
            <w:tcW w:w="4261" w:type="dxa"/>
          </w:tcPr>
          <w:p w14:paraId="7414DF9A"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Name of responsible committee</w:t>
            </w:r>
          </w:p>
        </w:tc>
        <w:tc>
          <w:tcPr>
            <w:tcW w:w="4261" w:type="dxa"/>
          </w:tcPr>
          <w:p w14:paraId="3CF003CC" w14:textId="29A2CFD7" w:rsidR="00A7740D" w:rsidRPr="00B51BFE" w:rsidRDefault="00B51BFE" w:rsidP="00B51BFE">
            <w:pPr>
              <w:spacing w:after="0" w:line="240" w:lineRule="auto"/>
              <w:rPr>
                <w:rFonts w:ascii="Arial" w:hAnsi="Arial" w:cs="Arial"/>
                <w:sz w:val="24"/>
                <w:szCs w:val="24"/>
              </w:rPr>
            </w:pPr>
            <w:r w:rsidRPr="00B51BFE">
              <w:rPr>
                <w:rFonts w:ascii="Arial" w:hAnsi="Arial" w:cs="Arial"/>
                <w:sz w:val="24"/>
                <w:szCs w:val="24"/>
              </w:rPr>
              <w:t>Governance Sub-committee</w:t>
            </w:r>
          </w:p>
        </w:tc>
      </w:tr>
      <w:tr w:rsidR="00B51BFE" w:rsidRPr="00B51BFE" w14:paraId="2A0B4162" w14:textId="77777777" w:rsidTr="00B51BFE">
        <w:trPr>
          <w:jc w:val="center"/>
        </w:trPr>
        <w:tc>
          <w:tcPr>
            <w:tcW w:w="4261" w:type="dxa"/>
          </w:tcPr>
          <w:p w14:paraId="34208ED6"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Date issued:</w:t>
            </w:r>
          </w:p>
        </w:tc>
        <w:tc>
          <w:tcPr>
            <w:tcW w:w="4261" w:type="dxa"/>
          </w:tcPr>
          <w:p w14:paraId="0E31DD80" w14:textId="14BE4B38" w:rsidR="00702323" w:rsidRPr="00B51BFE" w:rsidRDefault="00B045F1" w:rsidP="00F50FA3">
            <w:pPr>
              <w:spacing w:after="0" w:line="240" w:lineRule="auto"/>
              <w:rPr>
                <w:rFonts w:ascii="Arial" w:hAnsi="Arial" w:cs="Arial"/>
                <w:sz w:val="24"/>
                <w:szCs w:val="24"/>
              </w:rPr>
            </w:pPr>
            <w:r>
              <w:rPr>
                <w:rFonts w:ascii="Arial" w:hAnsi="Arial" w:cs="Arial"/>
                <w:sz w:val="24"/>
                <w:szCs w:val="24"/>
              </w:rPr>
              <w:t>September 2019</w:t>
            </w:r>
          </w:p>
        </w:tc>
      </w:tr>
      <w:tr w:rsidR="00B51BFE" w:rsidRPr="00B51BFE" w14:paraId="7BD88620" w14:textId="77777777" w:rsidTr="00B51BFE">
        <w:trPr>
          <w:jc w:val="center"/>
        </w:trPr>
        <w:tc>
          <w:tcPr>
            <w:tcW w:w="4261" w:type="dxa"/>
          </w:tcPr>
          <w:p w14:paraId="0CD803D4"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Review date:</w:t>
            </w:r>
          </w:p>
        </w:tc>
        <w:tc>
          <w:tcPr>
            <w:tcW w:w="4261" w:type="dxa"/>
          </w:tcPr>
          <w:p w14:paraId="60280F1C" w14:textId="7D14883C" w:rsidR="00702323" w:rsidRPr="00B51BFE" w:rsidRDefault="00702323" w:rsidP="00702323">
            <w:pPr>
              <w:spacing w:after="0" w:line="240" w:lineRule="auto"/>
              <w:rPr>
                <w:rFonts w:ascii="Arial" w:hAnsi="Arial" w:cs="Arial"/>
                <w:sz w:val="24"/>
                <w:szCs w:val="24"/>
              </w:rPr>
            </w:pPr>
            <w:r>
              <w:rPr>
                <w:rFonts w:ascii="Arial" w:hAnsi="Arial" w:cs="Arial"/>
                <w:sz w:val="24"/>
                <w:szCs w:val="24"/>
              </w:rPr>
              <w:t>August 2022</w:t>
            </w:r>
          </w:p>
        </w:tc>
      </w:tr>
      <w:tr w:rsidR="00B51BFE" w:rsidRPr="00B51BFE" w14:paraId="716FB1CA" w14:textId="77777777" w:rsidTr="00B51BFE">
        <w:trPr>
          <w:jc w:val="center"/>
        </w:trPr>
        <w:tc>
          <w:tcPr>
            <w:tcW w:w="4261" w:type="dxa"/>
          </w:tcPr>
          <w:p w14:paraId="3C9E7B7A"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Target audience:</w:t>
            </w:r>
          </w:p>
        </w:tc>
        <w:tc>
          <w:tcPr>
            <w:tcW w:w="4261" w:type="dxa"/>
          </w:tcPr>
          <w:p w14:paraId="26F3C8EB" w14:textId="77777777" w:rsidR="00B51BFE" w:rsidRPr="00B51BFE" w:rsidRDefault="00B51BFE" w:rsidP="00B51BFE">
            <w:pPr>
              <w:spacing w:after="0" w:line="240" w:lineRule="auto"/>
              <w:rPr>
                <w:rFonts w:ascii="Arial" w:hAnsi="Arial" w:cs="Arial"/>
                <w:sz w:val="24"/>
                <w:szCs w:val="24"/>
              </w:rPr>
            </w:pPr>
            <w:r w:rsidRPr="00B51BFE">
              <w:rPr>
                <w:rFonts w:ascii="Arial" w:hAnsi="Arial" w:cs="Arial"/>
                <w:sz w:val="24"/>
                <w:szCs w:val="24"/>
              </w:rPr>
              <w:t>All staff working within or on behalf of NHS Sheffield CCG</w:t>
            </w:r>
          </w:p>
        </w:tc>
      </w:tr>
    </w:tbl>
    <w:p w14:paraId="65048B17" w14:textId="77777777" w:rsidR="006F5BE0" w:rsidRDefault="006F5BE0" w:rsidP="004E7A9C"/>
    <w:p w14:paraId="7A58E32B" w14:textId="77777777" w:rsidR="006F5BE0" w:rsidRPr="00C0652E" w:rsidRDefault="006F5BE0" w:rsidP="006F5BE0">
      <w:pPr>
        <w:spacing w:before="40" w:after="40" w:line="240" w:lineRule="auto"/>
        <w:rPr>
          <w:rFonts w:ascii="Arial" w:eastAsia="Times New Roman" w:hAnsi="Arial" w:cs="Arial"/>
          <w:b/>
        </w:rPr>
      </w:pPr>
      <w:r w:rsidRPr="00C0652E">
        <w:rPr>
          <w:rFonts w:ascii="Arial" w:eastAsia="Times New Roman" w:hAnsi="Arial" w:cs="Arial"/>
          <w:b/>
        </w:rPr>
        <w:t>To ensure you have the most c</w:t>
      </w:r>
      <w:r>
        <w:rPr>
          <w:rFonts w:ascii="Arial" w:eastAsia="Times New Roman" w:hAnsi="Arial" w:cs="Arial"/>
          <w:b/>
        </w:rPr>
        <w:t>urrent version of this policy</w:t>
      </w:r>
      <w:r w:rsidRPr="00C0652E">
        <w:rPr>
          <w:rFonts w:ascii="Arial" w:eastAsia="Times New Roman" w:hAnsi="Arial" w:cs="Arial"/>
          <w:b/>
        </w:rPr>
        <w:t xml:space="preserve"> please access via the NHS Sheffield CCG Intranet Site by following the link below:</w:t>
      </w:r>
    </w:p>
    <w:p w14:paraId="3F0FE574" w14:textId="77777777" w:rsidR="006F5BE0" w:rsidRPr="00C0652E" w:rsidRDefault="006F5BE0" w:rsidP="006F5BE0">
      <w:pPr>
        <w:spacing w:before="40" w:after="40" w:line="240" w:lineRule="auto"/>
        <w:rPr>
          <w:rFonts w:ascii="Arial" w:eastAsia="Times New Roman" w:hAnsi="Arial" w:cs="Arial"/>
          <w:b/>
        </w:rPr>
      </w:pPr>
    </w:p>
    <w:p w14:paraId="5FE25E4B" w14:textId="77777777" w:rsidR="006F5BE0" w:rsidRPr="00C0652E" w:rsidRDefault="00EF70E1" w:rsidP="006F5BE0">
      <w:pPr>
        <w:spacing w:before="40" w:after="40" w:line="240" w:lineRule="auto"/>
        <w:rPr>
          <w:rFonts w:ascii="Arial" w:eastAsia="Times New Roman" w:hAnsi="Arial" w:cs="Arial"/>
          <w:b/>
        </w:rPr>
      </w:pPr>
      <w:hyperlink r:id="rId10" w:history="1">
        <w:r w:rsidR="006F5BE0" w:rsidRPr="00C0652E">
          <w:rPr>
            <w:rFonts w:ascii="Arial" w:eastAsia="Times New Roman" w:hAnsi="Arial" w:cs="Arial"/>
            <w:b/>
            <w:color w:val="0000FF"/>
            <w:u w:val="single"/>
          </w:rPr>
          <w:t>http://www.intranet.sheffieldccg.nhs.uk/policies-procedure-forms-templates.htm</w:t>
        </w:r>
      </w:hyperlink>
    </w:p>
    <w:p w14:paraId="0A484435" w14:textId="77777777" w:rsidR="006F5BE0" w:rsidRDefault="006F5BE0" w:rsidP="004E7A9C">
      <w:pPr>
        <w:rPr>
          <w:rFonts w:ascii="Arial" w:hAnsi="Arial" w:cs="Arial"/>
          <w:b/>
          <w:sz w:val="24"/>
          <w:szCs w:val="24"/>
        </w:rPr>
      </w:pPr>
    </w:p>
    <w:p w14:paraId="116D5A62" w14:textId="77777777" w:rsidR="006F5BE0" w:rsidRDefault="006F5BE0" w:rsidP="004E7A9C">
      <w:pPr>
        <w:rPr>
          <w:rFonts w:ascii="Arial" w:hAnsi="Arial" w:cs="Arial"/>
          <w:b/>
          <w:sz w:val="24"/>
          <w:szCs w:val="24"/>
        </w:rPr>
      </w:pPr>
    </w:p>
    <w:p w14:paraId="2B310CC3" w14:textId="77777777" w:rsidR="006F5BE0" w:rsidRDefault="006F5BE0" w:rsidP="004E7A9C">
      <w:pPr>
        <w:rPr>
          <w:rFonts w:ascii="Arial" w:hAnsi="Arial" w:cs="Arial"/>
          <w:b/>
          <w:sz w:val="24"/>
          <w:szCs w:val="24"/>
        </w:rPr>
      </w:pPr>
    </w:p>
    <w:p w14:paraId="13C3604C" w14:textId="77777777" w:rsidR="001E3444" w:rsidRDefault="001E3444" w:rsidP="004E7A9C">
      <w:pPr>
        <w:rPr>
          <w:rFonts w:ascii="Arial" w:hAnsi="Arial" w:cs="Arial"/>
          <w:b/>
          <w:sz w:val="24"/>
          <w:szCs w:val="24"/>
        </w:rPr>
      </w:pPr>
    </w:p>
    <w:p w14:paraId="4951F3B7" w14:textId="77777777" w:rsidR="00A7740D" w:rsidRDefault="00A7740D" w:rsidP="006F5BE0">
      <w:pPr>
        <w:rPr>
          <w:rFonts w:ascii="Arial" w:hAnsi="Arial" w:cs="Arial"/>
          <w:b/>
        </w:rPr>
      </w:pPr>
    </w:p>
    <w:p w14:paraId="08176446" w14:textId="45C4F487" w:rsidR="00F50FA3" w:rsidRDefault="00943989">
      <w:pPr>
        <w:rPr>
          <w:rFonts w:ascii="Arial" w:hAnsi="Arial" w:cs="Arial"/>
          <w:b/>
        </w:rPr>
      </w:pPr>
      <w:r>
        <w:rPr>
          <w:rFonts w:ascii="Arial" w:hAnsi="Arial" w:cs="Arial"/>
          <w:b/>
          <w:noProof/>
          <w:sz w:val="24"/>
          <w:szCs w:val="24"/>
        </w:rPr>
        <w:drawing>
          <wp:anchor distT="0" distB="0" distL="114300" distR="114300" simplePos="0" relativeHeight="251658240" behindDoc="1" locked="0" layoutInCell="1" allowOverlap="1" wp14:anchorId="2A49CFA4" wp14:editId="398D0F18">
            <wp:simplePos x="0" y="0"/>
            <wp:positionH relativeFrom="column">
              <wp:posOffset>4686300</wp:posOffset>
            </wp:positionH>
            <wp:positionV relativeFrom="paragraph">
              <wp:posOffset>1075055</wp:posOffset>
            </wp:positionV>
            <wp:extent cx="998855" cy="513715"/>
            <wp:effectExtent l="0" t="0" r="0" b="635"/>
            <wp:wrapTight wrapText="bothSides">
              <wp:wrapPolygon edited="0">
                <wp:start x="0" y="0"/>
                <wp:lineTo x="0" y="20826"/>
                <wp:lineTo x="21010" y="20826"/>
                <wp:lineTo x="210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39F0E72" wp14:editId="7388EFF8">
            <wp:simplePos x="0" y="0"/>
            <wp:positionH relativeFrom="column">
              <wp:posOffset>190500</wp:posOffset>
            </wp:positionH>
            <wp:positionV relativeFrom="paragraph">
              <wp:posOffset>1102360</wp:posOffset>
            </wp:positionV>
            <wp:extent cx="1000125" cy="4095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A3">
        <w:rPr>
          <w:rFonts w:ascii="Arial" w:hAnsi="Arial" w:cs="Arial"/>
          <w:b/>
        </w:rPr>
        <w:br w:type="page"/>
      </w:r>
    </w:p>
    <w:p w14:paraId="67FF7E7B" w14:textId="17BB50CC" w:rsidR="006F5BE0" w:rsidRPr="00DA2E28" w:rsidRDefault="006F5BE0" w:rsidP="006F5BE0">
      <w:pPr>
        <w:rPr>
          <w:rFonts w:ascii="Arial" w:hAnsi="Arial" w:cs="Arial"/>
          <w:b/>
          <w:sz w:val="24"/>
          <w:szCs w:val="24"/>
        </w:rPr>
      </w:pPr>
      <w:r>
        <w:rPr>
          <w:rFonts w:ascii="Arial" w:hAnsi="Arial" w:cs="Arial"/>
          <w:b/>
        </w:rPr>
        <w:lastRenderedPageBreak/>
        <w:t>POLICY AUDIT TOOL</w:t>
      </w:r>
    </w:p>
    <w:p w14:paraId="4FA42E11" w14:textId="77777777" w:rsidR="006F5BE0" w:rsidRPr="00E022A7" w:rsidRDefault="006F5BE0" w:rsidP="006F5BE0">
      <w:pPr>
        <w:spacing w:after="0" w:line="240" w:lineRule="auto"/>
        <w:jc w:val="both"/>
        <w:rPr>
          <w:rFonts w:ascii="Arial" w:eastAsia="Times New Roman" w:hAnsi="Arial" w:cs="Arial"/>
        </w:rPr>
      </w:pPr>
      <w:r w:rsidRPr="00C0652E">
        <w:rPr>
          <w:rFonts w:ascii="Arial" w:eastAsia="Times New Roman" w:hAnsi="Arial" w:cs="Arial"/>
        </w:rPr>
        <w:t xml:space="preserve">To be completed and attached to any document which guides practice when submitted to the appropriate committee </w:t>
      </w:r>
      <w:r>
        <w:rPr>
          <w:rFonts w:ascii="Arial" w:eastAsia="Times New Roman" w:hAnsi="Arial" w:cs="Arial"/>
        </w:rPr>
        <w:t>for consideration and approval.</w:t>
      </w:r>
    </w:p>
    <w:p w14:paraId="688825E7" w14:textId="77777777" w:rsidR="006F5BE0" w:rsidRPr="00C0652E" w:rsidRDefault="006F5BE0" w:rsidP="006F5BE0">
      <w:pPr>
        <w:spacing w:after="0" w:line="240" w:lineRule="auto"/>
        <w:ind w:left="720" w:hanging="720"/>
        <w:jc w:val="both"/>
        <w:rPr>
          <w:rFonts w:ascii="Arial" w:eastAsia="Times New Roman" w:hAnsi="Arial" w:cs="Arial"/>
          <w:b/>
        </w:rPr>
      </w:pPr>
      <w:r>
        <w:rPr>
          <w:rFonts w:ascii="Arial" w:eastAsia="Times New Roman" w:hAnsi="Arial"/>
          <w:noProof/>
        </w:rPr>
        <mc:AlternateContent>
          <mc:Choice Requires="wps">
            <w:drawing>
              <wp:anchor distT="0" distB="0" distL="114300" distR="114300" simplePos="0" relativeHeight="251659264" behindDoc="1" locked="0" layoutInCell="1" allowOverlap="1" wp14:anchorId="5F808E23" wp14:editId="676AFEA5">
                <wp:simplePos x="0" y="0"/>
                <wp:positionH relativeFrom="column">
                  <wp:posOffset>-114300</wp:posOffset>
                </wp:positionH>
                <wp:positionV relativeFrom="paragraph">
                  <wp:posOffset>64770</wp:posOffset>
                </wp:positionV>
                <wp:extent cx="5857875" cy="321310"/>
                <wp:effectExtent l="9525" t="12065" r="952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36D4" id="Rectangle 53" o:spid="_x0000_s1026" style="position:absolute;margin-left:-9pt;margin-top:5.1pt;width:461.25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i0IwIAAD4EAAAOAAAAZHJzL2Uyb0RvYy54bWysU1Fv0zAQfkfiP1h+p2nahnVR02nqKEIa&#10;MDH4Aa7jNBaOz5zdpuXX7+x0pQOeEH6wfL7z5+++u1vcHDrD9gq9BlvxfDTmTFkJtbbbin/7un4z&#10;58wHYWthwKqKH5XnN8vXrxa9K9UEWjC1QkYg1pe9q3gbgiuzzMtWdcKPwClLzgawE4FM3GY1ip7Q&#10;O5NNxuO3WQ9YOwSpvKfbu8HJlwm/aZQMn5vGq8BMxYlbSDumfRP3bLkQ5RaFa7U80RD/wKIT2tKn&#10;Z6g7EQTbof4DqtMSwUMTRhK6DJpGS5VyoGzy8W/ZPLbCqZQLiePdWSb//2Dlp/0DMl1XvJhyZkVH&#10;NfpCqgm7NYrRHQnUO19S3KN7wJiid/cgv3tmYdVSmLpFhL5VoiZaeYzPXjyIhqenbNN/hJrgxS5A&#10;0urQYBcBSQV2SCU5nkuiDoFJuizmxdX8quBMkm86yad5qlkmyufXDn14r6Bj8VBxJPIJXezvfYhs&#10;RPkcktiD0fVaG5MM3G5WBtleUHus00oJUJKXYcayvuLXxaRIyC98/hJinNbfIDodqM+N7io+PweJ&#10;Msr2ztapC4PQZjgTZWNPOkbphhJsoD6SjAhDE9PQ0aEF/MlZTw1ccf9jJ1BxZj5YKsV1PpvFjk/G&#10;rLiakIGXns2lR1hJUBUPnA3HVRimZOdQb1v6KU+5W7il8jU6KRtLO7A6kaUmTYKfBipOwaWdon6N&#10;/fIJAAD//wMAUEsDBBQABgAIAAAAIQDr8c4w3gAAAAkBAAAPAAAAZHJzL2Rvd25yZXYueG1sTI/B&#10;TsMwEETvSPyDtUjcWrsBqjTEqRCoSBzb9MLNiZckEK+j2GkDX89yKsfRjGbe5NvZ9eKEY+g8aVgt&#10;FQik2tuOGg3HcrdIQYRoyJreE2r4xgDb4voqN5n1Z9rj6RAbwSUUMqOhjXHIpAx1i86EpR+Q2Pvw&#10;ozOR5dhIO5ozl7teJkqtpTMd8UJrBnxusf46TE5D1SVH87MvX5Xb7O7i21x+Tu8vWt/ezE+PICLO&#10;8RKGP3xGh4KZKj+RDaLXsFil/CWyoRIQHNio+wcQlYa1SkEWufz/oPgFAAD//wMAUEsBAi0AFAAG&#10;AAgAAAAhALaDOJL+AAAA4QEAABMAAAAAAAAAAAAAAAAAAAAAAFtDb250ZW50X1R5cGVzXS54bWxQ&#10;SwECLQAUAAYACAAAACEAOP0h/9YAAACUAQAACwAAAAAAAAAAAAAAAAAvAQAAX3JlbHMvLnJlbHNQ&#10;SwECLQAUAAYACAAAACEAxBC4tCMCAAA+BAAADgAAAAAAAAAAAAAAAAAuAgAAZHJzL2Uyb0RvYy54&#10;bWxQSwECLQAUAAYACAAAACEA6/HOMN4AAAAJAQAADwAAAAAAAAAAAAAAAAB9BAAAZHJzL2Rvd25y&#10;ZXYueG1sUEsFBgAAAAAEAAQA8wAAAIgFAAAAAA==&#10;"/>
            </w:pict>
          </mc:Fallback>
        </mc:AlternateContent>
      </w:r>
    </w:p>
    <w:p w14:paraId="4A23060E" w14:textId="77777777" w:rsidR="006F5BE0" w:rsidRPr="00C0652E" w:rsidRDefault="006F5BE0" w:rsidP="006F5BE0">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14:paraId="3CAC1995" w14:textId="77777777" w:rsidR="006F5BE0" w:rsidRPr="00C0652E" w:rsidRDefault="006F5BE0" w:rsidP="006F5BE0">
      <w:pPr>
        <w:spacing w:after="0" w:line="240" w:lineRule="auto"/>
        <w:jc w:val="both"/>
        <w:rPr>
          <w:rFonts w:ascii="Arial" w:eastAsia="Times New Roman"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C0652E" w14:paraId="2CA81907"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315E4272" w14:textId="77777777" w:rsidR="006F5BE0" w:rsidRPr="00C0652E" w:rsidRDefault="006F5BE0" w:rsidP="00F03D81">
            <w:pPr>
              <w:spacing w:after="0" w:line="240" w:lineRule="auto"/>
              <w:jc w:val="both"/>
              <w:rPr>
                <w:rFonts w:ascii="Arial" w:eastAsia="Times New Roman" w:hAnsi="Arial" w:cs="Arial"/>
                <w:b/>
                <w:lang w:val="en-US"/>
              </w:rPr>
            </w:pPr>
            <w:r w:rsidRPr="00C0652E">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0827D6AD" w14:textId="77777777" w:rsidR="006F5BE0" w:rsidRPr="00C0652E" w:rsidRDefault="006F5BE0" w:rsidP="00F03D81">
            <w:pPr>
              <w:spacing w:after="0" w:line="240" w:lineRule="auto"/>
              <w:rPr>
                <w:rFonts w:ascii="Arial" w:eastAsia="Times New Roman" w:hAnsi="Arial" w:cs="Arial"/>
                <w:b/>
                <w:lang w:val="en-US"/>
              </w:rPr>
            </w:pPr>
            <w:r w:rsidRPr="00C0652E">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7B63545B" w14:textId="77777777" w:rsidR="006F5BE0" w:rsidRPr="00C0652E" w:rsidRDefault="006F5BE0" w:rsidP="00F03D81">
            <w:pPr>
              <w:spacing w:after="0" w:line="240" w:lineRule="auto"/>
              <w:rPr>
                <w:rFonts w:ascii="Arial" w:eastAsia="Times New Roman" w:hAnsi="Arial" w:cs="Arial"/>
                <w:b/>
                <w:lang w:val="en-US"/>
              </w:rPr>
            </w:pPr>
          </w:p>
        </w:tc>
      </w:tr>
      <w:tr w:rsidR="00E04A87" w:rsidRPr="00C0652E" w14:paraId="2734C97E" w14:textId="77777777" w:rsidTr="00F03D81">
        <w:trPr>
          <w:trHeight w:val="332"/>
        </w:trPr>
        <w:tc>
          <w:tcPr>
            <w:tcW w:w="900" w:type="dxa"/>
            <w:tcBorders>
              <w:top w:val="single" w:sz="4" w:space="0" w:color="auto"/>
              <w:left w:val="single" w:sz="4" w:space="0" w:color="auto"/>
              <w:bottom w:val="single" w:sz="4" w:space="0" w:color="auto"/>
              <w:right w:val="single" w:sz="4" w:space="0" w:color="auto"/>
            </w:tcBorders>
          </w:tcPr>
          <w:p w14:paraId="47D4DFA9"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14:paraId="4C952020" w14:textId="77777777" w:rsidR="00E04A87" w:rsidRPr="00C0652E" w:rsidRDefault="00E04A87" w:rsidP="00F03D81">
            <w:pPr>
              <w:spacing w:after="0" w:line="240" w:lineRule="auto"/>
              <w:rPr>
                <w:rFonts w:ascii="Arial" w:eastAsia="Times New Roman" w:hAnsi="Arial" w:cs="Arial"/>
              </w:rPr>
            </w:pPr>
            <w:r>
              <w:rPr>
                <w:rFonts w:ascii="Arial" w:eastAsia="Times New Roman"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14:paraId="0FFE3B47" w14:textId="313EE37B" w:rsidR="00E04A87" w:rsidRPr="006011A3" w:rsidRDefault="00B045F1" w:rsidP="00A67420">
            <w:pPr>
              <w:spacing w:after="0" w:line="240" w:lineRule="auto"/>
              <w:rPr>
                <w:rFonts w:ascii="Arial" w:eastAsia="Times New Roman" w:hAnsi="Arial" w:cs="Arial"/>
                <w:lang w:val="en-US"/>
              </w:rPr>
            </w:pPr>
            <w:r w:rsidRPr="00B045F1">
              <w:rPr>
                <w:rFonts w:ascii="Arial" w:eastAsia="Times New Roman" w:hAnsi="Arial" w:cs="Arial"/>
                <w:lang w:val="en-US"/>
              </w:rPr>
              <w:t>HR025/08/2022</w:t>
            </w:r>
          </w:p>
        </w:tc>
      </w:tr>
      <w:tr w:rsidR="00E04A87" w:rsidRPr="00C0652E" w14:paraId="5E541CE5" w14:textId="77777777" w:rsidTr="00F03D81">
        <w:trPr>
          <w:trHeight w:val="332"/>
        </w:trPr>
        <w:tc>
          <w:tcPr>
            <w:tcW w:w="900" w:type="dxa"/>
            <w:tcBorders>
              <w:top w:val="single" w:sz="4" w:space="0" w:color="auto"/>
              <w:left w:val="single" w:sz="4" w:space="0" w:color="auto"/>
              <w:bottom w:val="single" w:sz="4" w:space="0" w:color="auto"/>
              <w:right w:val="single" w:sz="4" w:space="0" w:color="auto"/>
            </w:tcBorders>
          </w:tcPr>
          <w:p w14:paraId="2F22B12E"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14:paraId="60F3F359"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14:paraId="09CB7BAC" w14:textId="77777777" w:rsidR="00E04A87" w:rsidRPr="00C0652E" w:rsidRDefault="00E04A87" w:rsidP="00A67420">
            <w:pPr>
              <w:spacing w:after="0" w:line="240" w:lineRule="auto"/>
              <w:rPr>
                <w:rFonts w:ascii="Arial" w:eastAsia="Times New Roman" w:hAnsi="Arial" w:cs="Arial"/>
                <w:lang w:val="en-US"/>
              </w:rPr>
            </w:pPr>
            <w:r>
              <w:rPr>
                <w:rFonts w:ascii="Arial" w:eastAsia="Times New Roman" w:hAnsi="Arial" w:cs="Arial"/>
                <w:lang w:val="en-US"/>
              </w:rPr>
              <w:t>Special Leave Policy</w:t>
            </w:r>
          </w:p>
        </w:tc>
      </w:tr>
      <w:tr w:rsidR="00E04A87" w:rsidRPr="00C0652E" w14:paraId="7E1D471F" w14:textId="77777777" w:rsidTr="00F03D81">
        <w:tc>
          <w:tcPr>
            <w:tcW w:w="900" w:type="dxa"/>
            <w:tcBorders>
              <w:top w:val="single" w:sz="4" w:space="0" w:color="auto"/>
              <w:left w:val="single" w:sz="4" w:space="0" w:color="auto"/>
              <w:bottom w:val="single" w:sz="4" w:space="0" w:color="auto"/>
              <w:right w:val="single" w:sz="4" w:space="0" w:color="auto"/>
            </w:tcBorders>
          </w:tcPr>
          <w:p w14:paraId="5BE56BDC"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14:paraId="0B67BBA1"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14:paraId="2595C7C3" w14:textId="32A7CAAB" w:rsidR="00E04A87" w:rsidRPr="00C0652E" w:rsidRDefault="00B045F1" w:rsidP="00F03D81">
            <w:pPr>
              <w:spacing w:after="0" w:line="240" w:lineRule="auto"/>
              <w:rPr>
                <w:rFonts w:ascii="Arial" w:eastAsia="Times New Roman" w:hAnsi="Arial" w:cs="Arial"/>
                <w:lang w:val="en-US"/>
              </w:rPr>
            </w:pPr>
            <w:r>
              <w:rPr>
                <w:rFonts w:ascii="Arial" w:eastAsia="Times New Roman" w:hAnsi="Arial" w:cs="Arial"/>
                <w:lang w:val="en-US"/>
              </w:rPr>
              <w:t>Accountable Officer</w:t>
            </w:r>
          </w:p>
        </w:tc>
      </w:tr>
      <w:tr w:rsidR="00E04A87" w:rsidRPr="00C0652E" w14:paraId="66E7FB93" w14:textId="77777777" w:rsidTr="00F03D81">
        <w:tc>
          <w:tcPr>
            <w:tcW w:w="900" w:type="dxa"/>
            <w:tcBorders>
              <w:top w:val="single" w:sz="4" w:space="0" w:color="auto"/>
              <w:left w:val="single" w:sz="4" w:space="0" w:color="auto"/>
              <w:bottom w:val="single" w:sz="4" w:space="0" w:color="auto"/>
              <w:right w:val="single" w:sz="4" w:space="0" w:color="auto"/>
            </w:tcBorders>
          </w:tcPr>
          <w:p w14:paraId="443E74CF"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14:paraId="2B140F7A"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14:paraId="3BA292D6"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HR Manager</w:t>
            </w:r>
          </w:p>
        </w:tc>
      </w:tr>
      <w:tr w:rsidR="00E04A87" w:rsidRPr="00C0652E" w14:paraId="7EE8EDCE" w14:textId="77777777" w:rsidTr="00F03D81">
        <w:tc>
          <w:tcPr>
            <w:tcW w:w="900" w:type="dxa"/>
            <w:tcBorders>
              <w:top w:val="single" w:sz="4" w:space="0" w:color="auto"/>
              <w:left w:val="single" w:sz="4" w:space="0" w:color="auto"/>
              <w:bottom w:val="single" w:sz="4" w:space="0" w:color="auto"/>
              <w:right w:val="single" w:sz="4" w:space="0" w:color="auto"/>
            </w:tcBorders>
          </w:tcPr>
          <w:p w14:paraId="6CAB1C74"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14:paraId="7B6F771D"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14:paraId="7E397FCE"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Governance Sub Committee</w:t>
            </w:r>
          </w:p>
        </w:tc>
      </w:tr>
      <w:tr w:rsidR="00E04A87" w:rsidRPr="00C0652E" w14:paraId="26909354" w14:textId="77777777" w:rsidTr="00F03D81">
        <w:tc>
          <w:tcPr>
            <w:tcW w:w="900" w:type="dxa"/>
            <w:tcBorders>
              <w:top w:val="single" w:sz="4" w:space="0" w:color="auto"/>
              <w:left w:val="single" w:sz="4" w:space="0" w:color="auto"/>
              <w:bottom w:val="single" w:sz="4" w:space="0" w:color="auto"/>
              <w:right w:val="single" w:sz="4" w:space="0" w:color="auto"/>
            </w:tcBorders>
          </w:tcPr>
          <w:p w14:paraId="48F7EE4C"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14:paraId="6A7DBA31"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14:paraId="745CC8CF"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Legislative and best employment practice</w:t>
            </w:r>
          </w:p>
        </w:tc>
      </w:tr>
      <w:tr w:rsidR="00E04A87" w:rsidRPr="00C0652E" w14:paraId="5B3DDC94" w14:textId="77777777" w:rsidTr="00F03D81">
        <w:tc>
          <w:tcPr>
            <w:tcW w:w="900" w:type="dxa"/>
            <w:tcBorders>
              <w:top w:val="single" w:sz="4" w:space="0" w:color="auto"/>
              <w:left w:val="single" w:sz="4" w:space="0" w:color="auto"/>
              <w:bottom w:val="single" w:sz="4" w:space="0" w:color="auto"/>
              <w:right w:val="single" w:sz="4" w:space="0" w:color="auto"/>
            </w:tcBorders>
          </w:tcPr>
          <w:p w14:paraId="1370C72C"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1.6</w:t>
            </w:r>
          </w:p>
        </w:tc>
        <w:tc>
          <w:tcPr>
            <w:tcW w:w="3780" w:type="dxa"/>
            <w:tcBorders>
              <w:top w:val="single" w:sz="4" w:space="0" w:color="auto"/>
              <w:left w:val="single" w:sz="4" w:space="0" w:color="auto"/>
              <w:bottom w:val="single" w:sz="4" w:space="0" w:color="auto"/>
              <w:right w:val="single" w:sz="4" w:space="0" w:color="auto"/>
            </w:tcBorders>
          </w:tcPr>
          <w:p w14:paraId="6895ABAA"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14:paraId="50E779F0"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 xml:space="preserve">All employees </w:t>
            </w:r>
          </w:p>
        </w:tc>
      </w:tr>
      <w:tr w:rsidR="00E04A87" w:rsidRPr="00C0652E" w14:paraId="2FF2C539" w14:textId="77777777" w:rsidTr="00F03D81">
        <w:tc>
          <w:tcPr>
            <w:tcW w:w="900" w:type="dxa"/>
            <w:tcBorders>
              <w:top w:val="single" w:sz="4" w:space="0" w:color="auto"/>
              <w:left w:val="single" w:sz="4" w:space="0" w:color="auto"/>
              <w:bottom w:val="single" w:sz="4" w:space="0" w:color="auto"/>
              <w:right w:val="single" w:sz="4" w:space="0" w:color="auto"/>
            </w:tcBorders>
          </w:tcPr>
          <w:p w14:paraId="6F440549" w14:textId="77777777" w:rsidR="00E04A87" w:rsidRPr="00C0652E" w:rsidRDefault="00E04A87" w:rsidP="00E04A87">
            <w:pPr>
              <w:spacing w:after="0" w:line="240" w:lineRule="auto"/>
              <w:jc w:val="both"/>
              <w:rPr>
                <w:rFonts w:ascii="Arial" w:eastAsia="Times New Roman" w:hAnsi="Arial" w:cs="Arial"/>
                <w:lang w:val="en-US"/>
              </w:rPr>
            </w:pPr>
            <w:r w:rsidRPr="00C0652E">
              <w:rPr>
                <w:rFonts w:ascii="Arial" w:eastAsia="Times New Roman" w:hAnsi="Arial" w:cs="Arial"/>
              </w:rPr>
              <w:t>1.7</w:t>
            </w:r>
          </w:p>
        </w:tc>
        <w:tc>
          <w:tcPr>
            <w:tcW w:w="3780" w:type="dxa"/>
            <w:tcBorders>
              <w:top w:val="single" w:sz="4" w:space="0" w:color="auto"/>
              <w:left w:val="single" w:sz="4" w:space="0" w:color="auto"/>
              <w:bottom w:val="single" w:sz="4" w:space="0" w:color="auto"/>
              <w:right w:val="single" w:sz="4" w:space="0" w:color="auto"/>
            </w:tcBorders>
          </w:tcPr>
          <w:p w14:paraId="1F8BB476"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14:paraId="4D96DEEB" w14:textId="77777777" w:rsidR="00E04A87" w:rsidRPr="00236F81" w:rsidRDefault="00E04A87" w:rsidP="00A3069F">
            <w:pPr>
              <w:spacing w:after="0" w:line="240" w:lineRule="auto"/>
              <w:rPr>
                <w:rFonts w:ascii="Arial" w:eastAsia="Times New Roman" w:hAnsi="Arial" w:cs="Arial"/>
                <w:sz w:val="24"/>
                <w:szCs w:val="24"/>
              </w:rPr>
            </w:pPr>
            <w:r>
              <w:rPr>
                <w:rFonts w:ascii="Arial" w:eastAsia="Times New Roman" w:hAnsi="Arial" w:cs="Arial"/>
              </w:rPr>
              <w:t>NHS Terms and Conditions of Service Handbook, Employment Rights Act 1996</w:t>
            </w:r>
          </w:p>
        </w:tc>
      </w:tr>
      <w:tr w:rsidR="00E04A87" w:rsidRPr="00C0652E" w14:paraId="566FEDDC" w14:textId="77777777" w:rsidTr="00F03D81">
        <w:tc>
          <w:tcPr>
            <w:tcW w:w="900" w:type="dxa"/>
            <w:tcBorders>
              <w:top w:val="single" w:sz="4" w:space="0" w:color="auto"/>
              <w:left w:val="single" w:sz="4" w:space="0" w:color="auto"/>
              <w:bottom w:val="single" w:sz="4" w:space="0" w:color="auto"/>
              <w:right w:val="single" w:sz="4" w:space="0" w:color="auto"/>
            </w:tcBorders>
          </w:tcPr>
          <w:p w14:paraId="0F84EC1C" w14:textId="77777777" w:rsidR="00E04A87" w:rsidRPr="00C0652E" w:rsidRDefault="00E04A87" w:rsidP="00F03D81">
            <w:pPr>
              <w:spacing w:after="0" w:line="240" w:lineRule="auto"/>
              <w:jc w:val="both"/>
              <w:rPr>
                <w:rFonts w:ascii="Arial" w:eastAsia="Times New Roman" w:hAnsi="Arial" w:cs="Arial"/>
                <w:lang w:val="en-US"/>
              </w:rPr>
            </w:pPr>
            <w:r>
              <w:rPr>
                <w:rFonts w:ascii="Arial" w:eastAsia="Times New Roman" w:hAnsi="Arial" w:cs="Arial"/>
                <w:lang w:val="en-US"/>
              </w:rPr>
              <w:t>1.8</w:t>
            </w:r>
          </w:p>
        </w:tc>
        <w:tc>
          <w:tcPr>
            <w:tcW w:w="3780" w:type="dxa"/>
            <w:tcBorders>
              <w:top w:val="single" w:sz="4" w:space="0" w:color="auto"/>
              <w:left w:val="single" w:sz="4" w:space="0" w:color="auto"/>
              <w:bottom w:val="single" w:sz="4" w:space="0" w:color="auto"/>
              <w:right w:val="single" w:sz="4" w:space="0" w:color="auto"/>
            </w:tcBorders>
          </w:tcPr>
          <w:p w14:paraId="79629DD3"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14:paraId="574D9592"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E04A87" w:rsidRPr="00C0652E" w14:paraId="6E8840F2"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1F04F960" w14:textId="77777777" w:rsidR="00E04A87" w:rsidRPr="00C0652E" w:rsidRDefault="00E04A87" w:rsidP="00F03D81">
            <w:pPr>
              <w:spacing w:after="0" w:line="240" w:lineRule="auto"/>
              <w:jc w:val="both"/>
              <w:rPr>
                <w:rFonts w:ascii="Arial" w:eastAsia="Times New Roman" w:hAnsi="Arial" w:cs="Arial"/>
                <w:b/>
                <w:lang w:val="en-US"/>
              </w:rPr>
            </w:pPr>
            <w:r w:rsidRPr="00C0652E">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1CDF934C" w14:textId="77777777" w:rsidR="00E04A87" w:rsidRPr="00C0652E" w:rsidRDefault="00E04A87" w:rsidP="00F03D81">
            <w:pPr>
              <w:spacing w:after="0" w:line="240" w:lineRule="auto"/>
              <w:rPr>
                <w:rFonts w:ascii="Arial" w:eastAsia="Times New Roman" w:hAnsi="Arial" w:cs="Arial"/>
                <w:b/>
                <w:lang w:val="en-US"/>
              </w:rPr>
            </w:pPr>
            <w:r w:rsidRPr="00C0652E">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48227FA9" w14:textId="77777777" w:rsidR="00E04A87" w:rsidRPr="00C0652E" w:rsidRDefault="00E04A87" w:rsidP="00F03D81">
            <w:pPr>
              <w:spacing w:after="0" w:line="240" w:lineRule="auto"/>
              <w:rPr>
                <w:rFonts w:ascii="Arial" w:eastAsia="Times New Roman" w:hAnsi="Arial" w:cs="Arial"/>
                <w:b/>
                <w:lang w:val="en-US"/>
              </w:rPr>
            </w:pPr>
          </w:p>
        </w:tc>
      </w:tr>
      <w:tr w:rsidR="00E04A87" w:rsidRPr="00C0652E" w14:paraId="0FCA0810" w14:textId="77777777" w:rsidTr="00F03D81">
        <w:tc>
          <w:tcPr>
            <w:tcW w:w="900" w:type="dxa"/>
            <w:tcBorders>
              <w:top w:val="single" w:sz="4" w:space="0" w:color="auto"/>
              <w:left w:val="single" w:sz="4" w:space="0" w:color="auto"/>
              <w:bottom w:val="single" w:sz="4" w:space="0" w:color="auto"/>
              <w:right w:val="single" w:sz="4" w:space="0" w:color="auto"/>
            </w:tcBorders>
          </w:tcPr>
          <w:p w14:paraId="7C3079D9"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14:paraId="6ABF766F"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14:paraId="4E2F8339" w14:textId="7B5441DA" w:rsidR="00E04A87" w:rsidRPr="00C0652E" w:rsidRDefault="00E04A87" w:rsidP="00A70FBA">
            <w:pPr>
              <w:spacing w:after="0" w:line="240" w:lineRule="auto"/>
              <w:rPr>
                <w:rFonts w:ascii="Arial" w:eastAsia="Times New Roman" w:hAnsi="Arial" w:cs="Arial"/>
                <w:lang w:val="en-US"/>
              </w:rPr>
            </w:pPr>
            <w:r>
              <w:rPr>
                <w:rFonts w:ascii="Arial" w:eastAsia="Times New Roman" w:hAnsi="Arial" w:cs="Arial"/>
                <w:lang w:val="en-US"/>
              </w:rPr>
              <w:t>See 1.</w:t>
            </w:r>
            <w:r w:rsidR="00A70FBA">
              <w:rPr>
                <w:rFonts w:ascii="Arial" w:eastAsia="Times New Roman" w:hAnsi="Arial" w:cs="Arial"/>
                <w:lang w:val="en-US"/>
              </w:rPr>
              <w:t>7</w:t>
            </w:r>
          </w:p>
        </w:tc>
      </w:tr>
      <w:tr w:rsidR="00E04A87" w:rsidRPr="00C0652E" w14:paraId="72DC7E9D"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54A405EF" w14:textId="77777777" w:rsidR="00E04A87" w:rsidRPr="00C0652E" w:rsidRDefault="00E04A87" w:rsidP="00F03D81">
            <w:pPr>
              <w:spacing w:after="0" w:line="240" w:lineRule="auto"/>
              <w:jc w:val="both"/>
              <w:rPr>
                <w:rFonts w:ascii="Arial" w:eastAsia="Times New Roman" w:hAnsi="Arial" w:cs="Arial"/>
                <w:b/>
                <w:lang w:val="en-US"/>
              </w:rPr>
            </w:pPr>
            <w:r w:rsidRPr="00C0652E">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33847D8A" w14:textId="77777777" w:rsidR="00E04A87" w:rsidRPr="00C0652E" w:rsidRDefault="00E04A87" w:rsidP="00F03D81">
            <w:pPr>
              <w:spacing w:after="0" w:line="240" w:lineRule="auto"/>
              <w:rPr>
                <w:rFonts w:ascii="Arial" w:eastAsia="Times New Roman" w:hAnsi="Arial" w:cs="Arial"/>
                <w:b/>
                <w:lang w:val="en-US"/>
              </w:rPr>
            </w:pPr>
            <w:r w:rsidRPr="00C0652E">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7CD0D731" w14:textId="77777777" w:rsidR="00E04A87" w:rsidRPr="00C0652E" w:rsidRDefault="00E04A87" w:rsidP="00F03D81">
            <w:pPr>
              <w:spacing w:after="0" w:line="240" w:lineRule="auto"/>
              <w:rPr>
                <w:rFonts w:ascii="Arial" w:eastAsia="Times New Roman" w:hAnsi="Arial" w:cs="Arial"/>
                <w:b/>
                <w:lang w:val="en-US"/>
              </w:rPr>
            </w:pPr>
          </w:p>
        </w:tc>
      </w:tr>
      <w:tr w:rsidR="00E04A87" w:rsidRPr="00C0652E" w14:paraId="09750A02" w14:textId="77777777" w:rsidTr="00F03D81">
        <w:tc>
          <w:tcPr>
            <w:tcW w:w="900" w:type="dxa"/>
            <w:tcBorders>
              <w:top w:val="single" w:sz="4" w:space="0" w:color="auto"/>
              <w:left w:val="single" w:sz="4" w:space="0" w:color="auto"/>
              <w:bottom w:val="single" w:sz="4" w:space="0" w:color="auto"/>
              <w:right w:val="single" w:sz="4" w:space="0" w:color="auto"/>
            </w:tcBorders>
          </w:tcPr>
          <w:p w14:paraId="0FF24B25"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14:paraId="5D397287"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14:paraId="7FEB85B2"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No</w:t>
            </w:r>
          </w:p>
        </w:tc>
      </w:tr>
      <w:tr w:rsidR="00E04A87" w:rsidRPr="00C0652E" w14:paraId="1AD07CEC" w14:textId="77777777" w:rsidTr="00F03D81">
        <w:tc>
          <w:tcPr>
            <w:tcW w:w="900" w:type="dxa"/>
            <w:tcBorders>
              <w:top w:val="single" w:sz="4" w:space="0" w:color="auto"/>
              <w:left w:val="single" w:sz="4" w:space="0" w:color="auto"/>
              <w:bottom w:val="single" w:sz="4" w:space="0" w:color="auto"/>
              <w:right w:val="single" w:sz="4" w:space="0" w:color="auto"/>
            </w:tcBorders>
          </w:tcPr>
          <w:p w14:paraId="6A0DAA71"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14:paraId="2950A857"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14:paraId="1656CBAE" w14:textId="77777777" w:rsidR="00E04A87" w:rsidRPr="00F1557E" w:rsidRDefault="00E04A87" w:rsidP="00F03D81">
            <w:pPr>
              <w:spacing w:after="0" w:line="240" w:lineRule="auto"/>
              <w:rPr>
                <w:rFonts w:ascii="Arial" w:eastAsia="Times New Roman" w:hAnsi="Arial" w:cs="Arial"/>
                <w:lang w:val="en-US"/>
              </w:rPr>
            </w:pPr>
            <w:r w:rsidRPr="00F1557E">
              <w:rPr>
                <w:rFonts w:ascii="Arial" w:eastAsia="Times New Roman" w:hAnsi="Arial" w:cs="Arial"/>
                <w:lang w:val="en-US"/>
              </w:rPr>
              <w:t>n/a</w:t>
            </w:r>
          </w:p>
        </w:tc>
      </w:tr>
      <w:tr w:rsidR="00E04A87" w:rsidRPr="00C0652E" w14:paraId="70D8D536" w14:textId="77777777" w:rsidTr="00F03D81">
        <w:tc>
          <w:tcPr>
            <w:tcW w:w="900" w:type="dxa"/>
            <w:tcBorders>
              <w:top w:val="single" w:sz="4" w:space="0" w:color="auto"/>
              <w:left w:val="single" w:sz="4" w:space="0" w:color="auto"/>
              <w:bottom w:val="single" w:sz="4" w:space="0" w:color="auto"/>
              <w:right w:val="single" w:sz="4" w:space="0" w:color="auto"/>
            </w:tcBorders>
          </w:tcPr>
          <w:p w14:paraId="4B5531BD"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14:paraId="1E620EDB" w14:textId="77777777" w:rsidR="00E04A87" w:rsidRPr="00C0652E" w:rsidRDefault="00E04A87" w:rsidP="00F03D81">
            <w:pPr>
              <w:spacing w:after="0" w:line="240" w:lineRule="auto"/>
              <w:rPr>
                <w:rFonts w:ascii="Arial" w:eastAsia="Times New Roman" w:hAnsi="Arial" w:cs="Arial"/>
                <w:lang w:val="en-US"/>
              </w:rPr>
            </w:pPr>
            <w:r w:rsidRPr="00C0652E">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14:paraId="32E0B051"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Current management structure satisfactory</w:t>
            </w:r>
          </w:p>
        </w:tc>
      </w:tr>
      <w:tr w:rsidR="00E04A87" w:rsidRPr="00C0652E" w14:paraId="51FCBBA8"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497864E3" w14:textId="77777777" w:rsidR="00E04A87" w:rsidRPr="00C0652E" w:rsidRDefault="00E04A87" w:rsidP="00F03D81">
            <w:pPr>
              <w:spacing w:after="0" w:line="240" w:lineRule="auto"/>
              <w:jc w:val="both"/>
              <w:rPr>
                <w:rFonts w:ascii="Arial" w:eastAsia="Times New Roman" w:hAnsi="Arial" w:cs="Arial"/>
                <w:b/>
                <w:lang w:val="en-US"/>
              </w:rPr>
            </w:pPr>
            <w:r w:rsidRPr="00C0652E">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2AC34470" w14:textId="77777777" w:rsidR="00E04A87" w:rsidRPr="00C0652E" w:rsidRDefault="00E04A87"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20254CB7" w14:textId="77777777" w:rsidR="00E04A87" w:rsidRPr="00C0652E" w:rsidRDefault="00E04A87" w:rsidP="00F03D81">
            <w:pPr>
              <w:spacing w:after="0" w:line="240" w:lineRule="auto"/>
              <w:rPr>
                <w:rFonts w:ascii="Arial" w:eastAsia="Times New Roman" w:hAnsi="Arial" w:cs="Arial"/>
                <w:b/>
                <w:lang w:val="en-US"/>
              </w:rPr>
            </w:pPr>
          </w:p>
        </w:tc>
      </w:tr>
      <w:tr w:rsidR="00E04A87" w:rsidRPr="00C0652E" w14:paraId="15E5F73F" w14:textId="77777777" w:rsidTr="00F03D81">
        <w:tc>
          <w:tcPr>
            <w:tcW w:w="900" w:type="dxa"/>
            <w:tcBorders>
              <w:top w:val="single" w:sz="4" w:space="0" w:color="auto"/>
              <w:left w:val="single" w:sz="4" w:space="0" w:color="auto"/>
              <w:bottom w:val="single" w:sz="4" w:space="0" w:color="auto"/>
              <w:right w:val="single" w:sz="4" w:space="0" w:color="auto"/>
            </w:tcBorders>
          </w:tcPr>
          <w:p w14:paraId="67B7F831"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14:paraId="17B959AD"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14:paraId="3CB20E93"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E04A87" w:rsidRPr="00C0652E" w14:paraId="5E4D1A50" w14:textId="77777777" w:rsidTr="00F03D81">
        <w:tc>
          <w:tcPr>
            <w:tcW w:w="900" w:type="dxa"/>
            <w:tcBorders>
              <w:top w:val="single" w:sz="4" w:space="0" w:color="auto"/>
              <w:left w:val="single" w:sz="4" w:space="0" w:color="auto"/>
              <w:bottom w:val="single" w:sz="4" w:space="0" w:color="auto"/>
              <w:right w:val="single" w:sz="4" w:space="0" w:color="auto"/>
            </w:tcBorders>
          </w:tcPr>
          <w:p w14:paraId="324AD732"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14:paraId="7C2E728D" w14:textId="77777777" w:rsidR="00E04A87" w:rsidRPr="00596824"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14:paraId="1CED7FD0"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Joint Staff Consultative Forum</w:t>
            </w:r>
          </w:p>
        </w:tc>
      </w:tr>
      <w:tr w:rsidR="00E04A87" w:rsidRPr="00C0652E" w14:paraId="32D5926B" w14:textId="77777777" w:rsidTr="00F03D81">
        <w:tc>
          <w:tcPr>
            <w:tcW w:w="900" w:type="dxa"/>
            <w:tcBorders>
              <w:top w:val="single" w:sz="4" w:space="0" w:color="auto"/>
              <w:left w:val="single" w:sz="4" w:space="0" w:color="auto"/>
              <w:bottom w:val="single" w:sz="4" w:space="0" w:color="auto"/>
              <w:right w:val="single" w:sz="4" w:space="0" w:color="auto"/>
            </w:tcBorders>
          </w:tcPr>
          <w:p w14:paraId="4EF76167"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14:paraId="03608D4E"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14:paraId="2A19977E" w14:textId="77777777" w:rsidR="00E04A87" w:rsidRPr="00C0652E" w:rsidRDefault="001E3444" w:rsidP="001E3444">
            <w:pPr>
              <w:spacing w:after="0" w:line="240" w:lineRule="auto"/>
              <w:rPr>
                <w:rFonts w:ascii="Arial" w:eastAsia="Times New Roman" w:hAnsi="Arial" w:cs="Arial"/>
                <w:lang w:val="en-US"/>
              </w:rPr>
            </w:pPr>
            <w:r>
              <w:rPr>
                <w:rFonts w:ascii="Arial" w:eastAsia="Times New Roman" w:hAnsi="Arial" w:cs="Arial"/>
                <w:lang w:val="en-US"/>
              </w:rPr>
              <w:t xml:space="preserve">Yes </w:t>
            </w:r>
          </w:p>
        </w:tc>
      </w:tr>
      <w:tr w:rsidR="00E04A87" w:rsidRPr="00C0652E" w14:paraId="773E5335" w14:textId="77777777" w:rsidTr="00F03D81">
        <w:tc>
          <w:tcPr>
            <w:tcW w:w="900" w:type="dxa"/>
            <w:tcBorders>
              <w:top w:val="single" w:sz="4" w:space="0" w:color="auto"/>
              <w:left w:val="single" w:sz="4" w:space="0" w:color="auto"/>
              <w:bottom w:val="single" w:sz="4" w:space="0" w:color="auto"/>
              <w:right w:val="single" w:sz="4" w:space="0" w:color="auto"/>
            </w:tcBorders>
          </w:tcPr>
          <w:p w14:paraId="465EDDF3"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14:paraId="40758D44"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14:paraId="78B9494F"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n/a</w:t>
            </w:r>
          </w:p>
        </w:tc>
      </w:tr>
      <w:tr w:rsidR="00E04A87" w:rsidRPr="00C0652E" w14:paraId="1A486A95"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2D0B0DAB" w14:textId="77777777" w:rsidR="00E04A87" w:rsidRPr="00C0652E" w:rsidRDefault="00E04A87" w:rsidP="00F03D81">
            <w:pPr>
              <w:spacing w:after="0" w:line="240" w:lineRule="auto"/>
              <w:jc w:val="both"/>
              <w:rPr>
                <w:rFonts w:ascii="Arial" w:eastAsia="Times New Roman" w:hAnsi="Arial" w:cs="Arial"/>
                <w:b/>
                <w:lang w:val="en-US"/>
              </w:rPr>
            </w:pPr>
            <w:r w:rsidRPr="00C0652E">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1C1824E0" w14:textId="77777777" w:rsidR="00E04A87" w:rsidRPr="00C0652E" w:rsidRDefault="00E04A87"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54B715A" w14:textId="77777777" w:rsidR="00E04A87" w:rsidRPr="00C0652E" w:rsidRDefault="00E04A87" w:rsidP="00F03D81">
            <w:pPr>
              <w:spacing w:after="0" w:line="240" w:lineRule="auto"/>
              <w:rPr>
                <w:rFonts w:ascii="Arial" w:eastAsia="Times New Roman" w:hAnsi="Arial" w:cs="Arial"/>
                <w:lang w:val="en-US"/>
              </w:rPr>
            </w:pPr>
          </w:p>
        </w:tc>
      </w:tr>
      <w:tr w:rsidR="00E04A87" w:rsidRPr="00C0652E" w14:paraId="6123480A" w14:textId="77777777" w:rsidTr="00F03D81">
        <w:tc>
          <w:tcPr>
            <w:tcW w:w="900" w:type="dxa"/>
            <w:tcBorders>
              <w:top w:val="single" w:sz="4" w:space="0" w:color="auto"/>
              <w:left w:val="single" w:sz="4" w:space="0" w:color="auto"/>
              <w:bottom w:val="single" w:sz="4" w:space="0" w:color="auto"/>
              <w:right w:val="single" w:sz="4" w:space="0" w:color="auto"/>
            </w:tcBorders>
          </w:tcPr>
          <w:p w14:paraId="672D8448"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14:paraId="5838BA29"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and to whom will the policy be distributed?</w:t>
            </w:r>
          </w:p>
          <w:p w14:paraId="134AA857" w14:textId="77777777" w:rsidR="00E04A87" w:rsidRPr="00C0652E" w:rsidRDefault="00E04A87" w:rsidP="00F03D81">
            <w:pPr>
              <w:spacing w:after="0" w:line="240" w:lineRule="auto"/>
              <w:rPr>
                <w:rFonts w:ascii="Arial" w:eastAsia="Times New Roman" w:hAnsi="Arial" w:cs="Arial"/>
                <w:lang w:val="en-US"/>
              </w:rPr>
            </w:pPr>
          </w:p>
        </w:tc>
        <w:tc>
          <w:tcPr>
            <w:tcW w:w="4572" w:type="dxa"/>
            <w:tcBorders>
              <w:top w:val="single" w:sz="4" w:space="0" w:color="auto"/>
              <w:left w:val="single" w:sz="4" w:space="0" w:color="auto"/>
              <w:bottom w:val="single" w:sz="4" w:space="0" w:color="auto"/>
              <w:right w:val="single" w:sz="4" w:space="0" w:color="auto"/>
            </w:tcBorders>
          </w:tcPr>
          <w:p w14:paraId="3228C53B" w14:textId="77777777" w:rsidR="00E04A87" w:rsidRPr="00C0652E" w:rsidRDefault="00E04A87" w:rsidP="00F03D81">
            <w:pPr>
              <w:spacing w:after="0" w:line="240" w:lineRule="auto"/>
              <w:rPr>
                <w:rFonts w:ascii="Arial" w:eastAsia="Times New Roman" w:hAnsi="Arial" w:cs="Arial"/>
              </w:rPr>
            </w:pPr>
            <w:r>
              <w:rPr>
                <w:rFonts w:ascii="Arial" w:eastAsia="Times New Roman" w:hAnsi="Arial" w:cs="Arial"/>
              </w:rPr>
              <w:t xml:space="preserve">All employees via the intranet </w:t>
            </w:r>
          </w:p>
        </w:tc>
      </w:tr>
      <w:tr w:rsidR="00E04A87" w:rsidRPr="00C0652E" w14:paraId="17E85B43" w14:textId="77777777" w:rsidTr="00F03D81">
        <w:tc>
          <w:tcPr>
            <w:tcW w:w="900" w:type="dxa"/>
            <w:tcBorders>
              <w:top w:val="single" w:sz="4" w:space="0" w:color="auto"/>
              <w:left w:val="single" w:sz="4" w:space="0" w:color="auto"/>
              <w:bottom w:val="single" w:sz="4" w:space="0" w:color="auto"/>
              <w:right w:val="single" w:sz="4" w:space="0" w:color="auto"/>
            </w:tcBorders>
          </w:tcPr>
          <w:p w14:paraId="218F9F25"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14:paraId="1DD91D6B"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14:paraId="2D4A5695" w14:textId="6A6F46AC" w:rsidR="00E04A87" w:rsidRPr="00C0652E" w:rsidRDefault="00E04A87" w:rsidP="00702323">
            <w:pPr>
              <w:spacing w:after="0" w:line="240" w:lineRule="auto"/>
              <w:rPr>
                <w:rFonts w:ascii="Arial" w:eastAsia="Times New Roman" w:hAnsi="Arial" w:cs="Arial"/>
                <w:lang w:val="en-US"/>
              </w:rPr>
            </w:pPr>
            <w:r>
              <w:rPr>
                <w:rFonts w:ascii="Arial" w:eastAsia="Times New Roman" w:hAnsi="Arial" w:cs="Arial"/>
                <w:lang w:val="en-US"/>
              </w:rPr>
              <w:t xml:space="preserve">Ongoing via </w:t>
            </w:r>
            <w:r w:rsidR="00702323">
              <w:rPr>
                <w:rFonts w:ascii="Arial" w:eastAsia="Times New Roman" w:hAnsi="Arial" w:cs="Arial"/>
                <w:lang w:val="en-US"/>
              </w:rPr>
              <w:t xml:space="preserve">line management </w:t>
            </w:r>
            <w:r>
              <w:rPr>
                <w:rFonts w:ascii="Arial" w:eastAsia="Times New Roman" w:hAnsi="Arial" w:cs="Arial"/>
                <w:lang w:val="en-US"/>
              </w:rPr>
              <w:t>training</w:t>
            </w:r>
          </w:p>
        </w:tc>
      </w:tr>
      <w:tr w:rsidR="00E04A87" w:rsidRPr="00C0652E" w14:paraId="1D69A0E2" w14:textId="77777777" w:rsidTr="00F03D81">
        <w:tc>
          <w:tcPr>
            <w:tcW w:w="900" w:type="dxa"/>
            <w:tcBorders>
              <w:top w:val="single" w:sz="4" w:space="0" w:color="auto"/>
              <w:left w:val="single" w:sz="4" w:space="0" w:color="auto"/>
              <w:bottom w:val="single" w:sz="4" w:space="0" w:color="auto"/>
              <w:right w:val="single" w:sz="4" w:space="0" w:color="auto"/>
            </w:tcBorders>
          </w:tcPr>
          <w:p w14:paraId="4801D79B"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14:paraId="09B92CFA"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14:paraId="1FFF3A3B"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No funding required</w:t>
            </w:r>
          </w:p>
        </w:tc>
      </w:tr>
      <w:tr w:rsidR="00E04A87" w:rsidRPr="00C0652E" w14:paraId="6AA17E37"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784DC176" w14:textId="77777777" w:rsidR="00E04A87" w:rsidRPr="00C0652E" w:rsidRDefault="00E04A87" w:rsidP="00F03D81">
            <w:pPr>
              <w:spacing w:after="0" w:line="240" w:lineRule="auto"/>
              <w:jc w:val="both"/>
              <w:rPr>
                <w:rFonts w:ascii="Arial" w:eastAsia="Times New Roman" w:hAnsi="Arial" w:cs="Arial"/>
                <w:b/>
                <w:lang w:val="en-US"/>
              </w:rPr>
            </w:pPr>
            <w:r w:rsidRPr="00C0652E">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5A03B105" w14:textId="77777777" w:rsidR="00E04A87" w:rsidRPr="00C0652E" w:rsidRDefault="00E04A87"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5AAAEF0C" w14:textId="77777777" w:rsidR="00E04A87" w:rsidRPr="00C0652E" w:rsidRDefault="00E04A87" w:rsidP="00F03D81">
            <w:pPr>
              <w:spacing w:after="0" w:line="240" w:lineRule="auto"/>
              <w:rPr>
                <w:rFonts w:ascii="Arial" w:eastAsia="Times New Roman" w:hAnsi="Arial" w:cs="Arial"/>
                <w:lang w:val="en-US"/>
              </w:rPr>
            </w:pPr>
          </w:p>
        </w:tc>
      </w:tr>
      <w:tr w:rsidR="00E04A87" w:rsidRPr="00C0652E" w14:paraId="69E4240E" w14:textId="77777777" w:rsidTr="00F03D81">
        <w:tc>
          <w:tcPr>
            <w:tcW w:w="900" w:type="dxa"/>
            <w:tcBorders>
              <w:top w:val="single" w:sz="4" w:space="0" w:color="auto"/>
              <w:left w:val="single" w:sz="4" w:space="0" w:color="auto"/>
              <w:bottom w:val="single" w:sz="4" w:space="0" w:color="auto"/>
              <w:right w:val="single" w:sz="4" w:space="0" w:color="auto"/>
            </w:tcBorders>
          </w:tcPr>
          <w:p w14:paraId="50740289"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14:paraId="0D921398"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14:paraId="38066F2F"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Workforce Reports</w:t>
            </w:r>
          </w:p>
        </w:tc>
      </w:tr>
      <w:tr w:rsidR="00E04A87" w:rsidRPr="00C0652E" w14:paraId="6BE629F3" w14:textId="77777777" w:rsidTr="00F03D81">
        <w:tc>
          <w:tcPr>
            <w:tcW w:w="900" w:type="dxa"/>
            <w:tcBorders>
              <w:top w:val="single" w:sz="4" w:space="0" w:color="auto"/>
              <w:left w:val="single" w:sz="4" w:space="0" w:color="auto"/>
              <w:bottom w:val="single" w:sz="4" w:space="0" w:color="auto"/>
              <w:right w:val="single" w:sz="4" w:space="0" w:color="auto"/>
            </w:tcBorders>
          </w:tcPr>
          <w:p w14:paraId="70481FF3" w14:textId="77777777" w:rsidR="00E04A87" w:rsidRPr="00C0652E" w:rsidRDefault="00E04A87" w:rsidP="00F03D81">
            <w:pPr>
              <w:spacing w:after="0" w:line="240" w:lineRule="auto"/>
              <w:jc w:val="both"/>
              <w:rPr>
                <w:rFonts w:ascii="Arial" w:eastAsia="Times New Roman" w:hAnsi="Arial" w:cs="Arial"/>
                <w:lang w:val="en-US"/>
              </w:rPr>
            </w:pPr>
            <w:r w:rsidRPr="00C0652E">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14:paraId="19FE9894" w14:textId="77777777" w:rsidR="00E04A87" w:rsidRPr="00C0652E" w:rsidRDefault="00E04A87"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14:paraId="57301D70" w14:textId="77777777" w:rsidR="00E04A87" w:rsidRPr="00C0652E" w:rsidRDefault="00E04A87" w:rsidP="00F03D81">
            <w:pPr>
              <w:spacing w:after="0" w:line="240" w:lineRule="auto"/>
              <w:rPr>
                <w:rFonts w:ascii="Arial" w:eastAsia="Times New Roman" w:hAnsi="Arial" w:cs="Arial"/>
                <w:lang w:val="en-US"/>
              </w:rPr>
            </w:pPr>
            <w:r>
              <w:rPr>
                <w:rFonts w:ascii="Arial" w:eastAsia="Times New Roman" w:hAnsi="Arial" w:cs="Arial"/>
                <w:lang w:val="en-US"/>
              </w:rPr>
              <w:t>Quarterly</w:t>
            </w:r>
          </w:p>
        </w:tc>
      </w:tr>
    </w:tbl>
    <w:p w14:paraId="77E44E6D" w14:textId="77777777" w:rsidR="006F5BE0" w:rsidRDefault="006F5BE0" w:rsidP="006F5BE0">
      <w:pPr>
        <w:jc w:val="center"/>
        <w:rPr>
          <w:rFonts w:ascii="Arial" w:hAnsi="Arial" w:cs="Arial"/>
          <w:b/>
          <w:sz w:val="28"/>
          <w:szCs w:val="28"/>
        </w:rPr>
        <w:sectPr w:rsidR="006F5BE0">
          <w:headerReference w:type="default" r:id="rId13"/>
          <w:pgSz w:w="11906" w:h="16838"/>
          <w:pgMar w:top="1440" w:right="1440" w:bottom="1440" w:left="1440" w:header="708" w:footer="708" w:gutter="0"/>
          <w:cols w:space="708"/>
          <w:docGrid w:linePitch="360"/>
        </w:sectPr>
      </w:pPr>
    </w:p>
    <w:p w14:paraId="0CA1B53F" w14:textId="77777777" w:rsidR="004E7A9C" w:rsidRPr="006F5BE0" w:rsidRDefault="004E7A9C" w:rsidP="006F5BE0">
      <w:pPr>
        <w:spacing w:after="0" w:line="240" w:lineRule="auto"/>
        <w:rPr>
          <w:rFonts w:ascii="Arial" w:hAnsi="Arial" w:cs="Arial"/>
          <w:sz w:val="24"/>
          <w:szCs w:val="24"/>
        </w:rPr>
      </w:pPr>
    </w:p>
    <w:p w14:paraId="32B2D8ED" w14:textId="77777777" w:rsidR="00556504" w:rsidRPr="00C561C8" w:rsidRDefault="00556504" w:rsidP="00C561C8">
      <w:pPr>
        <w:jc w:val="center"/>
        <w:rPr>
          <w:rFonts w:ascii="Arial" w:hAnsi="Arial" w:cs="Arial"/>
          <w:b/>
          <w:sz w:val="28"/>
          <w:szCs w:val="28"/>
        </w:rPr>
      </w:pPr>
      <w:r w:rsidRPr="00951C48">
        <w:rPr>
          <w:rFonts w:ascii="Arial" w:hAnsi="Arial" w:cs="Arial"/>
          <w:b/>
          <w:sz w:val="28"/>
          <w:szCs w:val="28"/>
        </w:rPr>
        <w:t>CONTENTS</w:t>
      </w:r>
    </w:p>
    <w:p w14:paraId="1238C7EE" w14:textId="77777777" w:rsidR="00E81B30" w:rsidRDefault="00E81B30" w:rsidP="00E81B30">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E81B30" w:rsidRPr="00E81B30" w14:paraId="3D5135A2" w14:textId="77777777" w:rsidTr="00E44C22">
        <w:tc>
          <w:tcPr>
            <w:tcW w:w="675" w:type="dxa"/>
            <w:tcBorders>
              <w:top w:val="nil"/>
              <w:left w:val="nil"/>
              <w:bottom w:val="nil"/>
              <w:right w:val="nil"/>
            </w:tcBorders>
          </w:tcPr>
          <w:p w14:paraId="275AA20C" w14:textId="77777777"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14:paraId="5B075CC2" w14:textId="77777777" w:rsidR="00E81B30" w:rsidRPr="00E81B30" w:rsidRDefault="00E81B30" w:rsidP="00E81B30">
            <w:pPr>
              <w:spacing w:after="0" w:line="240" w:lineRule="auto"/>
              <w:jc w:val="center"/>
              <w:rPr>
                <w:rFonts w:ascii="Arial" w:hAnsi="Arial" w:cs="Arial"/>
                <w:b/>
                <w:bCs/>
                <w:sz w:val="24"/>
                <w:szCs w:val="24"/>
              </w:rPr>
            </w:pPr>
          </w:p>
        </w:tc>
        <w:tc>
          <w:tcPr>
            <w:tcW w:w="990" w:type="dxa"/>
            <w:tcBorders>
              <w:top w:val="nil"/>
              <w:left w:val="nil"/>
              <w:bottom w:val="nil"/>
              <w:right w:val="nil"/>
            </w:tcBorders>
          </w:tcPr>
          <w:p w14:paraId="447E535F" w14:textId="77777777" w:rsidR="00E81B30" w:rsidRPr="00E81B30" w:rsidRDefault="00E81B30" w:rsidP="00E81B30">
            <w:pPr>
              <w:spacing w:after="0" w:line="240" w:lineRule="auto"/>
              <w:jc w:val="center"/>
              <w:rPr>
                <w:rFonts w:ascii="Arial" w:hAnsi="Arial" w:cs="Arial"/>
                <w:b/>
                <w:sz w:val="24"/>
                <w:szCs w:val="24"/>
              </w:rPr>
            </w:pPr>
            <w:r w:rsidRPr="00E81B30">
              <w:rPr>
                <w:rFonts w:ascii="Arial" w:hAnsi="Arial" w:cs="Arial"/>
                <w:b/>
                <w:sz w:val="24"/>
                <w:szCs w:val="24"/>
              </w:rPr>
              <w:t>Page</w:t>
            </w:r>
          </w:p>
        </w:tc>
      </w:tr>
      <w:tr w:rsidR="00AA7C99" w:rsidRPr="00E81B30" w14:paraId="7CE5B3E8" w14:textId="77777777" w:rsidTr="00E44C22">
        <w:tc>
          <w:tcPr>
            <w:tcW w:w="675" w:type="dxa"/>
            <w:tcBorders>
              <w:top w:val="nil"/>
              <w:left w:val="nil"/>
              <w:bottom w:val="nil"/>
              <w:right w:val="nil"/>
            </w:tcBorders>
          </w:tcPr>
          <w:p w14:paraId="6F8364AF" w14:textId="77777777" w:rsidR="00AA7C99" w:rsidRPr="00E81B30" w:rsidRDefault="00AA7C99" w:rsidP="00E81B30">
            <w:pPr>
              <w:spacing w:after="0" w:line="240" w:lineRule="auto"/>
              <w:rPr>
                <w:rFonts w:ascii="Arial" w:hAnsi="Arial" w:cs="Arial"/>
                <w:sz w:val="24"/>
                <w:szCs w:val="24"/>
              </w:rPr>
            </w:pPr>
          </w:p>
        </w:tc>
        <w:tc>
          <w:tcPr>
            <w:tcW w:w="7083" w:type="dxa"/>
            <w:tcBorders>
              <w:top w:val="nil"/>
              <w:left w:val="nil"/>
              <w:bottom w:val="nil"/>
              <w:right w:val="nil"/>
            </w:tcBorders>
          </w:tcPr>
          <w:p w14:paraId="1EBA8FCD" w14:textId="77777777" w:rsidR="00AA7C99" w:rsidRDefault="00AA7C99" w:rsidP="00E81B30">
            <w:pPr>
              <w:spacing w:after="0" w:line="240" w:lineRule="auto"/>
              <w:rPr>
                <w:rFonts w:ascii="Arial" w:hAnsi="Arial" w:cs="Arial"/>
                <w:b/>
                <w:bCs/>
                <w:sz w:val="24"/>
                <w:szCs w:val="24"/>
              </w:rPr>
            </w:pPr>
          </w:p>
        </w:tc>
        <w:tc>
          <w:tcPr>
            <w:tcW w:w="990" w:type="dxa"/>
            <w:tcBorders>
              <w:top w:val="nil"/>
              <w:left w:val="nil"/>
              <w:bottom w:val="nil"/>
              <w:right w:val="nil"/>
            </w:tcBorders>
          </w:tcPr>
          <w:p w14:paraId="762B799F" w14:textId="77777777" w:rsidR="00AA7C99" w:rsidRPr="00E81B30" w:rsidRDefault="00AA7C99" w:rsidP="00E81B30">
            <w:pPr>
              <w:spacing w:after="0" w:line="240" w:lineRule="auto"/>
              <w:jc w:val="center"/>
              <w:rPr>
                <w:rFonts w:ascii="Arial" w:hAnsi="Arial" w:cs="Arial"/>
                <w:b/>
                <w:sz w:val="24"/>
                <w:szCs w:val="24"/>
              </w:rPr>
            </w:pPr>
          </w:p>
        </w:tc>
      </w:tr>
      <w:tr w:rsidR="00AA7C99" w:rsidRPr="00E81B30" w14:paraId="410BCB19" w14:textId="77777777" w:rsidTr="00AA7C99">
        <w:tc>
          <w:tcPr>
            <w:tcW w:w="7758" w:type="dxa"/>
            <w:gridSpan w:val="2"/>
            <w:tcBorders>
              <w:top w:val="nil"/>
              <w:left w:val="nil"/>
              <w:bottom w:val="nil"/>
              <w:right w:val="nil"/>
            </w:tcBorders>
          </w:tcPr>
          <w:p w14:paraId="1333C1E5" w14:textId="77777777" w:rsidR="00AA7C99" w:rsidRPr="00AA7C99" w:rsidRDefault="00AA7C99" w:rsidP="00E81B30">
            <w:pPr>
              <w:spacing w:after="0" w:line="240" w:lineRule="auto"/>
              <w:rPr>
                <w:rFonts w:ascii="Arial" w:hAnsi="Arial" w:cs="Arial"/>
                <w:sz w:val="24"/>
                <w:szCs w:val="24"/>
              </w:rPr>
            </w:pPr>
            <w:r w:rsidRPr="00E81B30">
              <w:rPr>
                <w:rFonts w:ascii="Arial" w:hAnsi="Arial" w:cs="Arial"/>
                <w:sz w:val="24"/>
                <w:szCs w:val="24"/>
              </w:rPr>
              <w:br w:type="page"/>
            </w:r>
            <w:r>
              <w:rPr>
                <w:rFonts w:ascii="Arial" w:hAnsi="Arial" w:cs="Arial"/>
                <w:b/>
                <w:bCs/>
                <w:sz w:val="24"/>
                <w:szCs w:val="24"/>
              </w:rPr>
              <w:t>Definitions</w:t>
            </w:r>
          </w:p>
        </w:tc>
        <w:tc>
          <w:tcPr>
            <w:tcW w:w="990" w:type="dxa"/>
            <w:tcBorders>
              <w:top w:val="nil"/>
              <w:left w:val="nil"/>
              <w:bottom w:val="nil"/>
              <w:right w:val="nil"/>
            </w:tcBorders>
          </w:tcPr>
          <w:p w14:paraId="43A23659" w14:textId="77777777" w:rsidR="00AA7C99" w:rsidRPr="00E81B30" w:rsidRDefault="00AA7C99" w:rsidP="00E81B30">
            <w:pPr>
              <w:spacing w:after="0" w:line="240" w:lineRule="auto"/>
              <w:jc w:val="center"/>
              <w:rPr>
                <w:rFonts w:ascii="Arial" w:hAnsi="Arial" w:cs="Arial"/>
                <w:b/>
                <w:sz w:val="24"/>
                <w:szCs w:val="24"/>
              </w:rPr>
            </w:pPr>
          </w:p>
        </w:tc>
      </w:tr>
      <w:tr w:rsidR="00E81B30" w:rsidRPr="00E81B30" w14:paraId="66A8D67D" w14:textId="77777777" w:rsidTr="00E44C22">
        <w:tc>
          <w:tcPr>
            <w:tcW w:w="675" w:type="dxa"/>
            <w:tcBorders>
              <w:top w:val="nil"/>
              <w:left w:val="nil"/>
              <w:bottom w:val="nil"/>
              <w:right w:val="nil"/>
            </w:tcBorders>
          </w:tcPr>
          <w:p w14:paraId="7C7B64F5" w14:textId="77777777" w:rsidR="00E81B30" w:rsidRPr="00E81B30" w:rsidRDefault="00E81B30" w:rsidP="00E81B30">
            <w:pPr>
              <w:spacing w:after="0" w:line="240" w:lineRule="auto"/>
              <w:rPr>
                <w:rFonts w:ascii="Arial" w:hAnsi="Arial" w:cs="Arial"/>
                <w:sz w:val="24"/>
                <w:szCs w:val="24"/>
              </w:rPr>
            </w:pPr>
          </w:p>
        </w:tc>
        <w:tc>
          <w:tcPr>
            <w:tcW w:w="7083" w:type="dxa"/>
            <w:tcBorders>
              <w:top w:val="nil"/>
              <w:left w:val="nil"/>
              <w:bottom w:val="nil"/>
              <w:right w:val="nil"/>
            </w:tcBorders>
          </w:tcPr>
          <w:p w14:paraId="24DCF3E8" w14:textId="77777777"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14:paraId="4B85CA25"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7104F92A" w14:textId="77777777" w:rsidTr="00E44C22">
        <w:tc>
          <w:tcPr>
            <w:tcW w:w="7758" w:type="dxa"/>
            <w:gridSpan w:val="2"/>
            <w:tcBorders>
              <w:top w:val="nil"/>
              <w:left w:val="nil"/>
              <w:bottom w:val="nil"/>
              <w:right w:val="nil"/>
            </w:tcBorders>
          </w:tcPr>
          <w:p w14:paraId="76396C92"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14:paraId="14072436" w14:textId="77777777" w:rsidR="00E81B30" w:rsidRPr="00E81B30" w:rsidRDefault="00200E58" w:rsidP="00E81B30">
            <w:pPr>
              <w:spacing w:after="0" w:line="240" w:lineRule="auto"/>
              <w:jc w:val="center"/>
              <w:rPr>
                <w:rFonts w:ascii="Arial" w:hAnsi="Arial" w:cs="Arial"/>
                <w:b/>
                <w:sz w:val="24"/>
                <w:szCs w:val="24"/>
              </w:rPr>
            </w:pPr>
            <w:r>
              <w:rPr>
                <w:rFonts w:ascii="Arial" w:hAnsi="Arial" w:cs="Arial"/>
                <w:b/>
                <w:sz w:val="24"/>
                <w:szCs w:val="24"/>
              </w:rPr>
              <w:t>4</w:t>
            </w:r>
          </w:p>
        </w:tc>
      </w:tr>
      <w:tr w:rsidR="00E81B30" w:rsidRPr="00E81B30" w14:paraId="6942B1A2" w14:textId="77777777" w:rsidTr="00E44C22">
        <w:tc>
          <w:tcPr>
            <w:tcW w:w="675" w:type="dxa"/>
            <w:tcBorders>
              <w:top w:val="nil"/>
              <w:left w:val="nil"/>
              <w:bottom w:val="nil"/>
              <w:right w:val="nil"/>
            </w:tcBorders>
          </w:tcPr>
          <w:p w14:paraId="66D7C062"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7DFC60D1" w14:textId="77777777"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14:paraId="561B1D5F"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3762E336" w14:textId="77777777" w:rsidTr="00E44C22">
        <w:tc>
          <w:tcPr>
            <w:tcW w:w="675" w:type="dxa"/>
            <w:tcBorders>
              <w:top w:val="nil"/>
              <w:left w:val="nil"/>
              <w:bottom w:val="nil"/>
              <w:right w:val="nil"/>
            </w:tcBorders>
          </w:tcPr>
          <w:p w14:paraId="3EA571D0"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14:paraId="6C0C09DB"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Policy Statement, Aims &amp; Objectives</w:t>
            </w:r>
          </w:p>
        </w:tc>
        <w:tc>
          <w:tcPr>
            <w:tcW w:w="990" w:type="dxa"/>
            <w:tcBorders>
              <w:top w:val="nil"/>
              <w:left w:val="nil"/>
              <w:bottom w:val="nil"/>
              <w:right w:val="nil"/>
            </w:tcBorders>
          </w:tcPr>
          <w:p w14:paraId="24E319D6" w14:textId="77777777" w:rsidR="00E81B30" w:rsidRPr="00E81B30" w:rsidRDefault="00200E58"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14:paraId="5C39F2B2" w14:textId="77777777" w:rsidTr="005D39CA">
        <w:trPr>
          <w:trHeight w:val="73"/>
        </w:trPr>
        <w:tc>
          <w:tcPr>
            <w:tcW w:w="675" w:type="dxa"/>
            <w:tcBorders>
              <w:top w:val="nil"/>
              <w:left w:val="nil"/>
              <w:bottom w:val="nil"/>
              <w:right w:val="nil"/>
            </w:tcBorders>
          </w:tcPr>
          <w:p w14:paraId="67B3587F"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6656DDB8"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2D84D707"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3C58F962" w14:textId="77777777" w:rsidTr="00E44C22">
        <w:tc>
          <w:tcPr>
            <w:tcW w:w="675" w:type="dxa"/>
            <w:tcBorders>
              <w:top w:val="nil"/>
              <w:left w:val="nil"/>
              <w:bottom w:val="nil"/>
              <w:right w:val="nil"/>
            </w:tcBorders>
          </w:tcPr>
          <w:p w14:paraId="3620779F"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2.</w:t>
            </w:r>
          </w:p>
        </w:tc>
        <w:tc>
          <w:tcPr>
            <w:tcW w:w="7083" w:type="dxa"/>
            <w:tcBorders>
              <w:top w:val="nil"/>
              <w:left w:val="nil"/>
              <w:bottom w:val="nil"/>
              <w:right w:val="nil"/>
            </w:tcBorders>
          </w:tcPr>
          <w:p w14:paraId="1699EA41"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Legislation &amp; Guidance</w:t>
            </w:r>
          </w:p>
        </w:tc>
        <w:tc>
          <w:tcPr>
            <w:tcW w:w="990" w:type="dxa"/>
            <w:tcBorders>
              <w:top w:val="nil"/>
              <w:left w:val="nil"/>
              <w:bottom w:val="nil"/>
              <w:right w:val="nil"/>
            </w:tcBorders>
          </w:tcPr>
          <w:p w14:paraId="29BC6AC6" w14:textId="77777777" w:rsidR="00E81B30" w:rsidRPr="00E81B30" w:rsidRDefault="00200E58"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14:paraId="11A262B0" w14:textId="77777777" w:rsidTr="00E44C22">
        <w:tc>
          <w:tcPr>
            <w:tcW w:w="675" w:type="dxa"/>
            <w:tcBorders>
              <w:top w:val="nil"/>
              <w:left w:val="nil"/>
              <w:bottom w:val="nil"/>
              <w:right w:val="nil"/>
            </w:tcBorders>
          </w:tcPr>
          <w:p w14:paraId="3C63FB12"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62A3AC8A"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3C1F2384"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49678623" w14:textId="77777777" w:rsidTr="00E44C22">
        <w:tc>
          <w:tcPr>
            <w:tcW w:w="675" w:type="dxa"/>
            <w:tcBorders>
              <w:top w:val="nil"/>
              <w:left w:val="nil"/>
              <w:bottom w:val="nil"/>
              <w:right w:val="nil"/>
            </w:tcBorders>
          </w:tcPr>
          <w:p w14:paraId="1DB0A459"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3.</w:t>
            </w:r>
          </w:p>
        </w:tc>
        <w:tc>
          <w:tcPr>
            <w:tcW w:w="7083" w:type="dxa"/>
            <w:tcBorders>
              <w:top w:val="nil"/>
              <w:left w:val="nil"/>
              <w:bottom w:val="nil"/>
              <w:right w:val="nil"/>
            </w:tcBorders>
          </w:tcPr>
          <w:p w14:paraId="1C9DBCD5"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Scope</w:t>
            </w:r>
          </w:p>
        </w:tc>
        <w:tc>
          <w:tcPr>
            <w:tcW w:w="990" w:type="dxa"/>
            <w:tcBorders>
              <w:top w:val="nil"/>
              <w:left w:val="nil"/>
              <w:bottom w:val="nil"/>
              <w:right w:val="nil"/>
            </w:tcBorders>
          </w:tcPr>
          <w:p w14:paraId="6A61EA54" w14:textId="77777777" w:rsidR="00E81B30" w:rsidRPr="00E81B30" w:rsidRDefault="00200E58"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14:paraId="03896169" w14:textId="77777777" w:rsidTr="00E44C22">
        <w:tc>
          <w:tcPr>
            <w:tcW w:w="675" w:type="dxa"/>
            <w:tcBorders>
              <w:top w:val="nil"/>
              <w:left w:val="nil"/>
              <w:bottom w:val="nil"/>
              <w:right w:val="nil"/>
            </w:tcBorders>
          </w:tcPr>
          <w:p w14:paraId="2391BC97"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28FCB876"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023D44E9"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77AD8D86" w14:textId="77777777" w:rsidTr="00E44C22">
        <w:tc>
          <w:tcPr>
            <w:tcW w:w="675" w:type="dxa"/>
            <w:tcBorders>
              <w:top w:val="nil"/>
              <w:left w:val="nil"/>
              <w:bottom w:val="nil"/>
              <w:right w:val="nil"/>
            </w:tcBorders>
          </w:tcPr>
          <w:p w14:paraId="486AA68E"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4.</w:t>
            </w:r>
          </w:p>
        </w:tc>
        <w:tc>
          <w:tcPr>
            <w:tcW w:w="7083" w:type="dxa"/>
            <w:tcBorders>
              <w:top w:val="nil"/>
              <w:left w:val="nil"/>
              <w:bottom w:val="nil"/>
              <w:right w:val="nil"/>
            </w:tcBorders>
          </w:tcPr>
          <w:p w14:paraId="3E8462E7"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Accountabilities &amp; Responsibilities</w:t>
            </w:r>
          </w:p>
        </w:tc>
        <w:tc>
          <w:tcPr>
            <w:tcW w:w="990" w:type="dxa"/>
            <w:tcBorders>
              <w:top w:val="nil"/>
              <w:left w:val="nil"/>
              <w:bottom w:val="nil"/>
              <w:right w:val="nil"/>
            </w:tcBorders>
          </w:tcPr>
          <w:p w14:paraId="77D313DA" w14:textId="77777777" w:rsidR="00E81B30" w:rsidRPr="00E81B30" w:rsidRDefault="00200E58"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14:paraId="00B83949" w14:textId="77777777" w:rsidTr="00E44C22">
        <w:tc>
          <w:tcPr>
            <w:tcW w:w="675" w:type="dxa"/>
            <w:tcBorders>
              <w:top w:val="nil"/>
              <w:left w:val="nil"/>
              <w:bottom w:val="nil"/>
              <w:right w:val="nil"/>
            </w:tcBorders>
          </w:tcPr>
          <w:p w14:paraId="581B4D48"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2A70A9E2"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3F321E11"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488573ED" w14:textId="77777777" w:rsidTr="00E44C22">
        <w:tc>
          <w:tcPr>
            <w:tcW w:w="675" w:type="dxa"/>
            <w:tcBorders>
              <w:top w:val="nil"/>
              <w:left w:val="nil"/>
              <w:bottom w:val="nil"/>
              <w:right w:val="nil"/>
            </w:tcBorders>
          </w:tcPr>
          <w:p w14:paraId="367A6775"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5.</w:t>
            </w:r>
          </w:p>
        </w:tc>
        <w:tc>
          <w:tcPr>
            <w:tcW w:w="7083" w:type="dxa"/>
            <w:tcBorders>
              <w:top w:val="nil"/>
              <w:left w:val="nil"/>
              <w:bottom w:val="nil"/>
              <w:right w:val="nil"/>
            </w:tcBorders>
          </w:tcPr>
          <w:p w14:paraId="10DFC75A" w14:textId="77777777" w:rsidR="00E81B30" w:rsidRPr="00E81B30" w:rsidRDefault="00E81B30" w:rsidP="00E81B30">
            <w:pPr>
              <w:spacing w:after="0" w:line="240" w:lineRule="auto"/>
              <w:ind w:left="765" w:hanging="731"/>
              <w:rPr>
                <w:rFonts w:ascii="Arial" w:hAnsi="Arial" w:cs="Arial"/>
                <w:b/>
                <w:sz w:val="24"/>
                <w:szCs w:val="24"/>
              </w:rPr>
            </w:pPr>
            <w:r w:rsidRPr="00E81B30">
              <w:rPr>
                <w:rFonts w:ascii="Arial" w:hAnsi="Arial" w:cs="Arial"/>
                <w:b/>
                <w:sz w:val="24"/>
                <w:szCs w:val="24"/>
              </w:rPr>
              <w:t>Dissemination, Training &amp; Review</w:t>
            </w:r>
          </w:p>
        </w:tc>
        <w:tc>
          <w:tcPr>
            <w:tcW w:w="990" w:type="dxa"/>
            <w:tcBorders>
              <w:top w:val="nil"/>
              <w:left w:val="nil"/>
              <w:bottom w:val="nil"/>
              <w:right w:val="nil"/>
            </w:tcBorders>
          </w:tcPr>
          <w:p w14:paraId="73EF9073" w14:textId="77777777" w:rsidR="00E81B30" w:rsidRPr="00E81B30" w:rsidRDefault="00200E58"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14:paraId="4C7826A6" w14:textId="77777777" w:rsidTr="00E44C22">
        <w:tc>
          <w:tcPr>
            <w:tcW w:w="675" w:type="dxa"/>
            <w:tcBorders>
              <w:top w:val="nil"/>
              <w:left w:val="nil"/>
              <w:bottom w:val="nil"/>
              <w:right w:val="nil"/>
            </w:tcBorders>
          </w:tcPr>
          <w:p w14:paraId="42BD3785"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7007BCC9"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73E25231"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7CAB8414" w14:textId="77777777" w:rsidTr="00E44C22">
        <w:tc>
          <w:tcPr>
            <w:tcW w:w="7758" w:type="dxa"/>
            <w:gridSpan w:val="2"/>
            <w:tcBorders>
              <w:top w:val="nil"/>
              <w:left w:val="nil"/>
              <w:bottom w:val="nil"/>
              <w:right w:val="nil"/>
            </w:tcBorders>
          </w:tcPr>
          <w:p w14:paraId="386F8A18"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Section B – Procedure</w:t>
            </w:r>
          </w:p>
        </w:tc>
        <w:tc>
          <w:tcPr>
            <w:tcW w:w="990" w:type="dxa"/>
            <w:tcBorders>
              <w:top w:val="nil"/>
              <w:left w:val="nil"/>
              <w:bottom w:val="nil"/>
              <w:right w:val="nil"/>
            </w:tcBorders>
          </w:tcPr>
          <w:p w14:paraId="2A1181C1" w14:textId="77777777" w:rsidR="00E81B30" w:rsidRPr="00E81B30" w:rsidRDefault="00200E58" w:rsidP="00E81B30">
            <w:pPr>
              <w:spacing w:after="0" w:line="240" w:lineRule="auto"/>
              <w:jc w:val="center"/>
              <w:rPr>
                <w:rFonts w:ascii="Arial" w:hAnsi="Arial" w:cs="Arial"/>
                <w:b/>
                <w:sz w:val="24"/>
                <w:szCs w:val="24"/>
              </w:rPr>
            </w:pPr>
            <w:r>
              <w:rPr>
                <w:rFonts w:ascii="Arial" w:hAnsi="Arial" w:cs="Arial"/>
                <w:b/>
                <w:sz w:val="24"/>
                <w:szCs w:val="24"/>
              </w:rPr>
              <w:t>7</w:t>
            </w:r>
          </w:p>
        </w:tc>
      </w:tr>
      <w:tr w:rsidR="00E81B30" w:rsidRPr="00E81B30" w14:paraId="6136BBA8" w14:textId="77777777" w:rsidTr="00E44C22">
        <w:tc>
          <w:tcPr>
            <w:tcW w:w="675" w:type="dxa"/>
            <w:tcBorders>
              <w:top w:val="nil"/>
              <w:left w:val="nil"/>
              <w:bottom w:val="nil"/>
              <w:right w:val="nil"/>
            </w:tcBorders>
          </w:tcPr>
          <w:p w14:paraId="5AF6F198"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4E9F37A6"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4D26B691"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628C0BCB" w14:textId="77777777" w:rsidTr="00E44C22">
        <w:tc>
          <w:tcPr>
            <w:tcW w:w="675" w:type="dxa"/>
            <w:tcBorders>
              <w:top w:val="nil"/>
              <w:left w:val="nil"/>
              <w:bottom w:val="nil"/>
              <w:right w:val="nil"/>
            </w:tcBorders>
          </w:tcPr>
          <w:p w14:paraId="0BC9F3DA"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14:paraId="5D9CA12D" w14:textId="77777777" w:rsidR="00707011" w:rsidRDefault="000C7C21" w:rsidP="00E81B30">
            <w:pPr>
              <w:spacing w:after="0" w:line="240" w:lineRule="auto"/>
              <w:rPr>
                <w:rFonts w:ascii="Arial" w:hAnsi="Arial" w:cs="Arial"/>
                <w:b/>
                <w:sz w:val="24"/>
                <w:szCs w:val="24"/>
              </w:rPr>
            </w:pPr>
            <w:r>
              <w:rPr>
                <w:rFonts w:ascii="Arial" w:hAnsi="Arial" w:cs="Arial"/>
                <w:b/>
                <w:sz w:val="24"/>
                <w:szCs w:val="24"/>
              </w:rPr>
              <w:t>General Principles</w:t>
            </w:r>
          </w:p>
          <w:p w14:paraId="5CE010EA" w14:textId="77777777" w:rsidR="000C7C21" w:rsidRPr="00707011" w:rsidRDefault="000C7C21" w:rsidP="00E81B30">
            <w:pPr>
              <w:spacing w:after="0" w:line="240" w:lineRule="auto"/>
              <w:rPr>
                <w:rFonts w:ascii="Arial" w:hAnsi="Arial" w:cs="Arial"/>
                <w:b/>
                <w:sz w:val="24"/>
                <w:szCs w:val="24"/>
              </w:rPr>
            </w:pPr>
          </w:p>
        </w:tc>
        <w:tc>
          <w:tcPr>
            <w:tcW w:w="990" w:type="dxa"/>
            <w:tcBorders>
              <w:top w:val="nil"/>
              <w:left w:val="nil"/>
              <w:bottom w:val="nil"/>
              <w:right w:val="nil"/>
            </w:tcBorders>
          </w:tcPr>
          <w:p w14:paraId="1AF5CB7C" w14:textId="77777777" w:rsidR="00E81B30" w:rsidRPr="00E81B30" w:rsidRDefault="00200E58" w:rsidP="00E81B30">
            <w:pPr>
              <w:spacing w:after="0" w:line="240" w:lineRule="auto"/>
              <w:jc w:val="center"/>
              <w:rPr>
                <w:rFonts w:ascii="Arial" w:hAnsi="Arial" w:cs="Arial"/>
                <w:b/>
                <w:bCs/>
                <w:sz w:val="24"/>
                <w:szCs w:val="24"/>
              </w:rPr>
            </w:pPr>
            <w:r>
              <w:rPr>
                <w:rFonts w:ascii="Arial" w:hAnsi="Arial" w:cs="Arial"/>
                <w:b/>
                <w:bCs/>
                <w:sz w:val="24"/>
                <w:szCs w:val="24"/>
              </w:rPr>
              <w:t>7</w:t>
            </w:r>
          </w:p>
        </w:tc>
      </w:tr>
      <w:tr w:rsidR="00E81B30" w:rsidRPr="00BC5382" w14:paraId="305E39BA" w14:textId="77777777" w:rsidTr="00E44C22">
        <w:tc>
          <w:tcPr>
            <w:tcW w:w="675" w:type="dxa"/>
            <w:tcBorders>
              <w:top w:val="nil"/>
              <w:left w:val="nil"/>
              <w:bottom w:val="nil"/>
              <w:right w:val="nil"/>
            </w:tcBorders>
          </w:tcPr>
          <w:p w14:paraId="31AD49FB" w14:textId="77777777"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2.</w:t>
            </w:r>
          </w:p>
        </w:tc>
        <w:tc>
          <w:tcPr>
            <w:tcW w:w="7083" w:type="dxa"/>
            <w:tcBorders>
              <w:top w:val="nil"/>
              <w:left w:val="nil"/>
              <w:bottom w:val="nil"/>
              <w:right w:val="nil"/>
            </w:tcBorders>
          </w:tcPr>
          <w:p w14:paraId="5FFBF6DA" w14:textId="77777777" w:rsidR="00707011" w:rsidRDefault="000C7C21" w:rsidP="00E81B30">
            <w:pPr>
              <w:spacing w:after="0" w:line="240" w:lineRule="auto"/>
              <w:rPr>
                <w:rFonts w:ascii="Arial" w:hAnsi="Arial" w:cs="Arial"/>
                <w:b/>
                <w:sz w:val="24"/>
                <w:szCs w:val="24"/>
              </w:rPr>
            </w:pPr>
            <w:r>
              <w:rPr>
                <w:rFonts w:ascii="Arial" w:hAnsi="Arial" w:cs="Arial"/>
                <w:b/>
                <w:sz w:val="24"/>
                <w:szCs w:val="24"/>
              </w:rPr>
              <w:t>Leave for Carer, Compassionate/ Bereavement and Domestic Reasons</w:t>
            </w:r>
          </w:p>
          <w:p w14:paraId="6039ECC6" w14:textId="77777777" w:rsidR="000C7C21" w:rsidRPr="00707011" w:rsidRDefault="000C7C21" w:rsidP="00E81B30">
            <w:pPr>
              <w:spacing w:after="0" w:line="240" w:lineRule="auto"/>
              <w:rPr>
                <w:rFonts w:ascii="Arial" w:hAnsi="Arial" w:cs="Arial"/>
                <w:b/>
                <w:sz w:val="24"/>
                <w:szCs w:val="24"/>
              </w:rPr>
            </w:pPr>
          </w:p>
        </w:tc>
        <w:tc>
          <w:tcPr>
            <w:tcW w:w="990" w:type="dxa"/>
            <w:tcBorders>
              <w:top w:val="nil"/>
              <w:left w:val="nil"/>
              <w:bottom w:val="nil"/>
              <w:right w:val="nil"/>
            </w:tcBorders>
          </w:tcPr>
          <w:p w14:paraId="293D5121" w14:textId="77777777" w:rsidR="00E81B30"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7</w:t>
            </w:r>
          </w:p>
        </w:tc>
      </w:tr>
      <w:tr w:rsidR="00E81B30" w:rsidRPr="00BC5382" w14:paraId="2F356426" w14:textId="77777777" w:rsidTr="00E44C22">
        <w:tc>
          <w:tcPr>
            <w:tcW w:w="675" w:type="dxa"/>
            <w:tcBorders>
              <w:top w:val="nil"/>
              <w:left w:val="nil"/>
              <w:bottom w:val="nil"/>
              <w:right w:val="nil"/>
            </w:tcBorders>
          </w:tcPr>
          <w:p w14:paraId="29D96D23" w14:textId="77777777"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3.</w:t>
            </w:r>
          </w:p>
        </w:tc>
        <w:tc>
          <w:tcPr>
            <w:tcW w:w="7083" w:type="dxa"/>
            <w:tcBorders>
              <w:top w:val="nil"/>
              <w:left w:val="nil"/>
              <w:bottom w:val="nil"/>
              <w:right w:val="nil"/>
            </w:tcBorders>
          </w:tcPr>
          <w:p w14:paraId="153CA605" w14:textId="77777777" w:rsidR="00707011" w:rsidRDefault="000C7C21" w:rsidP="00EA4F17">
            <w:pPr>
              <w:spacing w:after="0" w:line="240" w:lineRule="auto"/>
              <w:rPr>
                <w:rFonts w:ascii="Arial" w:hAnsi="Arial" w:cs="Arial"/>
                <w:b/>
                <w:sz w:val="24"/>
                <w:szCs w:val="24"/>
              </w:rPr>
            </w:pPr>
            <w:r>
              <w:rPr>
                <w:rFonts w:ascii="Arial" w:hAnsi="Arial" w:cs="Arial"/>
                <w:b/>
                <w:sz w:val="24"/>
                <w:szCs w:val="24"/>
              </w:rPr>
              <w:t>Personal Healthcare</w:t>
            </w:r>
          </w:p>
          <w:p w14:paraId="52B9BA2C" w14:textId="77777777" w:rsidR="000C7C21" w:rsidRPr="00707011" w:rsidRDefault="000C7C21" w:rsidP="00EA4F17">
            <w:pPr>
              <w:spacing w:after="0" w:line="240" w:lineRule="auto"/>
              <w:rPr>
                <w:rFonts w:ascii="Arial" w:hAnsi="Arial" w:cs="Arial"/>
                <w:b/>
                <w:sz w:val="24"/>
                <w:szCs w:val="24"/>
              </w:rPr>
            </w:pPr>
          </w:p>
        </w:tc>
        <w:tc>
          <w:tcPr>
            <w:tcW w:w="990" w:type="dxa"/>
            <w:tcBorders>
              <w:top w:val="nil"/>
              <w:left w:val="nil"/>
              <w:bottom w:val="nil"/>
              <w:right w:val="nil"/>
            </w:tcBorders>
          </w:tcPr>
          <w:p w14:paraId="3A281834" w14:textId="77777777" w:rsidR="00E81B30"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9</w:t>
            </w:r>
          </w:p>
        </w:tc>
      </w:tr>
      <w:tr w:rsidR="00E81B30" w:rsidRPr="00BC5382" w14:paraId="43820203" w14:textId="77777777" w:rsidTr="00E44C22">
        <w:tc>
          <w:tcPr>
            <w:tcW w:w="675" w:type="dxa"/>
            <w:tcBorders>
              <w:top w:val="nil"/>
              <w:left w:val="nil"/>
              <w:bottom w:val="nil"/>
              <w:right w:val="nil"/>
            </w:tcBorders>
          </w:tcPr>
          <w:p w14:paraId="2E4FD6CE" w14:textId="77777777" w:rsidR="00E81B30" w:rsidRPr="00BC5382" w:rsidRDefault="00F547B3" w:rsidP="00E81B30">
            <w:pPr>
              <w:spacing w:after="0" w:line="240" w:lineRule="auto"/>
              <w:rPr>
                <w:rFonts w:ascii="Arial" w:hAnsi="Arial" w:cs="Arial"/>
                <w:b/>
                <w:sz w:val="24"/>
                <w:szCs w:val="24"/>
              </w:rPr>
            </w:pPr>
            <w:r w:rsidRPr="00BC5382">
              <w:rPr>
                <w:rFonts w:ascii="Arial" w:hAnsi="Arial" w:cs="Arial"/>
                <w:b/>
                <w:sz w:val="24"/>
                <w:szCs w:val="24"/>
              </w:rPr>
              <w:t>4.</w:t>
            </w:r>
          </w:p>
        </w:tc>
        <w:tc>
          <w:tcPr>
            <w:tcW w:w="7083" w:type="dxa"/>
            <w:tcBorders>
              <w:top w:val="nil"/>
              <w:left w:val="nil"/>
              <w:bottom w:val="nil"/>
              <w:right w:val="nil"/>
            </w:tcBorders>
          </w:tcPr>
          <w:p w14:paraId="47F05DE0" w14:textId="77777777" w:rsidR="00707011" w:rsidRDefault="000C7C21" w:rsidP="00F547B3">
            <w:pPr>
              <w:pStyle w:val="Footer"/>
              <w:rPr>
                <w:rFonts w:ascii="Arial" w:hAnsi="Arial" w:cs="Arial"/>
                <w:b/>
                <w:bCs/>
                <w:sz w:val="24"/>
                <w:szCs w:val="24"/>
              </w:rPr>
            </w:pPr>
            <w:r>
              <w:rPr>
                <w:rFonts w:ascii="Arial" w:hAnsi="Arial" w:cs="Arial"/>
                <w:b/>
                <w:bCs/>
                <w:sz w:val="24"/>
                <w:szCs w:val="24"/>
              </w:rPr>
              <w:t>Attendance at Job Interviews</w:t>
            </w:r>
          </w:p>
          <w:p w14:paraId="6B4E2753" w14:textId="77777777" w:rsidR="000C7C21" w:rsidRPr="00707011" w:rsidRDefault="000C7C21" w:rsidP="00F547B3">
            <w:pPr>
              <w:pStyle w:val="Footer"/>
              <w:rPr>
                <w:rFonts w:ascii="Arial" w:hAnsi="Arial" w:cs="Arial"/>
                <w:b/>
                <w:bCs/>
                <w:sz w:val="24"/>
                <w:szCs w:val="24"/>
              </w:rPr>
            </w:pPr>
          </w:p>
        </w:tc>
        <w:tc>
          <w:tcPr>
            <w:tcW w:w="990" w:type="dxa"/>
            <w:tcBorders>
              <w:top w:val="nil"/>
              <w:left w:val="nil"/>
              <w:bottom w:val="nil"/>
              <w:right w:val="nil"/>
            </w:tcBorders>
          </w:tcPr>
          <w:p w14:paraId="304789E6" w14:textId="77777777" w:rsidR="00E81B30"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10</w:t>
            </w:r>
          </w:p>
        </w:tc>
      </w:tr>
      <w:tr w:rsidR="00F547B3" w:rsidRPr="00BC5382" w14:paraId="44822FD9" w14:textId="77777777" w:rsidTr="00E44C22">
        <w:tc>
          <w:tcPr>
            <w:tcW w:w="675" w:type="dxa"/>
            <w:tcBorders>
              <w:top w:val="nil"/>
              <w:left w:val="nil"/>
              <w:bottom w:val="nil"/>
              <w:right w:val="nil"/>
            </w:tcBorders>
          </w:tcPr>
          <w:p w14:paraId="6D94158A" w14:textId="77777777" w:rsidR="00F547B3"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5.</w:t>
            </w:r>
          </w:p>
        </w:tc>
        <w:tc>
          <w:tcPr>
            <w:tcW w:w="7083" w:type="dxa"/>
            <w:tcBorders>
              <w:top w:val="nil"/>
              <w:left w:val="nil"/>
              <w:bottom w:val="nil"/>
              <w:right w:val="nil"/>
            </w:tcBorders>
          </w:tcPr>
          <w:p w14:paraId="650B30EA" w14:textId="77777777" w:rsidR="00707011" w:rsidRDefault="000C7C21" w:rsidP="00F547B3">
            <w:pPr>
              <w:pStyle w:val="Footer"/>
              <w:rPr>
                <w:rFonts w:ascii="Arial" w:hAnsi="Arial" w:cs="Arial"/>
                <w:b/>
                <w:bCs/>
                <w:sz w:val="24"/>
                <w:szCs w:val="24"/>
              </w:rPr>
            </w:pPr>
            <w:r>
              <w:rPr>
                <w:rFonts w:ascii="Arial" w:hAnsi="Arial" w:cs="Arial"/>
                <w:b/>
                <w:bCs/>
                <w:sz w:val="24"/>
                <w:szCs w:val="24"/>
              </w:rPr>
              <w:t>Inclement/ Severe Weather Conditions</w:t>
            </w:r>
          </w:p>
          <w:p w14:paraId="79605C7E" w14:textId="77777777" w:rsidR="000C7C21" w:rsidRPr="00707011" w:rsidRDefault="000C7C21" w:rsidP="00F547B3">
            <w:pPr>
              <w:pStyle w:val="Footer"/>
              <w:rPr>
                <w:rFonts w:ascii="Arial" w:hAnsi="Arial" w:cs="Arial"/>
                <w:b/>
                <w:bCs/>
                <w:sz w:val="24"/>
                <w:szCs w:val="24"/>
              </w:rPr>
            </w:pPr>
          </w:p>
        </w:tc>
        <w:tc>
          <w:tcPr>
            <w:tcW w:w="990" w:type="dxa"/>
            <w:tcBorders>
              <w:top w:val="nil"/>
              <w:left w:val="nil"/>
              <w:bottom w:val="nil"/>
              <w:right w:val="nil"/>
            </w:tcBorders>
          </w:tcPr>
          <w:p w14:paraId="00C945AA" w14:textId="77777777" w:rsidR="00F547B3"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10</w:t>
            </w:r>
          </w:p>
        </w:tc>
      </w:tr>
      <w:tr w:rsidR="00BC5382" w:rsidRPr="00BC5382" w14:paraId="2455638A" w14:textId="77777777" w:rsidTr="00E44C22">
        <w:tc>
          <w:tcPr>
            <w:tcW w:w="675" w:type="dxa"/>
            <w:tcBorders>
              <w:top w:val="nil"/>
              <w:left w:val="nil"/>
              <w:bottom w:val="nil"/>
              <w:right w:val="nil"/>
            </w:tcBorders>
          </w:tcPr>
          <w:p w14:paraId="51726E4D" w14:textId="77777777" w:rsidR="00BC5382"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6.</w:t>
            </w:r>
          </w:p>
        </w:tc>
        <w:tc>
          <w:tcPr>
            <w:tcW w:w="7083" w:type="dxa"/>
            <w:tcBorders>
              <w:top w:val="nil"/>
              <w:left w:val="nil"/>
              <w:bottom w:val="nil"/>
              <w:right w:val="nil"/>
            </w:tcBorders>
          </w:tcPr>
          <w:p w14:paraId="2DFE5671" w14:textId="77777777" w:rsidR="00707011" w:rsidRDefault="000C7C21" w:rsidP="00F547B3">
            <w:pPr>
              <w:pStyle w:val="Footer"/>
              <w:rPr>
                <w:rFonts w:ascii="Arial" w:hAnsi="Arial" w:cs="Arial"/>
                <w:b/>
                <w:bCs/>
                <w:sz w:val="24"/>
                <w:szCs w:val="24"/>
              </w:rPr>
            </w:pPr>
            <w:r>
              <w:rPr>
                <w:rFonts w:ascii="Arial" w:hAnsi="Arial" w:cs="Arial"/>
                <w:b/>
                <w:bCs/>
                <w:sz w:val="24"/>
                <w:szCs w:val="24"/>
              </w:rPr>
              <w:t>Unpaid Leave</w:t>
            </w:r>
          </w:p>
          <w:p w14:paraId="1146F80F" w14:textId="77777777" w:rsidR="000C7C21" w:rsidRPr="00707011" w:rsidRDefault="000C7C21" w:rsidP="00F547B3">
            <w:pPr>
              <w:pStyle w:val="Footer"/>
              <w:rPr>
                <w:rFonts w:ascii="Arial" w:hAnsi="Arial" w:cs="Arial"/>
                <w:b/>
                <w:bCs/>
                <w:sz w:val="24"/>
                <w:szCs w:val="24"/>
              </w:rPr>
            </w:pPr>
          </w:p>
        </w:tc>
        <w:tc>
          <w:tcPr>
            <w:tcW w:w="990" w:type="dxa"/>
            <w:tcBorders>
              <w:top w:val="nil"/>
              <w:left w:val="nil"/>
              <w:bottom w:val="nil"/>
              <w:right w:val="nil"/>
            </w:tcBorders>
          </w:tcPr>
          <w:p w14:paraId="6AA7041B" w14:textId="77777777" w:rsidR="00BC5382"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11</w:t>
            </w:r>
          </w:p>
        </w:tc>
      </w:tr>
      <w:tr w:rsidR="00BC5382" w:rsidRPr="00BC5382" w14:paraId="060AC53B" w14:textId="77777777" w:rsidTr="00E44C22">
        <w:tc>
          <w:tcPr>
            <w:tcW w:w="675" w:type="dxa"/>
            <w:tcBorders>
              <w:top w:val="nil"/>
              <w:left w:val="nil"/>
              <w:bottom w:val="nil"/>
              <w:right w:val="nil"/>
            </w:tcBorders>
          </w:tcPr>
          <w:p w14:paraId="7AD875E7" w14:textId="77777777" w:rsidR="00BC5382"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7.</w:t>
            </w:r>
          </w:p>
        </w:tc>
        <w:tc>
          <w:tcPr>
            <w:tcW w:w="7083" w:type="dxa"/>
            <w:tcBorders>
              <w:top w:val="nil"/>
              <w:left w:val="nil"/>
              <w:bottom w:val="nil"/>
              <w:right w:val="nil"/>
            </w:tcBorders>
          </w:tcPr>
          <w:p w14:paraId="5D3017C7" w14:textId="77777777" w:rsidR="00707011" w:rsidRDefault="000C7C21" w:rsidP="00F547B3">
            <w:pPr>
              <w:pStyle w:val="Footer"/>
              <w:rPr>
                <w:rFonts w:ascii="Arial" w:hAnsi="Arial" w:cs="Arial"/>
                <w:b/>
                <w:bCs/>
                <w:sz w:val="24"/>
                <w:szCs w:val="24"/>
              </w:rPr>
            </w:pPr>
            <w:r>
              <w:rPr>
                <w:rFonts w:ascii="Arial" w:hAnsi="Arial" w:cs="Arial"/>
                <w:b/>
                <w:bCs/>
                <w:sz w:val="24"/>
                <w:szCs w:val="24"/>
              </w:rPr>
              <w:t>Religious/ Cultural Observance</w:t>
            </w:r>
          </w:p>
          <w:p w14:paraId="190D06AF" w14:textId="77777777" w:rsidR="000C7C21" w:rsidRPr="00707011" w:rsidRDefault="000C7C21" w:rsidP="00F547B3">
            <w:pPr>
              <w:pStyle w:val="Footer"/>
              <w:rPr>
                <w:rFonts w:ascii="Arial" w:hAnsi="Arial" w:cs="Arial"/>
                <w:b/>
                <w:bCs/>
                <w:sz w:val="24"/>
                <w:szCs w:val="24"/>
              </w:rPr>
            </w:pPr>
          </w:p>
        </w:tc>
        <w:tc>
          <w:tcPr>
            <w:tcW w:w="990" w:type="dxa"/>
            <w:tcBorders>
              <w:top w:val="nil"/>
              <w:left w:val="nil"/>
              <w:bottom w:val="nil"/>
              <w:right w:val="nil"/>
            </w:tcBorders>
          </w:tcPr>
          <w:p w14:paraId="23C635CD" w14:textId="77777777" w:rsidR="00BC5382"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11</w:t>
            </w:r>
          </w:p>
        </w:tc>
      </w:tr>
      <w:tr w:rsidR="00BC5382" w:rsidRPr="00BC5382" w14:paraId="2DD733A8" w14:textId="77777777" w:rsidTr="00E44C22">
        <w:tc>
          <w:tcPr>
            <w:tcW w:w="675" w:type="dxa"/>
            <w:tcBorders>
              <w:top w:val="nil"/>
              <w:left w:val="nil"/>
              <w:bottom w:val="nil"/>
              <w:right w:val="nil"/>
            </w:tcBorders>
          </w:tcPr>
          <w:p w14:paraId="663D0E0C" w14:textId="77777777" w:rsidR="00BC5382"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8.</w:t>
            </w:r>
          </w:p>
        </w:tc>
        <w:tc>
          <w:tcPr>
            <w:tcW w:w="7083" w:type="dxa"/>
            <w:tcBorders>
              <w:top w:val="nil"/>
              <w:left w:val="nil"/>
              <w:bottom w:val="nil"/>
              <w:right w:val="nil"/>
            </w:tcBorders>
          </w:tcPr>
          <w:p w14:paraId="4F50C33E" w14:textId="77777777" w:rsidR="00707011" w:rsidRDefault="000C7C21" w:rsidP="00BC5382">
            <w:pPr>
              <w:pStyle w:val="Footer"/>
              <w:rPr>
                <w:rFonts w:ascii="Arial" w:hAnsi="Arial" w:cs="Arial"/>
                <w:b/>
                <w:bCs/>
                <w:sz w:val="24"/>
                <w:szCs w:val="24"/>
              </w:rPr>
            </w:pPr>
            <w:r>
              <w:rPr>
                <w:rFonts w:ascii="Arial" w:hAnsi="Arial" w:cs="Arial"/>
                <w:b/>
                <w:bCs/>
                <w:sz w:val="24"/>
                <w:szCs w:val="24"/>
              </w:rPr>
              <w:t>Public Duties</w:t>
            </w:r>
          </w:p>
          <w:p w14:paraId="685EF60A" w14:textId="77777777" w:rsidR="000C7C21" w:rsidRPr="00BC5382" w:rsidRDefault="000C7C21" w:rsidP="00BC5382">
            <w:pPr>
              <w:pStyle w:val="Footer"/>
              <w:rPr>
                <w:rFonts w:ascii="Arial" w:hAnsi="Arial" w:cs="Arial"/>
                <w:b/>
                <w:bCs/>
                <w:sz w:val="24"/>
                <w:szCs w:val="24"/>
              </w:rPr>
            </w:pPr>
          </w:p>
        </w:tc>
        <w:tc>
          <w:tcPr>
            <w:tcW w:w="990" w:type="dxa"/>
            <w:tcBorders>
              <w:top w:val="nil"/>
              <w:left w:val="nil"/>
              <w:bottom w:val="nil"/>
              <w:right w:val="nil"/>
            </w:tcBorders>
          </w:tcPr>
          <w:p w14:paraId="1E11D9A4" w14:textId="77777777" w:rsidR="00BC5382"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11</w:t>
            </w:r>
          </w:p>
        </w:tc>
      </w:tr>
      <w:tr w:rsidR="00BC5382" w:rsidRPr="00BC5382" w14:paraId="7B73897E" w14:textId="77777777" w:rsidTr="00E44C22">
        <w:tc>
          <w:tcPr>
            <w:tcW w:w="675" w:type="dxa"/>
            <w:tcBorders>
              <w:top w:val="nil"/>
              <w:left w:val="nil"/>
              <w:bottom w:val="nil"/>
              <w:right w:val="nil"/>
            </w:tcBorders>
          </w:tcPr>
          <w:p w14:paraId="33E58E05" w14:textId="77777777" w:rsidR="00BC5382"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9.</w:t>
            </w:r>
          </w:p>
        </w:tc>
        <w:tc>
          <w:tcPr>
            <w:tcW w:w="7083" w:type="dxa"/>
            <w:tcBorders>
              <w:top w:val="nil"/>
              <w:left w:val="nil"/>
              <w:bottom w:val="nil"/>
              <w:right w:val="nil"/>
            </w:tcBorders>
          </w:tcPr>
          <w:p w14:paraId="0886356E" w14:textId="77777777" w:rsidR="00707011" w:rsidRDefault="000C7C21" w:rsidP="00F547B3">
            <w:pPr>
              <w:pStyle w:val="Footer"/>
              <w:rPr>
                <w:rFonts w:ascii="Arial" w:hAnsi="Arial" w:cs="Arial"/>
                <w:b/>
                <w:bCs/>
                <w:sz w:val="24"/>
                <w:szCs w:val="24"/>
              </w:rPr>
            </w:pPr>
            <w:r>
              <w:rPr>
                <w:rFonts w:ascii="Arial" w:hAnsi="Arial" w:cs="Arial"/>
                <w:b/>
                <w:bCs/>
                <w:sz w:val="24"/>
                <w:szCs w:val="24"/>
              </w:rPr>
              <w:t>Jury Service</w:t>
            </w:r>
          </w:p>
          <w:p w14:paraId="1FBC67BF" w14:textId="77777777" w:rsidR="000C7C21" w:rsidRPr="00BC5382" w:rsidRDefault="000C7C21" w:rsidP="00F547B3">
            <w:pPr>
              <w:pStyle w:val="Footer"/>
              <w:rPr>
                <w:rFonts w:ascii="Arial" w:hAnsi="Arial" w:cs="Arial"/>
                <w:b/>
                <w:bCs/>
                <w:sz w:val="24"/>
                <w:szCs w:val="24"/>
              </w:rPr>
            </w:pPr>
          </w:p>
        </w:tc>
        <w:tc>
          <w:tcPr>
            <w:tcW w:w="990" w:type="dxa"/>
            <w:tcBorders>
              <w:top w:val="nil"/>
              <w:left w:val="nil"/>
              <w:bottom w:val="nil"/>
              <w:right w:val="nil"/>
            </w:tcBorders>
          </w:tcPr>
          <w:p w14:paraId="19E4D95D" w14:textId="77777777" w:rsidR="00BC5382" w:rsidRP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12</w:t>
            </w:r>
          </w:p>
        </w:tc>
      </w:tr>
      <w:tr w:rsidR="00BC5382" w:rsidRPr="00BC5382" w14:paraId="691B1437" w14:textId="77777777" w:rsidTr="00E44C22">
        <w:tc>
          <w:tcPr>
            <w:tcW w:w="675" w:type="dxa"/>
            <w:tcBorders>
              <w:top w:val="nil"/>
              <w:left w:val="nil"/>
              <w:bottom w:val="nil"/>
              <w:right w:val="nil"/>
            </w:tcBorders>
          </w:tcPr>
          <w:p w14:paraId="1A6E9645" w14:textId="77777777" w:rsidR="00BC5382" w:rsidRPr="00BC5382" w:rsidRDefault="00DB16CF" w:rsidP="00E81B30">
            <w:pPr>
              <w:spacing w:after="0" w:line="240" w:lineRule="auto"/>
              <w:rPr>
                <w:rFonts w:ascii="Arial" w:hAnsi="Arial" w:cs="Arial"/>
                <w:b/>
                <w:sz w:val="24"/>
                <w:szCs w:val="24"/>
              </w:rPr>
            </w:pPr>
            <w:r>
              <w:rPr>
                <w:rFonts w:ascii="Arial" w:hAnsi="Arial" w:cs="Arial"/>
                <w:b/>
                <w:sz w:val="24"/>
                <w:szCs w:val="24"/>
              </w:rPr>
              <w:t>10.</w:t>
            </w:r>
          </w:p>
        </w:tc>
        <w:tc>
          <w:tcPr>
            <w:tcW w:w="7083" w:type="dxa"/>
            <w:tcBorders>
              <w:top w:val="nil"/>
              <w:left w:val="nil"/>
              <w:bottom w:val="nil"/>
              <w:right w:val="nil"/>
            </w:tcBorders>
          </w:tcPr>
          <w:p w14:paraId="2F2BFB8C" w14:textId="296E2F7A" w:rsidR="000C7C21" w:rsidRPr="00BC5382" w:rsidRDefault="000C7C21" w:rsidP="00F547B3">
            <w:pPr>
              <w:pStyle w:val="Footer"/>
              <w:rPr>
                <w:rFonts w:ascii="Arial" w:hAnsi="Arial" w:cs="Arial"/>
                <w:b/>
                <w:bCs/>
                <w:sz w:val="24"/>
                <w:szCs w:val="24"/>
              </w:rPr>
            </w:pPr>
            <w:r>
              <w:rPr>
                <w:rFonts w:ascii="Arial" w:hAnsi="Arial" w:cs="Arial"/>
                <w:b/>
                <w:bCs/>
                <w:sz w:val="24"/>
                <w:szCs w:val="24"/>
              </w:rPr>
              <w:t>Volunteer Reserve Forces</w:t>
            </w:r>
          </w:p>
        </w:tc>
        <w:tc>
          <w:tcPr>
            <w:tcW w:w="990" w:type="dxa"/>
            <w:tcBorders>
              <w:top w:val="nil"/>
              <w:left w:val="nil"/>
              <w:bottom w:val="nil"/>
              <w:right w:val="nil"/>
            </w:tcBorders>
          </w:tcPr>
          <w:p w14:paraId="455DF144" w14:textId="77777777" w:rsidR="00BC5382" w:rsidRDefault="00200E58" w:rsidP="00E81B30">
            <w:pPr>
              <w:spacing w:after="0" w:line="240" w:lineRule="auto"/>
              <w:jc w:val="center"/>
              <w:rPr>
                <w:rFonts w:ascii="Arial" w:hAnsi="Arial" w:cs="Arial"/>
                <w:b/>
                <w:bCs/>
                <w:sz w:val="24"/>
                <w:szCs w:val="24"/>
              </w:rPr>
            </w:pPr>
            <w:r>
              <w:rPr>
                <w:rFonts w:ascii="Arial" w:hAnsi="Arial" w:cs="Arial"/>
                <w:b/>
                <w:bCs/>
                <w:sz w:val="24"/>
                <w:szCs w:val="24"/>
              </w:rPr>
              <w:t>12</w:t>
            </w:r>
          </w:p>
          <w:p w14:paraId="3FFD9B84" w14:textId="77777777" w:rsidR="00CB1817" w:rsidRDefault="00CB1817" w:rsidP="00E81B30">
            <w:pPr>
              <w:spacing w:after="0" w:line="240" w:lineRule="auto"/>
              <w:jc w:val="center"/>
              <w:rPr>
                <w:rFonts w:ascii="Arial" w:hAnsi="Arial" w:cs="Arial"/>
                <w:b/>
                <w:bCs/>
                <w:sz w:val="24"/>
                <w:szCs w:val="24"/>
              </w:rPr>
            </w:pPr>
          </w:p>
          <w:p w14:paraId="7F43DA4F" w14:textId="77777777" w:rsidR="00CB1817" w:rsidRPr="00BC5382" w:rsidRDefault="00CB1817" w:rsidP="00E81B30">
            <w:pPr>
              <w:spacing w:after="0" w:line="240" w:lineRule="auto"/>
              <w:jc w:val="center"/>
              <w:rPr>
                <w:rFonts w:ascii="Arial" w:hAnsi="Arial" w:cs="Arial"/>
                <w:b/>
                <w:bCs/>
                <w:sz w:val="24"/>
                <w:szCs w:val="24"/>
              </w:rPr>
            </w:pPr>
            <w:r>
              <w:rPr>
                <w:rFonts w:ascii="Arial" w:hAnsi="Arial" w:cs="Arial"/>
                <w:b/>
                <w:bCs/>
                <w:sz w:val="24"/>
                <w:szCs w:val="24"/>
              </w:rPr>
              <w:t>15</w:t>
            </w:r>
          </w:p>
        </w:tc>
      </w:tr>
    </w:tbl>
    <w:p w14:paraId="4EE36436" w14:textId="77777777" w:rsidR="00556504" w:rsidRPr="00BC5382" w:rsidRDefault="00CB1817" w:rsidP="00E81B30">
      <w:pPr>
        <w:spacing w:after="0" w:line="240" w:lineRule="auto"/>
        <w:rPr>
          <w:rFonts w:ascii="Arial" w:hAnsi="Arial" w:cs="Arial"/>
          <w:b/>
          <w:sz w:val="24"/>
          <w:szCs w:val="24"/>
        </w:rPr>
      </w:pPr>
      <w:r>
        <w:rPr>
          <w:rFonts w:ascii="Arial" w:hAnsi="Arial" w:cs="Arial"/>
          <w:b/>
          <w:sz w:val="24"/>
          <w:szCs w:val="24"/>
        </w:rPr>
        <w:t>11.</w:t>
      </w:r>
      <w:r>
        <w:rPr>
          <w:rFonts w:ascii="Arial" w:hAnsi="Arial" w:cs="Arial"/>
          <w:b/>
          <w:sz w:val="24"/>
          <w:szCs w:val="24"/>
        </w:rPr>
        <w:tab/>
        <w:t xml:space="preserve">Appendix 1 – Equality Impact Assessment </w:t>
      </w:r>
    </w:p>
    <w:p w14:paraId="04884A7B" w14:textId="77777777" w:rsidR="00556504" w:rsidRPr="00951C48" w:rsidRDefault="00556504" w:rsidP="00E81B30">
      <w:pPr>
        <w:spacing w:after="0" w:line="240" w:lineRule="auto"/>
        <w:rPr>
          <w:rFonts w:ascii="Arial" w:hAnsi="Arial" w:cs="Arial"/>
          <w:b/>
          <w:sz w:val="24"/>
          <w:szCs w:val="24"/>
        </w:rPr>
      </w:pPr>
      <w:r w:rsidRPr="00951C48">
        <w:rPr>
          <w:rFonts w:ascii="Arial" w:hAnsi="Arial" w:cs="Arial"/>
          <w:b/>
          <w:sz w:val="24"/>
          <w:szCs w:val="24"/>
        </w:rPr>
        <w:br w:type="page"/>
      </w: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620D5E" w14:paraId="44BF7404" w14:textId="77777777" w:rsidTr="001717D4">
        <w:trPr>
          <w:trHeight w:val="175"/>
        </w:trPr>
        <w:tc>
          <w:tcPr>
            <w:tcW w:w="762" w:type="dxa"/>
          </w:tcPr>
          <w:p w14:paraId="7B9E0282" w14:textId="77777777" w:rsidR="00620D5E" w:rsidRPr="00407EB8" w:rsidRDefault="00620D5E" w:rsidP="00EA4F17">
            <w:pPr>
              <w:rPr>
                <w:rFonts w:ascii="Arial" w:hAnsi="Arial" w:cs="Arial"/>
                <w:b/>
                <w:sz w:val="24"/>
                <w:szCs w:val="24"/>
              </w:rPr>
            </w:pPr>
          </w:p>
        </w:tc>
        <w:tc>
          <w:tcPr>
            <w:tcW w:w="8812" w:type="dxa"/>
          </w:tcPr>
          <w:p w14:paraId="77D32D69" w14:textId="77777777" w:rsidR="00620D5E" w:rsidRDefault="00A17655" w:rsidP="00EA4F17">
            <w:pPr>
              <w:rPr>
                <w:rFonts w:ascii="Arial" w:hAnsi="Arial" w:cs="Arial"/>
                <w:b/>
                <w:sz w:val="24"/>
                <w:szCs w:val="24"/>
              </w:rPr>
            </w:pPr>
            <w:r w:rsidRPr="00A17655">
              <w:rPr>
                <w:rFonts w:ascii="Arial" w:hAnsi="Arial" w:cs="Arial"/>
                <w:b/>
                <w:sz w:val="24"/>
                <w:szCs w:val="24"/>
              </w:rPr>
              <w:t>SECTION A – POLICY</w:t>
            </w:r>
          </w:p>
          <w:p w14:paraId="7B81FC78" w14:textId="77777777" w:rsidR="00A17655" w:rsidRPr="00A17655" w:rsidRDefault="00A17655" w:rsidP="00EA4F17">
            <w:pPr>
              <w:rPr>
                <w:rFonts w:ascii="Arial" w:hAnsi="Arial" w:cs="Arial"/>
                <w:b/>
                <w:sz w:val="24"/>
                <w:szCs w:val="24"/>
              </w:rPr>
            </w:pPr>
          </w:p>
        </w:tc>
      </w:tr>
      <w:tr w:rsidR="00620D5E" w14:paraId="7D4936C5" w14:textId="77777777" w:rsidTr="001717D4">
        <w:trPr>
          <w:trHeight w:val="175"/>
        </w:trPr>
        <w:tc>
          <w:tcPr>
            <w:tcW w:w="762" w:type="dxa"/>
          </w:tcPr>
          <w:p w14:paraId="7FD290FF" w14:textId="77777777" w:rsidR="00620D5E" w:rsidRPr="00407EB8" w:rsidRDefault="00620D5E" w:rsidP="00EA4F17">
            <w:pPr>
              <w:rPr>
                <w:rFonts w:ascii="Arial" w:hAnsi="Arial" w:cs="Arial"/>
                <w:b/>
                <w:sz w:val="24"/>
                <w:szCs w:val="24"/>
              </w:rPr>
            </w:pPr>
            <w:r w:rsidRPr="00407EB8">
              <w:rPr>
                <w:rFonts w:ascii="Arial" w:hAnsi="Arial" w:cs="Arial"/>
                <w:b/>
                <w:sz w:val="24"/>
                <w:szCs w:val="24"/>
              </w:rPr>
              <w:t>1.</w:t>
            </w:r>
          </w:p>
        </w:tc>
        <w:tc>
          <w:tcPr>
            <w:tcW w:w="8812" w:type="dxa"/>
          </w:tcPr>
          <w:p w14:paraId="4C1174C8" w14:textId="77777777" w:rsidR="00620D5E" w:rsidRPr="00A17655" w:rsidRDefault="00620D5E" w:rsidP="00620D5E">
            <w:pPr>
              <w:rPr>
                <w:rFonts w:ascii="Arial" w:hAnsi="Arial" w:cs="Arial"/>
                <w:b/>
                <w:sz w:val="24"/>
                <w:szCs w:val="24"/>
              </w:rPr>
            </w:pPr>
            <w:r w:rsidRPr="00A17655">
              <w:rPr>
                <w:rFonts w:ascii="Arial" w:hAnsi="Arial" w:cs="Arial"/>
                <w:b/>
                <w:sz w:val="24"/>
                <w:szCs w:val="24"/>
              </w:rPr>
              <w:t>Policy Statement, Aims and Objectives</w:t>
            </w:r>
          </w:p>
          <w:p w14:paraId="54B9F718" w14:textId="77777777" w:rsidR="00407EB8" w:rsidRPr="00AA7C99" w:rsidRDefault="00407EB8" w:rsidP="00620D5E">
            <w:pPr>
              <w:rPr>
                <w:rFonts w:ascii="Arial" w:hAnsi="Arial" w:cs="Arial"/>
                <w:sz w:val="24"/>
                <w:szCs w:val="24"/>
              </w:rPr>
            </w:pPr>
          </w:p>
        </w:tc>
      </w:tr>
      <w:tr w:rsidR="00407EB8" w14:paraId="5957CDAA" w14:textId="77777777" w:rsidTr="001717D4">
        <w:trPr>
          <w:trHeight w:val="175"/>
        </w:trPr>
        <w:tc>
          <w:tcPr>
            <w:tcW w:w="762" w:type="dxa"/>
          </w:tcPr>
          <w:p w14:paraId="7CC728B6" w14:textId="77777777" w:rsidR="00407EB8" w:rsidRPr="00407EB8" w:rsidRDefault="00407EB8" w:rsidP="00EA4F17">
            <w:pPr>
              <w:rPr>
                <w:rFonts w:ascii="Arial" w:hAnsi="Arial" w:cs="Arial"/>
                <w:b/>
                <w:sz w:val="24"/>
                <w:szCs w:val="24"/>
              </w:rPr>
            </w:pPr>
            <w:r w:rsidRPr="00407EB8">
              <w:rPr>
                <w:rFonts w:ascii="Arial" w:hAnsi="Arial" w:cs="Arial"/>
                <w:b/>
                <w:sz w:val="24"/>
                <w:szCs w:val="24"/>
              </w:rPr>
              <w:t>1.1</w:t>
            </w:r>
          </w:p>
        </w:tc>
        <w:tc>
          <w:tcPr>
            <w:tcW w:w="8812" w:type="dxa"/>
          </w:tcPr>
          <w:p w14:paraId="7F71C5C6" w14:textId="032020EF" w:rsidR="00493309" w:rsidRDefault="00493309" w:rsidP="00F93ADC">
            <w:pPr>
              <w:rPr>
                <w:rFonts w:ascii="Arial" w:eastAsia="Times New Roman" w:hAnsi="Arial" w:cs="Arial"/>
                <w:sz w:val="24"/>
                <w:szCs w:val="24"/>
              </w:rPr>
            </w:pPr>
            <w:r w:rsidRPr="00123043">
              <w:rPr>
                <w:rFonts w:ascii="Arial" w:eastAsia="Times New Roman" w:hAnsi="Arial" w:cs="Arial"/>
                <w:sz w:val="24"/>
                <w:szCs w:val="24"/>
              </w:rPr>
              <w:t>NHS Sheffield Clinical Commissioning Group</w:t>
            </w:r>
            <w:r w:rsidR="00123043">
              <w:rPr>
                <w:rFonts w:ascii="Arial" w:eastAsia="Times New Roman" w:hAnsi="Arial" w:cs="Arial"/>
                <w:sz w:val="24"/>
                <w:szCs w:val="24"/>
              </w:rPr>
              <w:t xml:space="preserve"> </w:t>
            </w:r>
            <w:r w:rsidR="00702323">
              <w:rPr>
                <w:rFonts w:ascii="Arial" w:eastAsia="Times New Roman" w:hAnsi="Arial" w:cs="Arial"/>
                <w:sz w:val="24"/>
                <w:szCs w:val="24"/>
              </w:rPr>
              <w:t xml:space="preserve">(CCG) </w:t>
            </w:r>
            <w:r w:rsidR="00123043">
              <w:rPr>
                <w:rFonts w:ascii="Arial" w:eastAsia="Times New Roman" w:hAnsi="Arial" w:cs="Arial"/>
                <w:sz w:val="24"/>
                <w:szCs w:val="24"/>
              </w:rPr>
              <w:t xml:space="preserve">recognises </w:t>
            </w:r>
            <w:r w:rsidR="00F93ADC">
              <w:rPr>
                <w:rFonts w:ascii="Arial" w:eastAsia="Times New Roman" w:hAnsi="Arial" w:cs="Arial"/>
                <w:sz w:val="24"/>
                <w:szCs w:val="24"/>
              </w:rPr>
              <w:t xml:space="preserve">that employees may experience short periods of time where they require support to balance their work responsibilities and personal commitments. </w:t>
            </w:r>
          </w:p>
          <w:p w14:paraId="4ABD4047" w14:textId="77777777" w:rsidR="00F93ADC" w:rsidRPr="00AA7C99" w:rsidRDefault="00F93ADC" w:rsidP="00F93ADC">
            <w:pPr>
              <w:rPr>
                <w:rFonts w:ascii="Arial" w:hAnsi="Arial" w:cs="Arial"/>
                <w:sz w:val="24"/>
                <w:szCs w:val="24"/>
              </w:rPr>
            </w:pPr>
          </w:p>
        </w:tc>
      </w:tr>
      <w:tr w:rsidR="00620D5E" w14:paraId="1DF656EC" w14:textId="77777777" w:rsidTr="001717D4">
        <w:trPr>
          <w:trHeight w:val="175"/>
        </w:trPr>
        <w:tc>
          <w:tcPr>
            <w:tcW w:w="762" w:type="dxa"/>
          </w:tcPr>
          <w:p w14:paraId="1879E5DA" w14:textId="77777777" w:rsidR="00620D5E" w:rsidRPr="00407EB8" w:rsidRDefault="00407EB8" w:rsidP="00EA4F17">
            <w:pPr>
              <w:rPr>
                <w:rFonts w:ascii="Arial" w:hAnsi="Arial" w:cs="Arial"/>
                <w:b/>
                <w:sz w:val="24"/>
                <w:szCs w:val="24"/>
              </w:rPr>
            </w:pPr>
            <w:r w:rsidRPr="00407EB8">
              <w:rPr>
                <w:rFonts w:ascii="Arial" w:hAnsi="Arial" w:cs="Arial"/>
                <w:b/>
                <w:sz w:val="24"/>
                <w:szCs w:val="24"/>
              </w:rPr>
              <w:t>1.2</w:t>
            </w:r>
          </w:p>
        </w:tc>
        <w:tc>
          <w:tcPr>
            <w:tcW w:w="8812" w:type="dxa"/>
          </w:tcPr>
          <w:p w14:paraId="17738FAD" w14:textId="77777777" w:rsidR="00F93ADC" w:rsidRDefault="00123043" w:rsidP="00F93ADC">
            <w:pPr>
              <w:spacing w:line="240" w:lineRule="atLeast"/>
              <w:rPr>
                <w:rFonts w:ascii="Arial" w:eastAsia="Times New Roman" w:hAnsi="Arial" w:cs="Arial"/>
                <w:sz w:val="24"/>
                <w:szCs w:val="24"/>
              </w:rPr>
            </w:pPr>
            <w:r w:rsidRPr="00F93ADC">
              <w:rPr>
                <w:rFonts w:ascii="Arial" w:eastAsia="Times New Roman" w:hAnsi="Arial" w:cs="Arial"/>
                <w:sz w:val="24"/>
                <w:szCs w:val="24"/>
              </w:rPr>
              <w:t xml:space="preserve">The purpose of this policy is to provide managers and employees with guidance on the application and management of </w:t>
            </w:r>
            <w:r w:rsidR="00F93ADC">
              <w:rPr>
                <w:rFonts w:ascii="Arial" w:eastAsia="Times New Roman" w:hAnsi="Arial" w:cs="Arial"/>
                <w:sz w:val="24"/>
                <w:szCs w:val="24"/>
              </w:rPr>
              <w:t>s</w:t>
            </w:r>
            <w:r w:rsidR="00F93ADC" w:rsidRPr="00F93ADC">
              <w:rPr>
                <w:rFonts w:ascii="Arial" w:eastAsia="Times New Roman" w:hAnsi="Arial" w:cs="Arial"/>
                <w:sz w:val="24"/>
                <w:szCs w:val="24"/>
              </w:rPr>
              <w:t>pecial leave</w:t>
            </w:r>
            <w:r w:rsidR="00F93ADC">
              <w:rPr>
                <w:rFonts w:ascii="Arial" w:eastAsia="Times New Roman" w:hAnsi="Arial" w:cs="Arial"/>
                <w:sz w:val="24"/>
                <w:szCs w:val="24"/>
              </w:rPr>
              <w:t xml:space="preserve"> requests. </w:t>
            </w:r>
          </w:p>
          <w:p w14:paraId="475B8B28" w14:textId="77777777" w:rsidR="0030723E" w:rsidRPr="00AA7C99" w:rsidRDefault="0030723E" w:rsidP="00F93ADC">
            <w:pPr>
              <w:spacing w:line="240" w:lineRule="atLeast"/>
              <w:rPr>
                <w:rFonts w:ascii="Arial" w:hAnsi="Arial" w:cs="Arial"/>
                <w:sz w:val="28"/>
                <w:szCs w:val="28"/>
              </w:rPr>
            </w:pPr>
          </w:p>
        </w:tc>
      </w:tr>
      <w:tr w:rsidR="00620D5E" w14:paraId="6E897C88" w14:textId="77777777" w:rsidTr="001717D4">
        <w:trPr>
          <w:trHeight w:val="175"/>
        </w:trPr>
        <w:tc>
          <w:tcPr>
            <w:tcW w:w="762" w:type="dxa"/>
          </w:tcPr>
          <w:p w14:paraId="0E7169F6" w14:textId="77777777" w:rsidR="00620D5E" w:rsidRPr="00407EB8" w:rsidRDefault="00F93ADC" w:rsidP="00EA4F17">
            <w:pPr>
              <w:rPr>
                <w:rFonts w:ascii="Arial" w:hAnsi="Arial" w:cs="Arial"/>
                <w:b/>
                <w:sz w:val="24"/>
                <w:szCs w:val="24"/>
              </w:rPr>
            </w:pPr>
            <w:r>
              <w:rPr>
                <w:rFonts w:ascii="Arial" w:hAnsi="Arial" w:cs="Arial"/>
                <w:b/>
                <w:sz w:val="24"/>
                <w:szCs w:val="24"/>
              </w:rPr>
              <w:t>1.3</w:t>
            </w:r>
          </w:p>
        </w:tc>
        <w:tc>
          <w:tcPr>
            <w:tcW w:w="8812" w:type="dxa"/>
          </w:tcPr>
          <w:p w14:paraId="2FFACE1F" w14:textId="77777777" w:rsidR="00407EB8" w:rsidRPr="00AA7C99" w:rsidRDefault="00407EB8" w:rsidP="00407EB8">
            <w:pPr>
              <w:rPr>
                <w:rFonts w:ascii="Arial" w:hAnsi="Arial" w:cs="Arial"/>
                <w:sz w:val="24"/>
                <w:szCs w:val="24"/>
              </w:rPr>
            </w:pPr>
            <w:r w:rsidRPr="00AA7C99">
              <w:rPr>
                <w:rFonts w:ascii="Arial" w:hAnsi="Arial" w:cs="Arial"/>
                <w:sz w:val="24"/>
                <w:szCs w:val="24"/>
              </w:rPr>
              <w:t>The development of this policy:</w:t>
            </w:r>
          </w:p>
          <w:p w14:paraId="43C2473D" w14:textId="77777777" w:rsidR="00F93ADC" w:rsidRDefault="00F93ADC" w:rsidP="0003617F">
            <w:pPr>
              <w:pStyle w:val="ListParagraph"/>
              <w:numPr>
                <w:ilvl w:val="0"/>
                <w:numId w:val="4"/>
              </w:numPr>
              <w:spacing w:line="240" w:lineRule="atLeast"/>
              <w:rPr>
                <w:rFonts w:ascii="Arial" w:eastAsia="Times New Roman" w:hAnsi="Arial" w:cs="Arial"/>
                <w:sz w:val="24"/>
                <w:szCs w:val="24"/>
              </w:rPr>
            </w:pPr>
            <w:r w:rsidRPr="00F93ADC">
              <w:rPr>
                <w:rFonts w:ascii="Arial" w:eastAsia="Times New Roman" w:hAnsi="Arial" w:cs="Arial"/>
                <w:sz w:val="24"/>
                <w:szCs w:val="24"/>
              </w:rPr>
              <w:t xml:space="preserve">Promotes the </w:t>
            </w:r>
            <w:r>
              <w:rPr>
                <w:rFonts w:ascii="Arial" w:eastAsia="Times New Roman" w:hAnsi="Arial" w:cs="Arial"/>
                <w:sz w:val="24"/>
                <w:szCs w:val="24"/>
              </w:rPr>
              <w:t xml:space="preserve">organisation </w:t>
            </w:r>
            <w:r w:rsidRPr="00F93ADC">
              <w:rPr>
                <w:rFonts w:ascii="Arial" w:eastAsia="Times New Roman" w:hAnsi="Arial" w:cs="Arial"/>
                <w:sz w:val="24"/>
                <w:szCs w:val="24"/>
              </w:rPr>
              <w:t>as a</w:t>
            </w:r>
            <w:r>
              <w:rPr>
                <w:rFonts w:ascii="Arial" w:eastAsia="Times New Roman" w:hAnsi="Arial" w:cs="Arial"/>
                <w:sz w:val="24"/>
                <w:szCs w:val="24"/>
              </w:rPr>
              <w:t xml:space="preserve"> responsible employer </w:t>
            </w:r>
            <w:r w:rsidRPr="00F93ADC">
              <w:rPr>
                <w:rFonts w:ascii="Arial" w:eastAsia="Times New Roman" w:hAnsi="Arial" w:cs="Arial"/>
                <w:sz w:val="24"/>
                <w:szCs w:val="24"/>
              </w:rPr>
              <w:t>by offering supportive patterns of working to aid employees experiencing short term difficulties</w:t>
            </w:r>
          </w:p>
          <w:p w14:paraId="0F33D00C" w14:textId="77777777" w:rsidR="00F93ADC" w:rsidRDefault="00F93ADC" w:rsidP="0003617F">
            <w:pPr>
              <w:pStyle w:val="ListParagraph"/>
              <w:numPr>
                <w:ilvl w:val="0"/>
                <w:numId w:val="4"/>
              </w:numPr>
              <w:spacing w:line="240" w:lineRule="atLeast"/>
              <w:rPr>
                <w:rFonts w:ascii="Arial" w:eastAsia="Times New Roman" w:hAnsi="Arial" w:cs="Arial"/>
                <w:sz w:val="24"/>
                <w:szCs w:val="24"/>
              </w:rPr>
            </w:pPr>
            <w:r w:rsidRPr="00F93ADC">
              <w:rPr>
                <w:rFonts w:ascii="Arial" w:eastAsia="Times New Roman" w:hAnsi="Arial" w:cs="Arial"/>
                <w:sz w:val="24"/>
                <w:szCs w:val="24"/>
              </w:rPr>
              <w:t>Improves staff retention by enabling employees to have an effective work life balance</w:t>
            </w:r>
          </w:p>
          <w:p w14:paraId="51C10A84" w14:textId="77777777" w:rsidR="00F93ADC" w:rsidRDefault="00F93ADC" w:rsidP="0003617F">
            <w:pPr>
              <w:pStyle w:val="ListParagraph"/>
              <w:numPr>
                <w:ilvl w:val="0"/>
                <w:numId w:val="4"/>
              </w:numPr>
              <w:spacing w:line="240" w:lineRule="atLeast"/>
              <w:rPr>
                <w:rFonts w:ascii="Arial" w:eastAsia="Times New Roman" w:hAnsi="Arial" w:cs="Arial"/>
                <w:sz w:val="24"/>
                <w:szCs w:val="24"/>
              </w:rPr>
            </w:pPr>
            <w:r w:rsidRPr="00F93ADC">
              <w:rPr>
                <w:rFonts w:ascii="Arial" w:eastAsia="Times New Roman" w:hAnsi="Arial" w:cs="Arial"/>
                <w:sz w:val="24"/>
                <w:szCs w:val="24"/>
              </w:rPr>
              <w:t>Reduces absenteeism by enabling adequate personal time outside of work for employees to meet personal commitments</w:t>
            </w:r>
          </w:p>
          <w:p w14:paraId="75BD3F98" w14:textId="77777777" w:rsidR="00F93ADC" w:rsidRPr="00F93ADC" w:rsidRDefault="00F93ADC" w:rsidP="0003617F">
            <w:pPr>
              <w:pStyle w:val="ListParagraph"/>
              <w:numPr>
                <w:ilvl w:val="0"/>
                <w:numId w:val="4"/>
              </w:numPr>
              <w:spacing w:line="240" w:lineRule="atLeast"/>
              <w:rPr>
                <w:rFonts w:ascii="Arial" w:eastAsia="Times New Roman" w:hAnsi="Arial" w:cs="Arial"/>
                <w:sz w:val="24"/>
                <w:szCs w:val="24"/>
              </w:rPr>
            </w:pPr>
            <w:r>
              <w:rPr>
                <w:rFonts w:ascii="Arial" w:eastAsia="Times New Roman" w:hAnsi="Arial" w:cs="Arial"/>
                <w:sz w:val="24"/>
                <w:szCs w:val="24"/>
              </w:rPr>
              <w:t>Ensure appropriate time off for employees undertaking public duties.</w:t>
            </w:r>
          </w:p>
          <w:p w14:paraId="783D9BA8" w14:textId="77777777" w:rsidR="0030723E" w:rsidRPr="00AA7C99" w:rsidRDefault="0030723E" w:rsidP="00FF59F8">
            <w:pPr>
              <w:rPr>
                <w:rFonts w:ascii="Arial" w:eastAsia="Times New Roman" w:hAnsi="Arial" w:cs="Arial"/>
                <w:sz w:val="24"/>
                <w:szCs w:val="24"/>
              </w:rPr>
            </w:pPr>
          </w:p>
        </w:tc>
      </w:tr>
      <w:tr w:rsidR="00407EB8" w14:paraId="0124F741" w14:textId="77777777" w:rsidTr="001717D4">
        <w:trPr>
          <w:trHeight w:val="175"/>
        </w:trPr>
        <w:tc>
          <w:tcPr>
            <w:tcW w:w="762" w:type="dxa"/>
          </w:tcPr>
          <w:p w14:paraId="2B7B5B07" w14:textId="77777777" w:rsidR="00407EB8" w:rsidRDefault="00407EB8" w:rsidP="00EA4F17">
            <w:pPr>
              <w:rPr>
                <w:rFonts w:ascii="Arial" w:hAnsi="Arial" w:cs="Arial"/>
                <w:b/>
                <w:sz w:val="24"/>
                <w:szCs w:val="24"/>
              </w:rPr>
            </w:pPr>
            <w:r>
              <w:rPr>
                <w:rFonts w:ascii="Arial" w:hAnsi="Arial" w:cs="Arial"/>
                <w:b/>
                <w:sz w:val="24"/>
                <w:szCs w:val="24"/>
              </w:rPr>
              <w:t>2.</w:t>
            </w:r>
          </w:p>
        </w:tc>
        <w:tc>
          <w:tcPr>
            <w:tcW w:w="8812" w:type="dxa"/>
          </w:tcPr>
          <w:p w14:paraId="365FEB7E" w14:textId="77777777" w:rsidR="00407EB8" w:rsidRPr="00A17655" w:rsidRDefault="00407EB8" w:rsidP="00407EB8">
            <w:pPr>
              <w:rPr>
                <w:rFonts w:ascii="Arial" w:hAnsi="Arial" w:cs="Arial"/>
                <w:b/>
                <w:sz w:val="24"/>
                <w:szCs w:val="24"/>
              </w:rPr>
            </w:pPr>
            <w:r w:rsidRPr="00A17655">
              <w:rPr>
                <w:rFonts w:ascii="Arial" w:hAnsi="Arial" w:cs="Arial"/>
                <w:b/>
                <w:sz w:val="24"/>
                <w:szCs w:val="24"/>
              </w:rPr>
              <w:t>Legislation and Guidance</w:t>
            </w:r>
          </w:p>
          <w:p w14:paraId="18DA1359" w14:textId="77777777" w:rsidR="00407EB8" w:rsidRPr="00AA7C99" w:rsidRDefault="00407EB8" w:rsidP="00407EB8">
            <w:pPr>
              <w:rPr>
                <w:rFonts w:ascii="Arial" w:hAnsi="Arial" w:cs="Arial"/>
                <w:sz w:val="24"/>
                <w:szCs w:val="24"/>
              </w:rPr>
            </w:pPr>
          </w:p>
        </w:tc>
      </w:tr>
      <w:tr w:rsidR="00407EB8" w14:paraId="678EB062" w14:textId="77777777" w:rsidTr="001717D4">
        <w:trPr>
          <w:trHeight w:val="175"/>
        </w:trPr>
        <w:tc>
          <w:tcPr>
            <w:tcW w:w="762" w:type="dxa"/>
          </w:tcPr>
          <w:p w14:paraId="022E3BC1" w14:textId="77777777" w:rsidR="00407EB8" w:rsidRDefault="00407EB8" w:rsidP="00EA4F17">
            <w:pPr>
              <w:rPr>
                <w:rFonts w:ascii="Arial" w:hAnsi="Arial" w:cs="Arial"/>
                <w:b/>
                <w:sz w:val="24"/>
                <w:szCs w:val="24"/>
              </w:rPr>
            </w:pPr>
            <w:r>
              <w:rPr>
                <w:rFonts w:ascii="Arial" w:hAnsi="Arial" w:cs="Arial"/>
                <w:b/>
                <w:sz w:val="24"/>
                <w:szCs w:val="24"/>
              </w:rPr>
              <w:t>2.1</w:t>
            </w:r>
          </w:p>
        </w:tc>
        <w:tc>
          <w:tcPr>
            <w:tcW w:w="8812" w:type="dxa"/>
          </w:tcPr>
          <w:p w14:paraId="42B70500" w14:textId="77777777" w:rsidR="00A3069F" w:rsidRPr="001E3444" w:rsidRDefault="00407EB8" w:rsidP="001E3444">
            <w:pPr>
              <w:ind w:left="33"/>
              <w:rPr>
                <w:rFonts w:ascii="Arial" w:hAnsi="Arial" w:cs="Arial"/>
                <w:sz w:val="24"/>
                <w:szCs w:val="24"/>
              </w:rPr>
            </w:pPr>
            <w:r w:rsidRPr="00AA7C99">
              <w:rPr>
                <w:rFonts w:ascii="Arial" w:hAnsi="Arial" w:cs="Arial"/>
                <w:sz w:val="24"/>
                <w:szCs w:val="24"/>
              </w:rPr>
              <w:t>The following legislation and guidance has been taken into consideration in the development of this procedural document.</w:t>
            </w:r>
          </w:p>
          <w:p w14:paraId="0247A496" w14:textId="77777777" w:rsidR="00123043" w:rsidRDefault="00123043" w:rsidP="0003617F">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NHS Terms and Conditions of Service Handbook</w:t>
            </w:r>
          </w:p>
          <w:p w14:paraId="1181AF9D" w14:textId="77777777" w:rsidR="009D31DB" w:rsidRPr="00AC1BB9" w:rsidRDefault="009D31DB" w:rsidP="0003617F">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Employment Rights Act 1996</w:t>
            </w:r>
          </w:p>
          <w:p w14:paraId="373AD874" w14:textId="77777777" w:rsidR="009F1EF8" w:rsidRPr="00FF59F8" w:rsidRDefault="009F1EF8" w:rsidP="00FF59F8">
            <w:pPr>
              <w:rPr>
                <w:rFonts w:ascii="Arial" w:hAnsi="Arial" w:cs="Arial"/>
                <w:sz w:val="24"/>
                <w:szCs w:val="24"/>
              </w:rPr>
            </w:pPr>
          </w:p>
        </w:tc>
      </w:tr>
      <w:tr w:rsidR="00407EB8" w14:paraId="5CF6D9E8" w14:textId="77777777" w:rsidTr="001717D4">
        <w:trPr>
          <w:trHeight w:val="175"/>
        </w:trPr>
        <w:tc>
          <w:tcPr>
            <w:tcW w:w="762" w:type="dxa"/>
          </w:tcPr>
          <w:p w14:paraId="68117C10" w14:textId="77777777" w:rsidR="00407EB8" w:rsidRDefault="00407EB8" w:rsidP="00EA4F17">
            <w:pPr>
              <w:rPr>
                <w:rFonts w:ascii="Arial" w:hAnsi="Arial" w:cs="Arial"/>
                <w:b/>
                <w:sz w:val="24"/>
                <w:szCs w:val="24"/>
              </w:rPr>
            </w:pPr>
            <w:r>
              <w:rPr>
                <w:rFonts w:ascii="Arial" w:hAnsi="Arial" w:cs="Arial"/>
                <w:b/>
                <w:sz w:val="24"/>
                <w:szCs w:val="24"/>
              </w:rPr>
              <w:t>3.</w:t>
            </w:r>
          </w:p>
        </w:tc>
        <w:tc>
          <w:tcPr>
            <w:tcW w:w="8812" w:type="dxa"/>
          </w:tcPr>
          <w:p w14:paraId="01D15133" w14:textId="77777777" w:rsidR="00407EB8" w:rsidRPr="00A17655" w:rsidRDefault="00407EB8" w:rsidP="00407EB8">
            <w:pPr>
              <w:ind w:left="33"/>
              <w:rPr>
                <w:rFonts w:ascii="Arial" w:hAnsi="Arial" w:cs="Arial"/>
                <w:b/>
                <w:sz w:val="24"/>
                <w:szCs w:val="24"/>
              </w:rPr>
            </w:pPr>
            <w:r w:rsidRPr="00A17655">
              <w:rPr>
                <w:rFonts w:ascii="Arial" w:hAnsi="Arial" w:cs="Arial"/>
                <w:b/>
                <w:sz w:val="24"/>
                <w:szCs w:val="24"/>
              </w:rPr>
              <w:t>Scope</w:t>
            </w:r>
          </w:p>
          <w:p w14:paraId="5624CDC5" w14:textId="77777777" w:rsidR="00407EB8" w:rsidRPr="00AA7C99" w:rsidRDefault="00407EB8" w:rsidP="00407EB8">
            <w:pPr>
              <w:ind w:left="33"/>
              <w:rPr>
                <w:rFonts w:ascii="Arial" w:hAnsi="Arial" w:cs="Arial"/>
                <w:sz w:val="24"/>
                <w:szCs w:val="24"/>
              </w:rPr>
            </w:pPr>
          </w:p>
        </w:tc>
      </w:tr>
      <w:tr w:rsidR="00407EB8" w14:paraId="5101D53C" w14:textId="77777777" w:rsidTr="001717D4">
        <w:trPr>
          <w:trHeight w:val="175"/>
        </w:trPr>
        <w:tc>
          <w:tcPr>
            <w:tcW w:w="762" w:type="dxa"/>
          </w:tcPr>
          <w:p w14:paraId="051273E0" w14:textId="77777777" w:rsidR="00407EB8" w:rsidRDefault="00407EB8" w:rsidP="00EA4F17">
            <w:pPr>
              <w:rPr>
                <w:rFonts w:ascii="Arial" w:hAnsi="Arial" w:cs="Arial"/>
                <w:b/>
                <w:sz w:val="24"/>
                <w:szCs w:val="24"/>
              </w:rPr>
            </w:pPr>
            <w:r>
              <w:rPr>
                <w:rFonts w:ascii="Arial" w:hAnsi="Arial" w:cs="Arial"/>
                <w:b/>
                <w:sz w:val="24"/>
                <w:szCs w:val="24"/>
              </w:rPr>
              <w:t>3.1</w:t>
            </w:r>
          </w:p>
        </w:tc>
        <w:tc>
          <w:tcPr>
            <w:tcW w:w="8812" w:type="dxa"/>
          </w:tcPr>
          <w:p w14:paraId="2FF3FCA4" w14:textId="3F4B1D83" w:rsidR="000245AE" w:rsidRDefault="00407EB8" w:rsidP="00FF59F8">
            <w:pPr>
              <w:rPr>
                <w:rFonts w:ascii="Arial" w:hAnsi="Arial" w:cs="Arial"/>
                <w:sz w:val="24"/>
                <w:szCs w:val="24"/>
              </w:rPr>
            </w:pPr>
            <w:r w:rsidRPr="00AA7C99">
              <w:rPr>
                <w:rFonts w:ascii="Arial" w:hAnsi="Arial" w:cs="Arial"/>
                <w:sz w:val="24"/>
                <w:szCs w:val="24"/>
              </w:rPr>
              <w:t xml:space="preserve">This policy applies to those members of staff that are directly employed by NHS Sheffield </w:t>
            </w:r>
            <w:r w:rsidR="00702323">
              <w:rPr>
                <w:rFonts w:ascii="Arial" w:hAnsi="Arial" w:cs="Arial"/>
                <w:sz w:val="24"/>
                <w:szCs w:val="24"/>
              </w:rPr>
              <w:t>CCG</w:t>
            </w:r>
            <w:r w:rsidRPr="00AA7C99">
              <w:rPr>
                <w:rFonts w:ascii="Arial" w:hAnsi="Arial" w:cs="Arial"/>
                <w:sz w:val="24"/>
                <w:szCs w:val="24"/>
              </w:rPr>
              <w:t xml:space="preserve"> and for whom NHS Sheffield </w:t>
            </w:r>
            <w:r w:rsidR="00702323">
              <w:rPr>
                <w:rFonts w:ascii="Arial" w:hAnsi="Arial" w:cs="Arial"/>
                <w:sz w:val="24"/>
                <w:szCs w:val="24"/>
              </w:rPr>
              <w:t>CCG</w:t>
            </w:r>
            <w:r w:rsidRPr="00AA7C99">
              <w:rPr>
                <w:rFonts w:ascii="Arial" w:hAnsi="Arial" w:cs="Arial"/>
                <w:sz w:val="24"/>
                <w:szCs w:val="24"/>
              </w:rPr>
              <w:t xml:space="preserve"> has legal responsibility.</w:t>
            </w:r>
            <w:r w:rsidR="00631D3E" w:rsidRPr="00AA7C99">
              <w:rPr>
                <w:rFonts w:ascii="Arial" w:hAnsi="Arial" w:cs="Arial"/>
                <w:sz w:val="24"/>
                <w:szCs w:val="24"/>
              </w:rPr>
              <w:t xml:space="preserve"> Seconded staff are covered by the policy of their employing organisation.</w:t>
            </w:r>
            <w:r w:rsidRPr="00AA7C99">
              <w:rPr>
                <w:rFonts w:ascii="Arial" w:hAnsi="Arial" w:cs="Arial"/>
                <w:sz w:val="24"/>
                <w:szCs w:val="24"/>
              </w:rPr>
              <w:t xml:space="preserve">  For those staff covered by a letter of authority / honorary contract or work experience</w:t>
            </w:r>
            <w:r w:rsidR="006D6DF8" w:rsidRPr="00AA7C99">
              <w:rPr>
                <w:rFonts w:ascii="Arial" w:hAnsi="Arial" w:cs="Arial"/>
                <w:sz w:val="24"/>
                <w:szCs w:val="24"/>
              </w:rPr>
              <w:t>,</w:t>
            </w:r>
            <w:r w:rsidRPr="00AA7C99">
              <w:rPr>
                <w:rFonts w:ascii="Arial" w:hAnsi="Arial" w:cs="Arial"/>
                <w:sz w:val="24"/>
                <w:szCs w:val="24"/>
              </w:rPr>
              <w:t xml:space="preserve"> this policy is also applicable whilst undertaking duties on behalf of NHS Sheffield </w:t>
            </w:r>
            <w:r w:rsidR="00702323">
              <w:rPr>
                <w:rFonts w:ascii="Arial" w:hAnsi="Arial" w:cs="Arial"/>
                <w:sz w:val="24"/>
                <w:szCs w:val="24"/>
              </w:rPr>
              <w:t>CCG</w:t>
            </w:r>
            <w:r w:rsidRPr="00AA7C99">
              <w:rPr>
                <w:rFonts w:ascii="Arial" w:hAnsi="Arial" w:cs="Arial"/>
                <w:sz w:val="24"/>
                <w:szCs w:val="24"/>
              </w:rPr>
              <w:t xml:space="preserve"> or working on NHS Sheffield </w:t>
            </w:r>
            <w:r w:rsidR="00702323">
              <w:rPr>
                <w:rFonts w:ascii="Arial" w:hAnsi="Arial" w:cs="Arial"/>
                <w:sz w:val="24"/>
                <w:szCs w:val="24"/>
              </w:rPr>
              <w:t>CCG</w:t>
            </w:r>
            <w:r w:rsidRPr="00AA7C99">
              <w:rPr>
                <w:rFonts w:ascii="Arial" w:hAnsi="Arial" w:cs="Arial"/>
                <w:sz w:val="24"/>
                <w:szCs w:val="24"/>
              </w:rPr>
              <w:t xml:space="preserve"> premises and forms part of their arrangements with NHS Sheffield </w:t>
            </w:r>
            <w:r w:rsidR="00702323">
              <w:rPr>
                <w:rFonts w:ascii="Arial" w:hAnsi="Arial" w:cs="Arial"/>
                <w:sz w:val="24"/>
                <w:szCs w:val="24"/>
              </w:rPr>
              <w:t>CCG</w:t>
            </w:r>
            <w:r w:rsidRPr="00AA7C99">
              <w:rPr>
                <w:rFonts w:ascii="Arial" w:hAnsi="Arial" w:cs="Arial"/>
                <w:sz w:val="24"/>
                <w:szCs w:val="24"/>
              </w:rPr>
              <w:t xml:space="preserve">.  As part of good employment practice, agency workers are also required to abide by NHS Sheffield </w:t>
            </w:r>
            <w:r w:rsidR="00702323">
              <w:rPr>
                <w:rFonts w:ascii="Arial" w:hAnsi="Arial" w:cs="Arial"/>
                <w:sz w:val="24"/>
                <w:szCs w:val="24"/>
              </w:rPr>
              <w:t>CCG</w:t>
            </w:r>
            <w:r w:rsidRPr="00AA7C99">
              <w:rPr>
                <w:rFonts w:ascii="Arial" w:hAnsi="Arial" w:cs="Arial"/>
                <w:sz w:val="24"/>
                <w:szCs w:val="24"/>
              </w:rPr>
              <w:t xml:space="preserve"> policies and procedures, as appropriate, to ensure their health, safety and welfare whilst undertaking work for NHS Sheffiel</w:t>
            </w:r>
            <w:r w:rsidR="00FF59F8">
              <w:rPr>
                <w:rFonts w:ascii="Arial" w:hAnsi="Arial" w:cs="Arial"/>
                <w:sz w:val="24"/>
                <w:szCs w:val="24"/>
              </w:rPr>
              <w:t xml:space="preserve">d </w:t>
            </w:r>
            <w:r w:rsidR="00702323">
              <w:rPr>
                <w:rFonts w:ascii="Arial" w:hAnsi="Arial" w:cs="Arial"/>
                <w:sz w:val="24"/>
                <w:szCs w:val="24"/>
              </w:rPr>
              <w:t>CCG</w:t>
            </w:r>
            <w:r w:rsidR="00FF59F8">
              <w:rPr>
                <w:rFonts w:ascii="Arial" w:hAnsi="Arial" w:cs="Arial"/>
                <w:sz w:val="24"/>
                <w:szCs w:val="24"/>
              </w:rPr>
              <w:t>.</w:t>
            </w:r>
          </w:p>
          <w:p w14:paraId="3E2FF61F" w14:textId="77777777" w:rsidR="000245AE" w:rsidRPr="00AA7C99" w:rsidRDefault="000245AE" w:rsidP="00407EB8">
            <w:pPr>
              <w:ind w:left="33"/>
              <w:rPr>
                <w:rFonts w:ascii="Arial" w:hAnsi="Arial" w:cs="Arial"/>
                <w:sz w:val="24"/>
                <w:szCs w:val="24"/>
              </w:rPr>
            </w:pPr>
          </w:p>
        </w:tc>
      </w:tr>
    </w:tbl>
    <w:p w14:paraId="4E5E2DB2" w14:textId="77777777" w:rsidR="00FF59F8" w:rsidRDefault="00FF59F8">
      <w:r>
        <w:br w:type="page"/>
      </w: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407EB8" w14:paraId="6A2F4D0C" w14:textId="77777777" w:rsidTr="001717D4">
        <w:trPr>
          <w:trHeight w:val="175"/>
        </w:trPr>
        <w:tc>
          <w:tcPr>
            <w:tcW w:w="762" w:type="dxa"/>
          </w:tcPr>
          <w:p w14:paraId="0E0BE9C6" w14:textId="77777777" w:rsidR="00407EB8" w:rsidRDefault="00407EB8" w:rsidP="00EA4F17">
            <w:pPr>
              <w:rPr>
                <w:rFonts w:ascii="Arial" w:hAnsi="Arial" w:cs="Arial"/>
                <w:b/>
                <w:sz w:val="24"/>
                <w:szCs w:val="24"/>
              </w:rPr>
            </w:pPr>
            <w:r>
              <w:rPr>
                <w:rFonts w:ascii="Arial" w:hAnsi="Arial" w:cs="Arial"/>
                <w:b/>
                <w:sz w:val="24"/>
                <w:szCs w:val="24"/>
              </w:rPr>
              <w:lastRenderedPageBreak/>
              <w:t>4.</w:t>
            </w:r>
          </w:p>
        </w:tc>
        <w:tc>
          <w:tcPr>
            <w:tcW w:w="8812" w:type="dxa"/>
          </w:tcPr>
          <w:p w14:paraId="7A13F7D0" w14:textId="77777777" w:rsidR="00407EB8" w:rsidRPr="00A17655" w:rsidRDefault="00407EB8" w:rsidP="00407EB8">
            <w:pPr>
              <w:rPr>
                <w:rFonts w:ascii="Arial" w:hAnsi="Arial" w:cs="Arial"/>
                <w:b/>
                <w:sz w:val="24"/>
                <w:szCs w:val="24"/>
              </w:rPr>
            </w:pPr>
            <w:r w:rsidRPr="00A17655">
              <w:rPr>
                <w:rFonts w:ascii="Arial" w:hAnsi="Arial" w:cs="Arial"/>
                <w:b/>
                <w:sz w:val="24"/>
                <w:szCs w:val="24"/>
              </w:rPr>
              <w:t>Accountabilities and Responsibilities</w:t>
            </w:r>
          </w:p>
          <w:p w14:paraId="6B16F12D" w14:textId="77777777" w:rsidR="00407EB8" w:rsidRPr="00AA7C99" w:rsidRDefault="00407EB8" w:rsidP="00407EB8">
            <w:pPr>
              <w:rPr>
                <w:rFonts w:ascii="Arial" w:hAnsi="Arial" w:cs="Arial"/>
                <w:sz w:val="24"/>
                <w:szCs w:val="24"/>
              </w:rPr>
            </w:pPr>
          </w:p>
        </w:tc>
      </w:tr>
      <w:tr w:rsidR="00407EB8" w14:paraId="452D88F6" w14:textId="77777777" w:rsidTr="007264DF">
        <w:trPr>
          <w:trHeight w:val="2552"/>
        </w:trPr>
        <w:tc>
          <w:tcPr>
            <w:tcW w:w="762" w:type="dxa"/>
          </w:tcPr>
          <w:p w14:paraId="33ABAF62" w14:textId="77777777" w:rsidR="00407EB8" w:rsidRDefault="00407EB8" w:rsidP="00EA4F17">
            <w:pPr>
              <w:rPr>
                <w:rFonts w:ascii="Arial" w:hAnsi="Arial" w:cs="Arial"/>
                <w:b/>
                <w:sz w:val="24"/>
                <w:szCs w:val="24"/>
              </w:rPr>
            </w:pPr>
            <w:r>
              <w:rPr>
                <w:rFonts w:ascii="Arial" w:hAnsi="Arial" w:cs="Arial"/>
                <w:b/>
                <w:sz w:val="24"/>
                <w:szCs w:val="24"/>
              </w:rPr>
              <w:t>4.1</w:t>
            </w:r>
          </w:p>
        </w:tc>
        <w:tc>
          <w:tcPr>
            <w:tcW w:w="8812" w:type="dxa"/>
          </w:tcPr>
          <w:p w14:paraId="5C741D43" w14:textId="77777777" w:rsidR="00C10DF9" w:rsidRPr="00AA7C99" w:rsidRDefault="00C10DF9" w:rsidP="00C10DF9">
            <w:pPr>
              <w:rPr>
                <w:rFonts w:ascii="Arial" w:hAnsi="Arial" w:cs="Arial"/>
                <w:sz w:val="24"/>
                <w:szCs w:val="24"/>
              </w:rPr>
            </w:pPr>
            <w:r w:rsidRPr="00AA7C99">
              <w:rPr>
                <w:rFonts w:ascii="Arial" w:hAnsi="Arial" w:cs="Arial"/>
                <w:sz w:val="24"/>
                <w:szCs w:val="24"/>
              </w:rPr>
              <w:t xml:space="preserve">Overall accountability for ensuring that there are systems and processes to </w:t>
            </w:r>
            <w:r w:rsidRPr="003119EA">
              <w:rPr>
                <w:rFonts w:ascii="Arial" w:eastAsia="Times New Roman" w:hAnsi="Arial" w:cs="Arial"/>
                <w:sz w:val="24"/>
                <w:szCs w:val="24"/>
              </w:rPr>
              <w:t xml:space="preserve">effectively ensure compliance with this Policy </w:t>
            </w:r>
            <w:r w:rsidRPr="00AA7C99">
              <w:rPr>
                <w:rFonts w:ascii="Arial" w:hAnsi="Arial" w:cs="Arial"/>
                <w:sz w:val="24"/>
                <w:szCs w:val="24"/>
              </w:rPr>
              <w:t>lies with the Accountable Officer. Responsibility is delegated to the following:</w:t>
            </w:r>
          </w:p>
          <w:p w14:paraId="6D938B4C" w14:textId="77777777" w:rsidR="00407EB8" w:rsidRPr="00AA7C99" w:rsidRDefault="00407EB8" w:rsidP="00407EB8">
            <w:pPr>
              <w:rPr>
                <w:rFonts w:ascii="Arial" w:hAnsi="Arial" w:cs="Arial"/>
                <w:sz w:val="24"/>
                <w:szCs w:val="24"/>
              </w:rPr>
            </w:pPr>
          </w:p>
          <w:p w14:paraId="5053DB65" w14:textId="77777777" w:rsidR="00407EB8" w:rsidRPr="00AA7C99" w:rsidRDefault="00407EB8" w:rsidP="00407EB8">
            <w:pPr>
              <w:rPr>
                <w:rFonts w:ascii="Arial" w:hAnsi="Arial" w:cs="Arial"/>
                <w:sz w:val="24"/>
                <w:szCs w:val="24"/>
              </w:rPr>
            </w:pPr>
          </w:p>
          <w:tbl>
            <w:tblPr>
              <w:tblStyle w:val="TableGrid"/>
              <w:tblW w:w="4749" w:type="pct"/>
              <w:tblInd w:w="174" w:type="dxa"/>
              <w:tblLook w:val="04A0" w:firstRow="1" w:lastRow="0" w:firstColumn="1" w:lastColumn="0" w:noHBand="0" w:noVBand="1"/>
            </w:tblPr>
            <w:tblGrid>
              <w:gridCol w:w="2295"/>
              <w:gridCol w:w="5860"/>
            </w:tblGrid>
            <w:tr w:rsidR="00407EB8" w:rsidRPr="00AA7C99" w14:paraId="4F6CAFB3" w14:textId="77777777" w:rsidTr="001717D4">
              <w:trPr>
                <w:cantSplit/>
                <w:trHeight w:val="2398"/>
              </w:trPr>
              <w:tc>
                <w:tcPr>
                  <w:tcW w:w="1407" w:type="pct"/>
                  <w:vAlign w:val="center"/>
                </w:tcPr>
                <w:p w14:paraId="3C14840A" w14:textId="34C2FDC8" w:rsidR="00407EB8" w:rsidRPr="00694109" w:rsidRDefault="0096260C" w:rsidP="00F03D81">
                  <w:pPr>
                    <w:jc w:val="center"/>
                    <w:rPr>
                      <w:rFonts w:ascii="Arial" w:hAnsi="Arial" w:cs="Arial"/>
                      <w:b/>
                      <w:i/>
                      <w:color w:val="000000"/>
                      <w:sz w:val="24"/>
                      <w:szCs w:val="24"/>
                    </w:rPr>
                  </w:pPr>
                  <w:r>
                    <w:rPr>
                      <w:rFonts w:ascii="Arial" w:hAnsi="Arial" w:cs="Arial"/>
                      <w:b/>
                      <w:i/>
                      <w:sz w:val="24"/>
                      <w:szCs w:val="24"/>
                    </w:rPr>
                    <w:t>Accountable Officer</w:t>
                  </w:r>
                  <w:bookmarkStart w:id="0" w:name="_GoBack"/>
                  <w:bookmarkEnd w:id="0"/>
                </w:p>
              </w:tc>
              <w:tc>
                <w:tcPr>
                  <w:tcW w:w="3593" w:type="pct"/>
                </w:tcPr>
                <w:p w14:paraId="7A1A3F02" w14:textId="77777777" w:rsidR="00407EB8" w:rsidRPr="00AA7C99" w:rsidRDefault="00407EB8" w:rsidP="00F03D81">
                  <w:pPr>
                    <w:rPr>
                      <w:rFonts w:ascii="Arial" w:hAnsi="Arial" w:cs="Arial"/>
                      <w:color w:val="000000"/>
                      <w:sz w:val="24"/>
                      <w:szCs w:val="24"/>
                    </w:rPr>
                  </w:pPr>
                </w:p>
                <w:p w14:paraId="5BF02596" w14:textId="77777777" w:rsidR="00407EB8" w:rsidRPr="00AA7C99" w:rsidRDefault="0066784E" w:rsidP="0003617F">
                  <w:pPr>
                    <w:numPr>
                      <w:ilvl w:val="0"/>
                      <w:numId w:val="5"/>
                    </w:numPr>
                    <w:rPr>
                      <w:rFonts w:ascii="Arial" w:hAnsi="Arial" w:cs="Arial"/>
                      <w:sz w:val="24"/>
                      <w:szCs w:val="24"/>
                    </w:rPr>
                  </w:pPr>
                  <w:r>
                    <w:rPr>
                      <w:rFonts w:ascii="Arial" w:hAnsi="Arial" w:cs="Arial"/>
                      <w:sz w:val="24"/>
                      <w:szCs w:val="24"/>
                    </w:rPr>
                    <w:t>Maintaining</w:t>
                  </w:r>
                  <w:r w:rsidR="00407EB8" w:rsidRPr="00AA7C99">
                    <w:rPr>
                      <w:rFonts w:ascii="Arial" w:hAnsi="Arial" w:cs="Arial"/>
                      <w:sz w:val="24"/>
                      <w:szCs w:val="24"/>
                    </w:rPr>
                    <w:t xml:space="preserve"> an overview of the corporate ratification and governance process associated with the policy.</w:t>
                  </w:r>
                </w:p>
                <w:p w14:paraId="26DEE10E" w14:textId="77777777" w:rsidR="00A765B9" w:rsidRPr="001717D4" w:rsidRDefault="0066784E" w:rsidP="0003617F">
                  <w:pPr>
                    <w:numPr>
                      <w:ilvl w:val="0"/>
                      <w:numId w:val="5"/>
                    </w:numPr>
                    <w:rPr>
                      <w:rFonts w:ascii="Arial" w:hAnsi="Arial" w:cs="Arial"/>
                      <w:color w:val="000000"/>
                      <w:sz w:val="24"/>
                      <w:szCs w:val="24"/>
                    </w:rPr>
                  </w:pPr>
                  <w:r>
                    <w:rPr>
                      <w:rFonts w:ascii="Arial" w:hAnsi="Arial" w:cs="Arial"/>
                      <w:sz w:val="24"/>
                      <w:szCs w:val="24"/>
                    </w:rPr>
                    <w:t>Ensuring</w:t>
                  </w:r>
                  <w:r w:rsidR="008C3B78" w:rsidRPr="00AA7C99">
                    <w:rPr>
                      <w:rFonts w:ascii="Arial" w:hAnsi="Arial" w:cs="Arial"/>
                      <w:sz w:val="24"/>
                      <w:szCs w:val="24"/>
                    </w:rPr>
                    <w:t xml:space="preserve"> that the policy is applied fairly, consistently and in a non-discriminatory manner.</w:t>
                  </w:r>
                </w:p>
              </w:tc>
            </w:tr>
            <w:tr w:rsidR="00407EB8" w:rsidRPr="00AA7C99" w14:paraId="0D4385EE" w14:textId="77777777" w:rsidTr="001717D4">
              <w:trPr>
                <w:cantSplit/>
                <w:trHeight w:val="2414"/>
              </w:trPr>
              <w:tc>
                <w:tcPr>
                  <w:tcW w:w="1407" w:type="pct"/>
                  <w:vAlign w:val="center"/>
                </w:tcPr>
                <w:p w14:paraId="179D4929" w14:textId="77777777" w:rsidR="00407EB8" w:rsidRPr="00694109" w:rsidRDefault="00407EB8" w:rsidP="007E656E">
                  <w:pPr>
                    <w:jc w:val="center"/>
                    <w:rPr>
                      <w:rFonts w:ascii="Arial" w:hAnsi="Arial" w:cs="Arial"/>
                      <w:b/>
                      <w:i/>
                      <w:sz w:val="24"/>
                      <w:szCs w:val="24"/>
                    </w:rPr>
                  </w:pPr>
                  <w:r w:rsidRPr="00694109">
                    <w:rPr>
                      <w:rFonts w:ascii="Arial" w:hAnsi="Arial" w:cs="Arial"/>
                      <w:b/>
                      <w:i/>
                      <w:sz w:val="24"/>
                      <w:szCs w:val="24"/>
                    </w:rPr>
                    <w:t>H</w:t>
                  </w:r>
                  <w:r w:rsidR="007E656E" w:rsidRPr="00694109">
                    <w:rPr>
                      <w:rFonts w:ascii="Arial" w:hAnsi="Arial" w:cs="Arial"/>
                      <w:b/>
                      <w:i/>
                      <w:sz w:val="24"/>
                      <w:szCs w:val="24"/>
                    </w:rPr>
                    <w:t xml:space="preserve">uman </w:t>
                  </w:r>
                  <w:r w:rsidRPr="00694109">
                    <w:rPr>
                      <w:rFonts w:ascii="Arial" w:hAnsi="Arial" w:cs="Arial"/>
                      <w:b/>
                      <w:i/>
                      <w:sz w:val="24"/>
                      <w:szCs w:val="24"/>
                    </w:rPr>
                    <w:t>R</w:t>
                  </w:r>
                  <w:r w:rsidR="007E656E" w:rsidRPr="00694109">
                    <w:rPr>
                      <w:rFonts w:ascii="Arial" w:hAnsi="Arial" w:cs="Arial"/>
                      <w:b/>
                      <w:i/>
                      <w:sz w:val="24"/>
                      <w:szCs w:val="24"/>
                    </w:rPr>
                    <w:t>esources</w:t>
                  </w:r>
                  <w:r w:rsidRPr="00694109">
                    <w:rPr>
                      <w:rFonts w:ascii="Arial" w:hAnsi="Arial" w:cs="Arial"/>
                      <w:b/>
                      <w:i/>
                      <w:sz w:val="24"/>
                      <w:szCs w:val="24"/>
                    </w:rPr>
                    <w:t xml:space="preserve"> </w:t>
                  </w:r>
                </w:p>
              </w:tc>
              <w:tc>
                <w:tcPr>
                  <w:tcW w:w="3593" w:type="pct"/>
                </w:tcPr>
                <w:p w14:paraId="080C694A" w14:textId="77777777" w:rsidR="00407EB8" w:rsidRPr="00AA7C99" w:rsidRDefault="00407EB8" w:rsidP="00F03D81">
                  <w:pPr>
                    <w:rPr>
                      <w:rFonts w:ascii="Arial" w:hAnsi="Arial" w:cs="Arial"/>
                      <w:sz w:val="24"/>
                      <w:szCs w:val="24"/>
                    </w:rPr>
                  </w:pPr>
                </w:p>
                <w:p w14:paraId="5F2FE29F" w14:textId="77777777" w:rsidR="00407EB8" w:rsidRDefault="00C156DE" w:rsidP="0003617F">
                  <w:pPr>
                    <w:pStyle w:val="ListParagraph"/>
                    <w:numPr>
                      <w:ilvl w:val="0"/>
                      <w:numId w:val="1"/>
                    </w:numPr>
                    <w:rPr>
                      <w:rFonts w:ascii="Arial" w:hAnsi="Arial" w:cs="Arial"/>
                      <w:sz w:val="24"/>
                      <w:szCs w:val="24"/>
                    </w:rPr>
                  </w:pPr>
                  <w:r w:rsidRPr="00AA7C99">
                    <w:rPr>
                      <w:rFonts w:ascii="Arial" w:hAnsi="Arial" w:cs="Arial"/>
                      <w:sz w:val="24"/>
                      <w:szCs w:val="24"/>
                    </w:rPr>
                    <w:t>Lead</w:t>
                  </w:r>
                  <w:r w:rsidR="0066784E">
                    <w:rPr>
                      <w:rFonts w:ascii="Arial" w:hAnsi="Arial" w:cs="Arial"/>
                      <w:sz w:val="24"/>
                      <w:szCs w:val="24"/>
                    </w:rPr>
                    <w:t>ing</w:t>
                  </w:r>
                  <w:r w:rsidR="00407EB8" w:rsidRPr="00AA7C99">
                    <w:rPr>
                      <w:rFonts w:ascii="Arial" w:hAnsi="Arial" w:cs="Arial"/>
                      <w:sz w:val="24"/>
                      <w:szCs w:val="24"/>
                    </w:rPr>
                    <w:t xml:space="preserve"> the development, implementation and review of the policy.</w:t>
                  </w:r>
                </w:p>
                <w:p w14:paraId="4B15C414" w14:textId="77777777" w:rsidR="00C5219A" w:rsidRDefault="00C5219A" w:rsidP="0003617F">
                  <w:pPr>
                    <w:pStyle w:val="ListParagraph"/>
                    <w:numPr>
                      <w:ilvl w:val="0"/>
                      <w:numId w:val="1"/>
                    </w:numPr>
                    <w:ind w:right="100"/>
                    <w:rPr>
                      <w:rFonts w:ascii="Arial" w:eastAsia="Times New Roman" w:hAnsi="Arial" w:cs="Arial"/>
                      <w:sz w:val="24"/>
                      <w:szCs w:val="24"/>
                    </w:rPr>
                  </w:pPr>
                  <w:r w:rsidRPr="009A1582">
                    <w:rPr>
                      <w:rFonts w:ascii="Arial" w:eastAsia="Times New Roman" w:hAnsi="Arial" w:cs="Arial"/>
                      <w:sz w:val="24"/>
                      <w:szCs w:val="24"/>
                    </w:rPr>
                    <w:t xml:space="preserve">Advising Managers </w:t>
                  </w:r>
                  <w:r>
                    <w:rPr>
                      <w:rFonts w:ascii="Arial" w:eastAsia="Times New Roman" w:hAnsi="Arial" w:cs="Arial"/>
                      <w:sz w:val="24"/>
                      <w:szCs w:val="24"/>
                    </w:rPr>
                    <w:t xml:space="preserve">regarding the </w:t>
                  </w:r>
                  <w:r w:rsidR="00BE7106">
                    <w:rPr>
                      <w:rFonts w:ascii="Arial" w:eastAsia="Times New Roman" w:hAnsi="Arial" w:cs="Arial"/>
                      <w:sz w:val="24"/>
                      <w:szCs w:val="24"/>
                    </w:rPr>
                    <w:t xml:space="preserve">application of special </w:t>
                  </w:r>
                  <w:r>
                    <w:rPr>
                      <w:rFonts w:ascii="Arial" w:eastAsia="Times New Roman" w:hAnsi="Arial" w:cs="Arial"/>
                      <w:sz w:val="24"/>
                      <w:szCs w:val="24"/>
                    </w:rPr>
                    <w:t>leave</w:t>
                  </w:r>
                  <w:r w:rsidR="00BE7106">
                    <w:rPr>
                      <w:rFonts w:ascii="Arial" w:eastAsia="Times New Roman" w:hAnsi="Arial" w:cs="Arial"/>
                      <w:sz w:val="24"/>
                      <w:szCs w:val="24"/>
                    </w:rPr>
                    <w:t xml:space="preserve"> requests</w:t>
                  </w:r>
                  <w:r>
                    <w:rPr>
                      <w:rFonts w:ascii="Arial" w:eastAsia="Times New Roman" w:hAnsi="Arial" w:cs="Arial"/>
                      <w:sz w:val="24"/>
                      <w:szCs w:val="24"/>
                    </w:rPr>
                    <w:t>.</w:t>
                  </w:r>
                </w:p>
                <w:p w14:paraId="1D1016B3" w14:textId="77777777" w:rsidR="00A765B9" w:rsidRPr="001717D4" w:rsidRDefault="00C5219A" w:rsidP="0003617F">
                  <w:pPr>
                    <w:pStyle w:val="ListParagraph"/>
                    <w:numPr>
                      <w:ilvl w:val="0"/>
                      <w:numId w:val="1"/>
                    </w:numPr>
                    <w:rPr>
                      <w:rFonts w:ascii="Arial" w:hAnsi="Arial" w:cs="Arial"/>
                      <w:sz w:val="24"/>
                      <w:szCs w:val="24"/>
                    </w:rPr>
                  </w:pPr>
                  <w:r>
                    <w:rPr>
                      <w:rFonts w:ascii="Arial" w:eastAsia="Times New Roman" w:hAnsi="Arial" w:cs="Arial"/>
                      <w:sz w:val="24"/>
                      <w:szCs w:val="24"/>
                    </w:rPr>
                    <w:t>Providing advice to employees</w:t>
                  </w:r>
                </w:p>
              </w:tc>
            </w:tr>
            <w:tr w:rsidR="00407EB8" w:rsidRPr="00AA7C99" w14:paraId="3C0BFFB6" w14:textId="77777777" w:rsidTr="001717D4">
              <w:trPr>
                <w:cantSplit/>
                <w:trHeight w:val="175"/>
              </w:trPr>
              <w:tc>
                <w:tcPr>
                  <w:tcW w:w="1407" w:type="pct"/>
                  <w:vAlign w:val="center"/>
                </w:tcPr>
                <w:p w14:paraId="7275B813" w14:textId="77777777" w:rsidR="00407EB8" w:rsidRPr="00694109" w:rsidRDefault="00407EB8" w:rsidP="00F03D81">
                  <w:pPr>
                    <w:jc w:val="center"/>
                    <w:rPr>
                      <w:rFonts w:ascii="Arial" w:hAnsi="Arial" w:cs="Arial"/>
                      <w:b/>
                      <w:i/>
                      <w:sz w:val="24"/>
                      <w:szCs w:val="24"/>
                    </w:rPr>
                  </w:pPr>
                  <w:r w:rsidRPr="00694109">
                    <w:rPr>
                      <w:rFonts w:ascii="Arial" w:hAnsi="Arial" w:cs="Arial"/>
                      <w:b/>
                      <w:i/>
                      <w:sz w:val="24"/>
                      <w:szCs w:val="24"/>
                    </w:rPr>
                    <w:t>Appointing Officers/ Line Managers</w:t>
                  </w:r>
                </w:p>
              </w:tc>
              <w:tc>
                <w:tcPr>
                  <w:tcW w:w="3593" w:type="pct"/>
                </w:tcPr>
                <w:p w14:paraId="2923AF15" w14:textId="77777777" w:rsidR="00407EB8" w:rsidRPr="00AA7C99" w:rsidRDefault="00407EB8" w:rsidP="00F03D81">
                  <w:pPr>
                    <w:rPr>
                      <w:rFonts w:ascii="Arial" w:hAnsi="Arial" w:cs="Arial"/>
                      <w:sz w:val="24"/>
                      <w:szCs w:val="24"/>
                    </w:rPr>
                  </w:pPr>
                </w:p>
                <w:p w14:paraId="59008DF9" w14:textId="77777777" w:rsidR="00407EB8" w:rsidRDefault="00D64FE4" w:rsidP="0003617F">
                  <w:pPr>
                    <w:pStyle w:val="ListParagraph"/>
                    <w:numPr>
                      <w:ilvl w:val="0"/>
                      <w:numId w:val="2"/>
                    </w:numPr>
                    <w:rPr>
                      <w:rFonts w:ascii="Arial" w:hAnsi="Arial" w:cs="Arial"/>
                      <w:sz w:val="24"/>
                      <w:szCs w:val="24"/>
                    </w:rPr>
                  </w:pPr>
                  <w:r>
                    <w:rPr>
                      <w:rFonts w:ascii="Arial" w:hAnsi="Arial" w:cs="Arial"/>
                      <w:sz w:val="24"/>
                      <w:szCs w:val="24"/>
                    </w:rPr>
                    <w:t>Ensuring</w:t>
                  </w:r>
                  <w:r w:rsidR="00407EB8" w:rsidRPr="00AA7C99">
                    <w:rPr>
                      <w:rFonts w:ascii="Arial" w:hAnsi="Arial" w:cs="Arial"/>
                      <w:sz w:val="24"/>
                      <w:szCs w:val="24"/>
                    </w:rPr>
                    <w:t xml:space="preserve"> they understand and adhere to their obligations in relation to this policy.</w:t>
                  </w:r>
                </w:p>
                <w:p w14:paraId="05535F07" w14:textId="77777777" w:rsidR="00C5219A" w:rsidRDefault="00C5219A" w:rsidP="0003617F">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Ensuring the policy is applied fairly and consistently to all employees.</w:t>
                  </w:r>
                </w:p>
                <w:p w14:paraId="6A7153A7" w14:textId="77777777" w:rsidR="00BE7106" w:rsidRDefault="00BE7106" w:rsidP="0003617F">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Considering requests for special leave in accordance with set procedure</w:t>
                  </w:r>
                </w:p>
                <w:p w14:paraId="18A30BC8" w14:textId="77777777" w:rsidR="0049799E" w:rsidRPr="00BE7106" w:rsidRDefault="00C156DE" w:rsidP="0003617F">
                  <w:pPr>
                    <w:pStyle w:val="ListParagraph"/>
                    <w:numPr>
                      <w:ilvl w:val="0"/>
                      <w:numId w:val="2"/>
                    </w:numPr>
                    <w:ind w:right="100"/>
                    <w:rPr>
                      <w:rFonts w:ascii="Arial" w:eastAsia="Times New Roman" w:hAnsi="Arial" w:cs="Arial"/>
                      <w:sz w:val="24"/>
                      <w:szCs w:val="24"/>
                    </w:rPr>
                  </w:pPr>
                  <w:r w:rsidRPr="00BE7106">
                    <w:rPr>
                      <w:rFonts w:ascii="Arial" w:hAnsi="Arial" w:cs="Arial"/>
                      <w:sz w:val="24"/>
                      <w:szCs w:val="24"/>
                    </w:rPr>
                    <w:t>Ensure</w:t>
                  </w:r>
                  <w:r w:rsidR="0049799E" w:rsidRPr="00BE7106">
                    <w:rPr>
                      <w:rFonts w:ascii="Arial" w:hAnsi="Arial" w:cs="Arial"/>
                      <w:sz w:val="24"/>
                      <w:szCs w:val="24"/>
                    </w:rPr>
                    <w:t xml:space="preserve"> employees are aware of this policy including referring new employees to the policy as part of their induction process.</w:t>
                  </w:r>
                </w:p>
                <w:p w14:paraId="4207B087" w14:textId="77777777" w:rsidR="00407EB8" w:rsidRPr="00AA7C99" w:rsidRDefault="00407EB8" w:rsidP="000E3747">
                  <w:pPr>
                    <w:pStyle w:val="ListParagraph"/>
                    <w:ind w:left="360"/>
                    <w:rPr>
                      <w:rFonts w:ascii="Arial" w:hAnsi="Arial" w:cs="Arial"/>
                      <w:sz w:val="24"/>
                      <w:szCs w:val="24"/>
                    </w:rPr>
                  </w:pPr>
                </w:p>
              </w:tc>
            </w:tr>
            <w:tr w:rsidR="00407EB8" w:rsidRPr="00AA7C99" w14:paraId="41C957BC" w14:textId="77777777" w:rsidTr="001717D4">
              <w:trPr>
                <w:cantSplit/>
                <w:trHeight w:val="175"/>
              </w:trPr>
              <w:tc>
                <w:tcPr>
                  <w:tcW w:w="1407" w:type="pct"/>
                  <w:vAlign w:val="center"/>
                </w:tcPr>
                <w:p w14:paraId="335DCCB3" w14:textId="77777777" w:rsidR="00407EB8" w:rsidRPr="00694109" w:rsidRDefault="00407EB8" w:rsidP="00F03D81">
                  <w:pPr>
                    <w:jc w:val="center"/>
                    <w:rPr>
                      <w:rFonts w:ascii="Arial" w:hAnsi="Arial" w:cs="Arial"/>
                      <w:b/>
                      <w:i/>
                      <w:sz w:val="24"/>
                      <w:szCs w:val="24"/>
                    </w:rPr>
                  </w:pPr>
                  <w:r w:rsidRPr="00694109">
                    <w:rPr>
                      <w:rFonts w:ascii="Arial" w:hAnsi="Arial" w:cs="Arial"/>
                      <w:b/>
                      <w:i/>
                      <w:sz w:val="24"/>
                      <w:szCs w:val="24"/>
                    </w:rPr>
                    <w:t>All Employees</w:t>
                  </w:r>
                </w:p>
              </w:tc>
              <w:tc>
                <w:tcPr>
                  <w:tcW w:w="3593" w:type="pct"/>
                </w:tcPr>
                <w:p w14:paraId="3082B1DD" w14:textId="77777777" w:rsidR="00407EB8" w:rsidRPr="00AA7C99" w:rsidRDefault="00407EB8" w:rsidP="00F03D81">
                  <w:pPr>
                    <w:rPr>
                      <w:rFonts w:ascii="Arial" w:hAnsi="Arial" w:cs="Arial"/>
                      <w:sz w:val="24"/>
                      <w:szCs w:val="24"/>
                    </w:rPr>
                  </w:pPr>
                </w:p>
                <w:p w14:paraId="20EE4607" w14:textId="77777777" w:rsidR="00407EB8" w:rsidRDefault="000E3747" w:rsidP="0003617F">
                  <w:pPr>
                    <w:pStyle w:val="ListParagraph"/>
                    <w:numPr>
                      <w:ilvl w:val="0"/>
                      <w:numId w:val="3"/>
                    </w:numPr>
                    <w:rPr>
                      <w:rFonts w:ascii="Arial" w:hAnsi="Arial" w:cs="Arial"/>
                      <w:sz w:val="24"/>
                      <w:szCs w:val="24"/>
                    </w:rPr>
                  </w:pPr>
                  <w:r>
                    <w:rPr>
                      <w:rFonts w:ascii="Arial" w:hAnsi="Arial" w:cs="Arial"/>
                      <w:sz w:val="24"/>
                      <w:szCs w:val="24"/>
                    </w:rPr>
                    <w:t>Ensuring</w:t>
                  </w:r>
                  <w:r w:rsidR="00D1042C" w:rsidRPr="00AA7C99">
                    <w:rPr>
                      <w:rFonts w:ascii="Arial" w:hAnsi="Arial" w:cs="Arial"/>
                      <w:sz w:val="24"/>
                      <w:szCs w:val="24"/>
                    </w:rPr>
                    <w:t xml:space="preserve"> </w:t>
                  </w:r>
                  <w:r w:rsidR="00407EB8" w:rsidRPr="00AA7C99">
                    <w:rPr>
                      <w:rFonts w:ascii="Arial" w:hAnsi="Arial" w:cs="Arial"/>
                      <w:sz w:val="24"/>
                      <w:szCs w:val="24"/>
                    </w:rPr>
                    <w:t xml:space="preserve">they </w:t>
                  </w:r>
                  <w:r>
                    <w:rPr>
                      <w:rFonts w:ascii="Arial" w:hAnsi="Arial" w:cs="Arial"/>
                      <w:sz w:val="24"/>
                      <w:szCs w:val="24"/>
                    </w:rPr>
                    <w:t xml:space="preserve">understand their responsibilities in relation to </w:t>
                  </w:r>
                  <w:r w:rsidR="00407EB8" w:rsidRPr="00AA7C99">
                    <w:rPr>
                      <w:rFonts w:ascii="Arial" w:hAnsi="Arial" w:cs="Arial"/>
                      <w:sz w:val="24"/>
                      <w:szCs w:val="24"/>
                    </w:rPr>
                    <w:t>t</w:t>
                  </w:r>
                  <w:r w:rsidR="003D2C55">
                    <w:rPr>
                      <w:rFonts w:ascii="Arial" w:hAnsi="Arial" w:cs="Arial"/>
                      <w:sz w:val="24"/>
                      <w:szCs w:val="24"/>
                    </w:rPr>
                    <w:t>his</w:t>
                  </w:r>
                  <w:r w:rsidR="00C156DE" w:rsidRPr="00AA7C99">
                    <w:rPr>
                      <w:rFonts w:ascii="Arial" w:hAnsi="Arial" w:cs="Arial"/>
                      <w:sz w:val="24"/>
                      <w:szCs w:val="24"/>
                    </w:rPr>
                    <w:t xml:space="preserve"> policy</w:t>
                  </w:r>
                  <w:r w:rsidR="00407EB8" w:rsidRPr="00AA7C99">
                    <w:rPr>
                      <w:rFonts w:ascii="Arial" w:hAnsi="Arial" w:cs="Arial"/>
                      <w:sz w:val="24"/>
                      <w:szCs w:val="24"/>
                    </w:rPr>
                    <w:t>.</w:t>
                  </w:r>
                </w:p>
                <w:p w14:paraId="70012CBE" w14:textId="77777777" w:rsidR="00BE7106" w:rsidRDefault="00BE7106" w:rsidP="0003617F">
                  <w:pPr>
                    <w:pStyle w:val="ListParagraph"/>
                    <w:numPr>
                      <w:ilvl w:val="0"/>
                      <w:numId w:val="3"/>
                    </w:numPr>
                    <w:spacing w:line="260" w:lineRule="atLeast"/>
                    <w:rPr>
                      <w:rFonts w:ascii="Arial" w:eastAsia="Times New Roman" w:hAnsi="Arial" w:cs="Arial"/>
                      <w:sz w:val="24"/>
                      <w:szCs w:val="24"/>
                    </w:rPr>
                  </w:pPr>
                  <w:r>
                    <w:rPr>
                      <w:rFonts w:ascii="Arial" w:eastAsia="Times New Roman" w:hAnsi="Arial" w:cs="Arial"/>
                      <w:sz w:val="24"/>
                      <w:szCs w:val="24"/>
                    </w:rPr>
                    <w:t>Requesting special leave appropriately under the guidance of this policy</w:t>
                  </w:r>
                </w:p>
                <w:p w14:paraId="781E69AF" w14:textId="77777777" w:rsidR="00746AC0" w:rsidRPr="00BE7106" w:rsidRDefault="00746AC0" w:rsidP="00BE7106">
                  <w:pPr>
                    <w:pStyle w:val="ListParagraph"/>
                    <w:ind w:left="360"/>
                    <w:rPr>
                      <w:rFonts w:ascii="Arial" w:hAnsi="Arial" w:cs="Arial"/>
                      <w:sz w:val="24"/>
                      <w:szCs w:val="24"/>
                    </w:rPr>
                  </w:pPr>
                </w:p>
              </w:tc>
            </w:tr>
            <w:tr w:rsidR="00746AC0" w:rsidRPr="00AA7C99" w14:paraId="1BE7D84C" w14:textId="77777777" w:rsidTr="001717D4">
              <w:trPr>
                <w:cantSplit/>
                <w:trHeight w:val="175"/>
              </w:trPr>
              <w:tc>
                <w:tcPr>
                  <w:tcW w:w="1407" w:type="pct"/>
                  <w:vAlign w:val="center"/>
                </w:tcPr>
                <w:p w14:paraId="64379632" w14:textId="77777777" w:rsidR="00746AC0" w:rsidRPr="00694109" w:rsidRDefault="00746AC0" w:rsidP="00F03D81">
                  <w:pPr>
                    <w:jc w:val="center"/>
                    <w:rPr>
                      <w:rFonts w:ascii="Arial" w:hAnsi="Arial" w:cs="Arial"/>
                      <w:b/>
                      <w:i/>
                      <w:sz w:val="24"/>
                      <w:szCs w:val="24"/>
                    </w:rPr>
                  </w:pPr>
                </w:p>
                <w:p w14:paraId="4389E045" w14:textId="77777777" w:rsidR="00746AC0" w:rsidRPr="00694109" w:rsidRDefault="00746AC0" w:rsidP="00F03D81">
                  <w:pPr>
                    <w:jc w:val="center"/>
                    <w:rPr>
                      <w:rFonts w:ascii="Arial" w:hAnsi="Arial" w:cs="Arial"/>
                      <w:b/>
                      <w:i/>
                      <w:sz w:val="24"/>
                      <w:szCs w:val="24"/>
                    </w:rPr>
                  </w:pPr>
                </w:p>
                <w:p w14:paraId="1B6D8452" w14:textId="77777777" w:rsidR="00746AC0" w:rsidRPr="00694109" w:rsidRDefault="00746AC0" w:rsidP="00F03D81">
                  <w:pPr>
                    <w:jc w:val="center"/>
                    <w:rPr>
                      <w:rFonts w:ascii="Arial" w:hAnsi="Arial" w:cs="Arial"/>
                      <w:b/>
                      <w:i/>
                      <w:sz w:val="24"/>
                      <w:szCs w:val="24"/>
                    </w:rPr>
                  </w:pPr>
                  <w:r w:rsidRPr="00694109">
                    <w:rPr>
                      <w:rFonts w:ascii="Arial" w:hAnsi="Arial" w:cs="Arial"/>
                      <w:b/>
                      <w:i/>
                      <w:sz w:val="24"/>
                      <w:szCs w:val="24"/>
                    </w:rPr>
                    <w:t>Staff Side</w:t>
                  </w:r>
                </w:p>
                <w:p w14:paraId="5379FBAE" w14:textId="77777777" w:rsidR="00746AC0" w:rsidRPr="00694109" w:rsidRDefault="00746AC0" w:rsidP="00F03D81">
                  <w:pPr>
                    <w:jc w:val="center"/>
                    <w:rPr>
                      <w:rFonts w:ascii="Arial" w:hAnsi="Arial" w:cs="Arial"/>
                      <w:b/>
                      <w:i/>
                      <w:sz w:val="24"/>
                      <w:szCs w:val="24"/>
                    </w:rPr>
                  </w:pPr>
                </w:p>
                <w:p w14:paraId="09B91D67" w14:textId="77777777" w:rsidR="00746AC0" w:rsidRPr="00694109" w:rsidRDefault="00746AC0" w:rsidP="00F03D81">
                  <w:pPr>
                    <w:jc w:val="center"/>
                    <w:rPr>
                      <w:rFonts w:ascii="Arial" w:hAnsi="Arial" w:cs="Arial"/>
                      <w:b/>
                      <w:i/>
                      <w:sz w:val="24"/>
                      <w:szCs w:val="24"/>
                    </w:rPr>
                  </w:pPr>
                </w:p>
              </w:tc>
              <w:tc>
                <w:tcPr>
                  <w:tcW w:w="3593" w:type="pct"/>
                </w:tcPr>
                <w:p w14:paraId="1DA9AE12" w14:textId="77777777" w:rsidR="00C156DE" w:rsidRPr="00AA7C99" w:rsidRDefault="00C156DE" w:rsidP="00C156DE">
                  <w:pPr>
                    <w:rPr>
                      <w:rFonts w:ascii="Arial" w:hAnsi="Arial" w:cs="Arial"/>
                      <w:sz w:val="24"/>
                      <w:szCs w:val="24"/>
                    </w:rPr>
                  </w:pPr>
                </w:p>
                <w:p w14:paraId="11879E1E" w14:textId="77777777" w:rsidR="00C156DE" w:rsidRPr="00AA7C99" w:rsidRDefault="00C156DE" w:rsidP="0003617F">
                  <w:pPr>
                    <w:pStyle w:val="ListParagraph"/>
                    <w:numPr>
                      <w:ilvl w:val="0"/>
                      <w:numId w:val="3"/>
                    </w:numPr>
                    <w:rPr>
                      <w:rFonts w:ascii="Arial" w:hAnsi="Arial" w:cs="Arial"/>
                      <w:sz w:val="24"/>
                      <w:szCs w:val="24"/>
                    </w:rPr>
                  </w:pPr>
                  <w:r w:rsidRPr="00AA7C99">
                    <w:rPr>
                      <w:rFonts w:ascii="Arial" w:hAnsi="Arial" w:cs="Arial"/>
                      <w:sz w:val="24"/>
                      <w:szCs w:val="24"/>
                    </w:rPr>
                    <w:t>Ensure they are familiar with the policy and procedure.</w:t>
                  </w:r>
                </w:p>
                <w:p w14:paraId="1AC99382" w14:textId="3FB7F033" w:rsidR="00C156DE" w:rsidRPr="00AA7C99" w:rsidRDefault="00C156DE" w:rsidP="0003617F">
                  <w:pPr>
                    <w:pStyle w:val="ListParagraph"/>
                    <w:numPr>
                      <w:ilvl w:val="0"/>
                      <w:numId w:val="3"/>
                    </w:numPr>
                    <w:rPr>
                      <w:rFonts w:ascii="Arial" w:hAnsi="Arial" w:cs="Arial"/>
                      <w:sz w:val="24"/>
                      <w:szCs w:val="24"/>
                    </w:rPr>
                  </w:pPr>
                  <w:r w:rsidRPr="00AA7C99">
                    <w:rPr>
                      <w:rFonts w:ascii="Arial" w:hAnsi="Arial" w:cs="Arial"/>
                      <w:sz w:val="24"/>
                      <w:szCs w:val="24"/>
                    </w:rPr>
                    <w:t>Advise</w:t>
                  </w:r>
                  <w:r w:rsidR="004A6FC1">
                    <w:rPr>
                      <w:rFonts w:ascii="Arial" w:hAnsi="Arial" w:cs="Arial"/>
                      <w:sz w:val="24"/>
                      <w:szCs w:val="24"/>
                    </w:rPr>
                    <w:t>,</w:t>
                  </w:r>
                  <w:r w:rsidRPr="00AA7C99">
                    <w:rPr>
                      <w:rFonts w:ascii="Arial" w:hAnsi="Arial" w:cs="Arial"/>
                      <w:sz w:val="24"/>
                      <w:szCs w:val="24"/>
                    </w:rPr>
                    <w:t xml:space="preserve"> represent </w:t>
                  </w:r>
                  <w:r w:rsidR="004A6FC1">
                    <w:rPr>
                      <w:rFonts w:ascii="Arial" w:hAnsi="Arial" w:cs="Arial"/>
                      <w:sz w:val="24"/>
                      <w:szCs w:val="24"/>
                    </w:rPr>
                    <w:t xml:space="preserve">and support </w:t>
                  </w:r>
                  <w:r w:rsidRPr="00AA7C99">
                    <w:rPr>
                      <w:rFonts w:ascii="Arial" w:hAnsi="Arial" w:cs="Arial"/>
                      <w:sz w:val="24"/>
                      <w:szCs w:val="24"/>
                    </w:rPr>
                    <w:t>employees who are members of a recognised Trade Union</w:t>
                  </w:r>
                  <w:r w:rsidR="004A6FC1">
                    <w:rPr>
                      <w:rFonts w:ascii="Arial" w:hAnsi="Arial" w:cs="Arial"/>
                      <w:sz w:val="24"/>
                      <w:szCs w:val="24"/>
                    </w:rPr>
                    <w:t xml:space="preserve"> with all elements of this policy</w:t>
                  </w:r>
                  <w:r w:rsidRPr="00AA7C99">
                    <w:rPr>
                      <w:rFonts w:ascii="Arial" w:hAnsi="Arial" w:cs="Arial"/>
                      <w:sz w:val="24"/>
                      <w:szCs w:val="24"/>
                    </w:rPr>
                    <w:t>.</w:t>
                  </w:r>
                </w:p>
                <w:p w14:paraId="422C94F4" w14:textId="77777777" w:rsidR="00746AC0" w:rsidRDefault="00746AC0" w:rsidP="00AB57DA">
                  <w:pPr>
                    <w:pStyle w:val="ListParagraph"/>
                    <w:ind w:left="360"/>
                    <w:rPr>
                      <w:rFonts w:ascii="Arial" w:hAnsi="Arial" w:cs="Arial"/>
                      <w:sz w:val="24"/>
                      <w:szCs w:val="24"/>
                    </w:rPr>
                  </w:pPr>
                </w:p>
                <w:p w14:paraId="435B2D5B" w14:textId="77777777" w:rsidR="00FF59F8" w:rsidRPr="00AA7C99" w:rsidRDefault="00FF59F8" w:rsidP="00AB57DA">
                  <w:pPr>
                    <w:pStyle w:val="ListParagraph"/>
                    <w:ind w:left="360"/>
                    <w:rPr>
                      <w:rFonts w:ascii="Arial" w:hAnsi="Arial" w:cs="Arial"/>
                      <w:sz w:val="24"/>
                      <w:szCs w:val="24"/>
                    </w:rPr>
                  </w:pPr>
                </w:p>
              </w:tc>
            </w:tr>
          </w:tbl>
          <w:p w14:paraId="2861A617" w14:textId="77777777" w:rsidR="00407EB8" w:rsidRPr="00AA7C99" w:rsidRDefault="00407EB8" w:rsidP="00407EB8">
            <w:pPr>
              <w:rPr>
                <w:rFonts w:ascii="Arial" w:hAnsi="Arial" w:cs="Arial"/>
                <w:sz w:val="24"/>
                <w:szCs w:val="24"/>
              </w:rPr>
            </w:pPr>
          </w:p>
        </w:tc>
      </w:tr>
      <w:tr w:rsidR="00407EB8" w14:paraId="0E5AB086" w14:textId="77777777" w:rsidTr="001717D4">
        <w:trPr>
          <w:trHeight w:val="175"/>
        </w:trPr>
        <w:tc>
          <w:tcPr>
            <w:tcW w:w="762" w:type="dxa"/>
          </w:tcPr>
          <w:p w14:paraId="7EEC1F94" w14:textId="77777777" w:rsidR="00407EB8" w:rsidRDefault="00407EB8" w:rsidP="00EA4F17">
            <w:pPr>
              <w:rPr>
                <w:rFonts w:ascii="Arial" w:hAnsi="Arial" w:cs="Arial"/>
                <w:b/>
                <w:sz w:val="24"/>
                <w:szCs w:val="24"/>
              </w:rPr>
            </w:pPr>
            <w:r>
              <w:rPr>
                <w:rFonts w:ascii="Arial" w:hAnsi="Arial" w:cs="Arial"/>
                <w:b/>
                <w:sz w:val="24"/>
                <w:szCs w:val="24"/>
              </w:rPr>
              <w:lastRenderedPageBreak/>
              <w:t>5.</w:t>
            </w:r>
          </w:p>
        </w:tc>
        <w:tc>
          <w:tcPr>
            <w:tcW w:w="8812" w:type="dxa"/>
          </w:tcPr>
          <w:p w14:paraId="43846547" w14:textId="77777777" w:rsidR="00407EB8" w:rsidRPr="00A17655" w:rsidRDefault="00407EB8" w:rsidP="00407EB8">
            <w:pPr>
              <w:rPr>
                <w:rFonts w:ascii="Arial" w:hAnsi="Arial" w:cs="Arial"/>
                <w:b/>
                <w:sz w:val="24"/>
                <w:szCs w:val="24"/>
              </w:rPr>
            </w:pPr>
            <w:r w:rsidRPr="00A17655">
              <w:rPr>
                <w:rFonts w:ascii="Arial" w:hAnsi="Arial" w:cs="Arial"/>
                <w:b/>
                <w:sz w:val="24"/>
                <w:szCs w:val="24"/>
              </w:rPr>
              <w:t>Dissemination, Training and Review</w:t>
            </w:r>
          </w:p>
          <w:p w14:paraId="492E4004" w14:textId="77777777" w:rsidR="00407EB8" w:rsidRPr="00AA7C99" w:rsidRDefault="00407EB8" w:rsidP="00407EB8">
            <w:pPr>
              <w:rPr>
                <w:rFonts w:ascii="Arial" w:hAnsi="Arial" w:cs="Arial"/>
                <w:sz w:val="24"/>
                <w:szCs w:val="24"/>
              </w:rPr>
            </w:pPr>
          </w:p>
        </w:tc>
      </w:tr>
      <w:tr w:rsidR="00407EB8" w14:paraId="7824BB46" w14:textId="77777777" w:rsidTr="001717D4">
        <w:trPr>
          <w:trHeight w:val="175"/>
        </w:trPr>
        <w:tc>
          <w:tcPr>
            <w:tcW w:w="762" w:type="dxa"/>
          </w:tcPr>
          <w:p w14:paraId="4832BAB4" w14:textId="77777777" w:rsidR="00407EB8" w:rsidRDefault="00407EB8" w:rsidP="00EA4F17">
            <w:pPr>
              <w:rPr>
                <w:rFonts w:ascii="Arial" w:hAnsi="Arial" w:cs="Arial"/>
                <w:b/>
                <w:sz w:val="24"/>
                <w:szCs w:val="24"/>
              </w:rPr>
            </w:pPr>
            <w:r>
              <w:rPr>
                <w:rFonts w:ascii="Arial" w:hAnsi="Arial" w:cs="Arial"/>
                <w:b/>
                <w:sz w:val="24"/>
                <w:szCs w:val="24"/>
              </w:rPr>
              <w:t>5.1</w:t>
            </w:r>
          </w:p>
        </w:tc>
        <w:tc>
          <w:tcPr>
            <w:tcW w:w="8812" w:type="dxa"/>
          </w:tcPr>
          <w:p w14:paraId="5D3163CE" w14:textId="77777777" w:rsidR="00407EB8" w:rsidRPr="00A17655" w:rsidRDefault="00407EB8" w:rsidP="00407EB8">
            <w:pPr>
              <w:rPr>
                <w:rFonts w:ascii="Arial" w:hAnsi="Arial" w:cs="Arial"/>
                <w:b/>
                <w:sz w:val="24"/>
                <w:szCs w:val="24"/>
              </w:rPr>
            </w:pPr>
            <w:r w:rsidRPr="00A17655">
              <w:rPr>
                <w:rFonts w:ascii="Arial" w:hAnsi="Arial" w:cs="Arial"/>
                <w:b/>
                <w:sz w:val="24"/>
                <w:szCs w:val="24"/>
              </w:rPr>
              <w:t>Dissemination</w:t>
            </w:r>
          </w:p>
          <w:p w14:paraId="4ACEBC90" w14:textId="77777777" w:rsidR="00407EB8" w:rsidRPr="00AA7C99" w:rsidRDefault="00407EB8" w:rsidP="00407EB8">
            <w:pPr>
              <w:rPr>
                <w:rFonts w:ascii="Arial" w:hAnsi="Arial" w:cs="Arial"/>
                <w:sz w:val="24"/>
                <w:szCs w:val="24"/>
              </w:rPr>
            </w:pPr>
          </w:p>
        </w:tc>
      </w:tr>
      <w:tr w:rsidR="00407EB8" w14:paraId="45C3FFBD" w14:textId="77777777" w:rsidTr="001717D4">
        <w:trPr>
          <w:trHeight w:val="175"/>
        </w:trPr>
        <w:tc>
          <w:tcPr>
            <w:tcW w:w="762" w:type="dxa"/>
          </w:tcPr>
          <w:p w14:paraId="343159E7" w14:textId="77777777" w:rsidR="00407EB8" w:rsidRDefault="00407EB8" w:rsidP="00EA4F17">
            <w:pPr>
              <w:rPr>
                <w:rFonts w:ascii="Arial" w:hAnsi="Arial" w:cs="Arial"/>
                <w:b/>
                <w:sz w:val="24"/>
                <w:szCs w:val="24"/>
              </w:rPr>
            </w:pPr>
          </w:p>
        </w:tc>
        <w:tc>
          <w:tcPr>
            <w:tcW w:w="8812" w:type="dxa"/>
          </w:tcPr>
          <w:p w14:paraId="6452B4EE" w14:textId="5E638EC3" w:rsidR="00407EB8" w:rsidRPr="00AA7C99" w:rsidRDefault="00407EB8" w:rsidP="001E3444">
            <w:pPr>
              <w:ind w:hanging="11"/>
              <w:rPr>
                <w:rFonts w:ascii="Arial" w:hAnsi="Arial" w:cs="Arial"/>
                <w:sz w:val="24"/>
                <w:szCs w:val="24"/>
              </w:rPr>
            </w:pPr>
            <w:r w:rsidRPr="00AA7C99">
              <w:rPr>
                <w:rFonts w:ascii="Arial" w:hAnsi="Arial" w:cs="Arial"/>
                <w:sz w:val="24"/>
                <w:szCs w:val="24"/>
              </w:rPr>
              <w:t xml:space="preserve">The effective implementation of this </w:t>
            </w:r>
            <w:r w:rsidR="00702323">
              <w:rPr>
                <w:rFonts w:ascii="Arial" w:hAnsi="Arial" w:cs="Arial"/>
                <w:sz w:val="24"/>
                <w:szCs w:val="24"/>
              </w:rPr>
              <w:t>policy</w:t>
            </w:r>
            <w:r w:rsidRPr="00AA7C99">
              <w:rPr>
                <w:rFonts w:ascii="Arial" w:hAnsi="Arial" w:cs="Arial"/>
                <w:sz w:val="24"/>
                <w:szCs w:val="24"/>
              </w:rPr>
              <w:t xml:space="preserve"> will support openness and transparency. NHS Sheffield </w:t>
            </w:r>
            <w:r w:rsidR="00702323">
              <w:rPr>
                <w:rFonts w:ascii="Arial" w:hAnsi="Arial" w:cs="Arial"/>
                <w:sz w:val="24"/>
                <w:szCs w:val="24"/>
              </w:rPr>
              <w:t>CCG</w:t>
            </w:r>
            <w:r w:rsidRPr="00AA7C99">
              <w:rPr>
                <w:rFonts w:ascii="Arial" w:hAnsi="Arial" w:cs="Arial"/>
                <w:sz w:val="24"/>
                <w:szCs w:val="24"/>
              </w:rPr>
              <w:t xml:space="preserve"> will:</w:t>
            </w:r>
          </w:p>
          <w:p w14:paraId="53F3E946" w14:textId="2C68AB01" w:rsidR="00407EB8" w:rsidRPr="00AA7C99" w:rsidRDefault="00407EB8" w:rsidP="0003617F">
            <w:pPr>
              <w:numPr>
                <w:ilvl w:val="0"/>
                <w:numId w:val="6"/>
              </w:numPr>
              <w:tabs>
                <w:tab w:val="clear" w:pos="1080"/>
              </w:tabs>
              <w:ind w:left="600"/>
              <w:rPr>
                <w:rFonts w:ascii="Arial" w:hAnsi="Arial" w:cs="Arial"/>
                <w:sz w:val="24"/>
                <w:szCs w:val="24"/>
              </w:rPr>
            </w:pPr>
            <w:r w:rsidRPr="00AA7C99">
              <w:rPr>
                <w:rFonts w:ascii="Arial" w:hAnsi="Arial" w:cs="Arial"/>
                <w:sz w:val="24"/>
                <w:szCs w:val="24"/>
              </w:rPr>
              <w:t xml:space="preserve">Ensure all employees and stakeholders have access to a copy of this </w:t>
            </w:r>
            <w:r w:rsidR="00702323">
              <w:rPr>
                <w:rFonts w:ascii="Arial" w:hAnsi="Arial" w:cs="Arial"/>
                <w:sz w:val="24"/>
                <w:szCs w:val="24"/>
              </w:rPr>
              <w:t>policy</w:t>
            </w:r>
            <w:r w:rsidRPr="00AA7C99">
              <w:rPr>
                <w:rFonts w:ascii="Arial" w:hAnsi="Arial" w:cs="Arial"/>
                <w:sz w:val="24"/>
                <w:szCs w:val="24"/>
              </w:rPr>
              <w:t xml:space="preserve"> via the organisation’s website.</w:t>
            </w:r>
          </w:p>
          <w:p w14:paraId="4F4901F6" w14:textId="467508E0" w:rsidR="00407EB8" w:rsidRPr="00AA7C99" w:rsidRDefault="00407EB8" w:rsidP="0003617F">
            <w:pPr>
              <w:numPr>
                <w:ilvl w:val="0"/>
                <w:numId w:val="6"/>
              </w:numPr>
              <w:tabs>
                <w:tab w:val="clear" w:pos="1080"/>
              </w:tabs>
              <w:ind w:left="600"/>
              <w:rPr>
                <w:rFonts w:ascii="Arial" w:hAnsi="Arial" w:cs="Arial"/>
                <w:sz w:val="24"/>
                <w:szCs w:val="24"/>
              </w:rPr>
            </w:pPr>
            <w:r w:rsidRPr="00AA7C99">
              <w:rPr>
                <w:rFonts w:ascii="Arial" w:hAnsi="Arial" w:cs="Arial"/>
                <w:sz w:val="24"/>
                <w:szCs w:val="24"/>
              </w:rPr>
              <w:t xml:space="preserve">Ensure employees </w:t>
            </w:r>
            <w:r w:rsidRPr="00AA7C99">
              <w:rPr>
                <w:rFonts w:ascii="Arial" w:hAnsi="Arial" w:cs="Arial"/>
                <w:bCs/>
                <w:sz w:val="24"/>
                <w:szCs w:val="24"/>
              </w:rPr>
              <w:t xml:space="preserve">are notified by email of new or updated </w:t>
            </w:r>
            <w:r w:rsidR="00702323">
              <w:rPr>
                <w:rFonts w:ascii="Arial" w:hAnsi="Arial" w:cs="Arial"/>
                <w:bCs/>
                <w:sz w:val="24"/>
                <w:szCs w:val="24"/>
              </w:rPr>
              <w:t>policies</w:t>
            </w:r>
            <w:r w:rsidRPr="00AA7C99">
              <w:rPr>
                <w:rFonts w:ascii="Arial" w:hAnsi="Arial" w:cs="Arial"/>
                <w:bCs/>
                <w:sz w:val="24"/>
                <w:szCs w:val="24"/>
              </w:rPr>
              <w:t>.</w:t>
            </w:r>
          </w:p>
          <w:p w14:paraId="3EDD2AE9" w14:textId="77777777" w:rsidR="00407EB8" w:rsidRPr="00AA7C99" w:rsidRDefault="00407EB8" w:rsidP="00407EB8">
            <w:pPr>
              <w:rPr>
                <w:rFonts w:ascii="Arial" w:hAnsi="Arial" w:cs="Arial"/>
                <w:sz w:val="24"/>
                <w:szCs w:val="24"/>
              </w:rPr>
            </w:pPr>
          </w:p>
        </w:tc>
      </w:tr>
      <w:tr w:rsidR="00407EB8" w14:paraId="4CEDC6B9" w14:textId="77777777" w:rsidTr="001717D4">
        <w:trPr>
          <w:trHeight w:val="175"/>
        </w:trPr>
        <w:tc>
          <w:tcPr>
            <w:tcW w:w="762" w:type="dxa"/>
          </w:tcPr>
          <w:p w14:paraId="0B36E05D" w14:textId="77777777" w:rsidR="00407EB8" w:rsidRDefault="00407EB8" w:rsidP="00EA4F17">
            <w:pPr>
              <w:rPr>
                <w:rFonts w:ascii="Arial" w:hAnsi="Arial" w:cs="Arial"/>
                <w:b/>
                <w:sz w:val="24"/>
                <w:szCs w:val="24"/>
              </w:rPr>
            </w:pPr>
            <w:r>
              <w:rPr>
                <w:rFonts w:ascii="Arial" w:hAnsi="Arial" w:cs="Arial"/>
                <w:b/>
                <w:sz w:val="24"/>
                <w:szCs w:val="24"/>
              </w:rPr>
              <w:t>5.2</w:t>
            </w:r>
          </w:p>
        </w:tc>
        <w:tc>
          <w:tcPr>
            <w:tcW w:w="8812" w:type="dxa"/>
          </w:tcPr>
          <w:p w14:paraId="5349F613" w14:textId="77777777" w:rsidR="00407EB8" w:rsidRPr="00A17655" w:rsidRDefault="00407EB8" w:rsidP="00407EB8">
            <w:pPr>
              <w:ind w:hanging="11"/>
              <w:rPr>
                <w:rFonts w:ascii="Arial" w:hAnsi="Arial" w:cs="Arial"/>
                <w:b/>
                <w:sz w:val="24"/>
                <w:szCs w:val="24"/>
              </w:rPr>
            </w:pPr>
            <w:r w:rsidRPr="00A17655">
              <w:rPr>
                <w:rFonts w:ascii="Arial" w:hAnsi="Arial" w:cs="Arial"/>
                <w:b/>
                <w:sz w:val="24"/>
                <w:szCs w:val="24"/>
              </w:rPr>
              <w:t>Training</w:t>
            </w:r>
          </w:p>
          <w:p w14:paraId="577209C6" w14:textId="77777777" w:rsidR="00407EB8" w:rsidRPr="00AA7C99" w:rsidRDefault="00407EB8" w:rsidP="00407EB8">
            <w:pPr>
              <w:ind w:hanging="11"/>
              <w:rPr>
                <w:rFonts w:ascii="Arial" w:hAnsi="Arial" w:cs="Arial"/>
                <w:sz w:val="24"/>
                <w:szCs w:val="24"/>
              </w:rPr>
            </w:pPr>
          </w:p>
        </w:tc>
      </w:tr>
      <w:tr w:rsidR="00407EB8" w14:paraId="41C45D25" w14:textId="77777777" w:rsidTr="001717D4">
        <w:trPr>
          <w:trHeight w:val="175"/>
        </w:trPr>
        <w:tc>
          <w:tcPr>
            <w:tcW w:w="762" w:type="dxa"/>
          </w:tcPr>
          <w:p w14:paraId="58ED8038" w14:textId="77777777" w:rsidR="00407EB8" w:rsidRDefault="00407EB8" w:rsidP="00EA4F17">
            <w:pPr>
              <w:rPr>
                <w:rFonts w:ascii="Arial" w:hAnsi="Arial" w:cs="Arial"/>
                <w:b/>
                <w:sz w:val="24"/>
                <w:szCs w:val="24"/>
              </w:rPr>
            </w:pPr>
          </w:p>
        </w:tc>
        <w:tc>
          <w:tcPr>
            <w:tcW w:w="8812" w:type="dxa"/>
          </w:tcPr>
          <w:p w14:paraId="2A5CDC75" w14:textId="77777777" w:rsidR="00331DAD" w:rsidRDefault="00407EB8" w:rsidP="00331DAD">
            <w:pPr>
              <w:pStyle w:val="BodyTextIndent"/>
              <w:autoSpaceDE w:val="0"/>
              <w:autoSpaceDN w:val="0"/>
              <w:spacing w:after="0"/>
              <w:ind w:left="0"/>
              <w:rPr>
                <w:rFonts w:ascii="Arial" w:hAnsi="Arial" w:cs="Arial"/>
                <w:sz w:val="24"/>
                <w:szCs w:val="24"/>
              </w:rPr>
            </w:pPr>
            <w:r w:rsidRPr="00AA7C99">
              <w:rPr>
                <w:rFonts w:ascii="Arial" w:hAnsi="Arial" w:cs="Arial"/>
                <w:sz w:val="24"/>
                <w:szCs w:val="24"/>
              </w:rPr>
              <w:t>All employees will be offered relevant training commensurate with their duties and responsibilities. Employees requiring support sho</w:t>
            </w:r>
            <w:r w:rsidR="007A3AFC" w:rsidRPr="00AA7C99">
              <w:rPr>
                <w:rFonts w:ascii="Arial" w:hAnsi="Arial" w:cs="Arial"/>
                <w:sz w:val="24"/>
                <w:szCs w:val="24"/>
              </w:rPr>
              <w:t xml:space="preserve">uld speak to their line manager </w:t>
            </w:r>
            <w:r w:rsidRPr="00AA7C99">
              <w:rPr>
                <w:rFonts w:ascii="Arial" w:hAnsi="Arial" w:cs="Arial"/>
                <w:sz w:val="24"/>
                <w:szCs w:val="24"/>
              </w:rPr>
              <w:t>in the first instance.  Support ma</w:t>
            </w:r>
            <w:r w:rsidR="007A3AFC" w:rsidRPr="00AA7C99">
              <w:rPr>
                <w:rFonts w:ascii="Arial" w:hAnsi="Arial" w:cs="Arial"/>
                <w:sz w:val="24"/>
                <w:szCs w:val="24"/>
              </w:rPr>
              <w:t xml:space="preserve">y also be obtained through </w:t>
            </w:r>
            <w:r w:rsidRPr="00AA7C99">
              <w:rPr>
                <w:rFonts w:ascii="Arial" w:hAnsi="Arial" w:cs="Arial"/>
                <w:sz w:val="24"/>
                <w:szCs w:val="24"/>
              </w:rPr>
              <w:t>H</w:t>
            </w:r>
            <w:r w:rsidR="007A3AFC" w:rsidRPr="00AA7C99">
              <w:rPr>
                <w:rFonts w:ascii="Arial" w:hAnsi="Arial" w:cs="Arial"/>
                <w:sz w:val="24"/>
                <w:szCs w:val="24"/>
              </w:rPr>
              <w:t>uman Resources</w:t>
            </w:r>
            <w:r w:rsidRPr="00AA7C99">
              <w:rPr>
                <w:rFonts w:ascii="Arial" w:hAnsi="Arial" w:cs="Arial"/>
                <w:sz w:val="24"/>
                <w:szCs w:val="24"/>
              </w:rPr>
              <w:t xml:space="preserve">.  </w:t>
            </w:r>
            <w:r w:rsidR="006011A3">
              <w:rPr>
                <w:rFonts w:ascii="Arial" w:hAnsi="Arial" w:cs="Arial"/>
                <w:sz w:val="24"/>
                <w:szCs w:val="24"/>
              </w:rPr>
              <w:t>The p</w:t>
            </w:r>
            <w:r w:rsidR="00331DAD">
              <w:rPr>
                <w:rFonts w:ascii="Arial" w:hAnsi="Arial" w:cs="Arial"/>
                <w:sz w:val="24"/>
                <w:szCs w:val="24"/>
              </w:rPr>
              <w:t>olicy should be read in conjunction with</w:t>
            </w:r>
            <w:r w:rsidR="00702323">
              <w:rPr>
                <w:rFonts w:ascii="Arial" w:hAnsi="Arial" w:cs="Arial"/>
                <w:sz w:val="24"/>
                <w:szCs w:val="24"/>
              </w:rPr>
              <w:t xml:space="preserve"> the</w:t>
            </w:r>
            <w:r w:rsidR="00331DAD">
              <w:rPr>
                <w:rFonts w:ascii="Arial" w:hAnsi="Arial" w:cs="Arial"/>
                <w:sz w:val="24"/>
                <w:szCs w:val="24"/>
              </w:rPr>
              <w:t>:</w:t>
            </w:r>
          </w:p>
          <w:p w14:paraId="47822E80" w14:textId="77777777" w:rsidR="001E3444" w:rsidRDefault="00331DAD" w:rsidP="001E3444">
            <w:pPr>
              <w:pStyle w:val="ListParagraph"/>
              <w:numPr>
                <w:ilvl w:val="0"/>
                <w:numId w:val="21"/>
              </w:numPr>
              <w:spacing w:after="200" w:line="240" w:lineRule="atLeast"/>
              <w:rPr>
                <w:rFonts w:ascii="Arial" w:eastAsia="Times New Roman" w:hAnsi="Arial" w:cs="Arial"/>
                <w:sz w:val="24"/>
                <w:szCs w:val="24"/>
              </w:rPr>
            </w:pPr>
            <w:r>
              <w:rPr>
                <w:rFonts w:ascii="Arial" w:eastAsia="Times New Roman" w:hAnsi="Arial" w:cs="Arial"/>
                <w:sz w:val="24"/>
                <w:szCs w:val="24"/>
              </w:rPr>
              <w:t>Annual Leave and General Public Holidays Policy</w:t>
            </w:r>
          </w:p>
          <w:p w14:paraId="683EAE9A" w14:textId="77777777" w:rsidR="001E3444" w:rsidRDefault="00331DAD" w:rsidP="001E3444">
            <w:pPr>
              <w:pStyle w:val="ListParagraph"/>
              <w:numPr>
                <w:ilvl w:val="0"/>
                <w:numId w:val="21"/>
              </w:numPr>
              <w:spacing w:after="200" w:line="240" w:lineRule="atLeast"/>
              <w:rPr>
                <w:rFonts w:ascii="Arial" w:eastAsia="Times New Roman" w:hAnsi="Arial" w:cs="Arial"/>
                <w:sz w:val="24"/>
                <w:szCs w:val="24"/>
              </w:rPr>
            </w:pPr>
            <w:r w:rsidRPr="001E3444">
              <w:rPr>
                <w:rFonts w:ascii="Arial" w:eastAsia="Times New Roman" w:hAnsi="Arial" w:cs="Arial"/>
                <w:sz w:val="24"/>
                <w:szCs w:val="24"/>
              </w:rPr>
              <w:t>Flexible Working Policy</w:t>
            </w:r>
          </w:p>
          <w:p w14:paraId="47BD3C70" w14:textId="77777777" w:rsidR="00B505F4" w:rsidRPr="001E3444" w:rsidRDefault="00331DAD" w:rsidP="001E3444">
            <w:pPr>
              <w:pStyle w:val="ListParagraph"/>
              <w:numPr>
                <w:ilvl w:val="0"/>
                <w:numId w:val="21"/>
              </w:numPr>
              <w:spacing w:after="200" w:line="240" w:lineRule="atLeast"/>
              <w:rPr>
                <w:rFonts w:ascii="Arial" w:eastAsia="Times New Roman" w:hAnsi="Arial" w:cs="Arial"/>
                <w:sz w:val="24"/>
                <w:szCs w:val="24"/>
              </w:rPr>
            </w:pPr>
            <w:r w:rsidRPr="001E3444">
              <w:rPr>
                <w:rFonts w:ascii="Arial" w:eastAsia="Times New Roman" w:hAnsi="Arial" w:cs="Arial"/>
                <w:sz w:val="24"/>
                <w:szCs w:val="24"/>
              </w:rPr>
              <w:t>Grievance Policy</w:t>
            </w:r>
          </w:p>
        </w:tc>
      </w:tr>
      <w:tr w:rsidR="00407EB8" w14:paraId="14C7AE4F" w14:textId="77777777" w:rsidTr="001717D4">
        <w:trPr>
          <w:trHeight w:val="175"/>
        </w:trPr>
        <w:tc>
          <w:tcPr>
            <w:tcW w:w="762" w:type="dxa"/>
          </w:tcPr>
          <w:p w14:paraId="253620B8" w14:textId="77777777" w:rsidR="00407EB8" w:rsidRDefault="00407EB8" w:rsidP="00EA4F17">
            <w:pPr>
              <w:rPr>
                <w:rFonts w:ascii="Arial" w:hAnsi="Arial" w:cs="Arial"/>
                <w:b/>
                <w:sz w:val="24"/>
                <w:szCs w:val="24"/>
              </w:rPr>
            </w:pPr>
            <w:r>
              <w:rPr>
                <w:rFonts w:ascii="Arial" w:hAnsi="Arial" w:cs="Arial"/>
                <w:b/>
                <w:sz w:val="24"/>
                <w:szCs w:val="24"/>
              </w:rPr>
              <w:t>5.3</w:t>
            </w:r>
          </w:p>
        </w:tc>
        <w:tc>
          <w:tcPr>
            <w:tcW w:w="8812" w:type="dxa"/>
          </w:tcPr>
          <w:p w14:paraId="2892093D" w14:textId="77777777" w:rsidR="00407EB8" w:rsidRPr="00A17655" w:rsidRDefault="00407EB8" w:rsidP="00407EB8">
            <w:pPr>
              <w:pStyle w:val="BodyTextIndent"/>
              <w:autoSpaceDE w:val="0"/>
              <w:autoSpaceDN w:val="0"/>
              <w:spacing w:after="0"/>
              <w:ind w:left="0"/>
              <w:rPr>
                <w:rFonts w:ascii="Arial" w:hAnsi="Arial" w:cs="Arial"/>
                <w:b/>
                <w:sz w:val="24"/>
                <w:szCs w:val="24"/>
              </w:rPr>
            </w:pPr>
            <w:r w:rsidRPr="00A17655">
              <w:rPr>
                <w:rFonts w:ascii="Arial" w:hAnsi="Arial" w:cs="Arial"/>
                <w:b/>
                <w:sz w:val="24"/>
                <w:szCs w:val="24"/>
              </w:rPr>
              <w:t xml:space="preserve">Review </w:t>
            </w:r>
          </w:p>
          <w:p w14:paraId="05792D33" w14:textId="77777777" w:rsidR="00407EB8" w:rsidRPr="00A17655" w:rsidRDefault="00407EB8" w:rsidP="00407EB8">
            <w:pPr>
              <w:pStyle w:val="BodyTextIndent"/>
              <w:autoSpaceDE w:val="0"/>
              <w:autoSpaceDN w:val="0"/>
              <w:spacing w:after="0"/>
              <w:ind w:left="0"/>
              <w:rPr>
                <w:rFonts w:ascii="Arial" w:hAnsi="Arial" w:cs="Arial"/>
                <w:b/>
                <w:sz w:val="24"/>
                <w:szCs w:val="24"/>
              </w:rPr>
            </w:pPr>
          </w:p>
        </w:tc>
      </w:tr>
      <w:tr w:rsidR="00407EB8" w14:paraId="3994EE3B" w14:textId="77777777" w:rsidTr="001717D4">
        <w:trPr>
          <w:trHeight w:val="175"/>
        </w:trPr>
        <w:tc>
          <w:tcPr>
            <w:tcW w:w="762" w:type="dxa"/>
          </w:tcPr>
          <w:p w14:paraId="4B76C9B1" w14:textId="77777777" w:rsidR="00407EB8" w:rsidRDefault="00407EB8" w:rsidP="00EA4F17">
            <w:pPr>
              <w:rPr>
                <w:rFonts w:ascii="Arial" w:hAnsi="Arial" w:cs="Arial"/>
                <w:b/>
                <w:sz w:val="24"/>
                <w:szCs w:val="24"/>
              </w:rPr>
            </w:pPr>
            <w:r>
              <w:rPr>
                <w:rFonts w:ascii="Arial" w:hAnsi="Arial" w:cs="Arial"/>
                <w:b/>
                <w:sz w:val="24"/>
                <w:szCs w:val="24"/>
              </w:rPr>
              <w:t>5.3.1</w:t>
            </w:r>
          </w:p>
        </w:tc>
        <w:tc>
          <w:tcPr>
            <w:tcW w:w="8812" w:type="dxa"/>
          </w:tcPr>
          <w:p w14:paraId="27245F99" w14:textId="0DA82D4A" w:rsidR="00407EB8" w:rsidRPr="00AA7C99" w:rsidRDefault="00407EB8" w:rsidP="00407EB8">
            <w:pPr>
              <w:rPr>
                <w:rFonts w:ascii="Arial" w:hAnsi="Arial" w:cs="Arial"/>
                <w:sz w:val="24"/>
                <w:szCs w:val="24"/>
              </w:rPr>
            </w:pPr>
            <w:r w:rsidRPr="00AA7C99">
              <w:rPr>
                <w:rFonts w:ascii="Arial" w:hAnsi="Arial" w:cs="Arial"/>
                <w:sz w:val="24"/>
                <w:szCs w:val="24"/>
              </w:rPr>
              <w:t xml:space="preserve">As part of its development, this </w:t>
            </w:r>
            <w:r w:rsidR="00702323">
              <w:rPr>
                <w:rFonts w:ascii="Arial" w:hAnsi="Arial" w:cs="Arial"/>
                <w:sz w:val="24"/>
                <w:szCs w:val="24"/>
              </w:rPr>
              <w:t>policy</w:t>
            </w:r>
            <w:r w:rsidRPr="00AA7C99">
              <w:rPr>
                <w:rFonts w:ascii="Arial" w:hAnsi="Arial" w:cs="Arial"/>
                <w:sz w:val="24"/>
                <w:szCs w:val="24"/>
              </w:rPr>
              <w:t xml:space="preserve"> and its impact on staff, patients and the public has been reviewed in line with NHS Sheffield </w:t>
            </w:r>
            <w:r w:rsidR="00702323">
              <w:rPr>
                <w:rFonts w:ascii="Arial" w:hAnsi="Arial" w:cs="Arial"/>
                <w:sz w:val="24"/>
                <w:szCs w:val="24"/>
              </w:rPr>
              <w:t>CCG</w:t>
            </w:r>
            <w:r w:rsidRPr="00AA7C99">
              <w:rPr>
                <w:rFonts w:ascii="Arial" w:hAnsi="Arial" w:cs="Arial"/>
                <w:sz w:val="24"/>
                <w:szCs w:val="24"/>
              </w:rPr>
              <w:t xml:space="preserve">’s Equality Duties. The purpose of the assessment is to identify and if possible remove any disproportionate adverse impact on employees, patients and the public on the grounds of the protected characteristics under the Equality Act. </w:t>
            </w:r>
          </w:p>
          <w:p w14:paraId="39743152" w14:textId="77777777" w:rsidR="00407EB8" w:rsidRPr="00AA7C99" w:rsidRDefault="00407EB8" w:rsidP="00407EB8">
            <w:pPr>
              <w:pStyle w:val="BodyTextIndent"/>
              <w:autoSpaceDE w:val="0"/>
              <w:autoSpaceDN w:val="0"/>
              <w:spacing w:after="0"/>
              <w:ind w:left="0"/>
              <w:rPr>
                <w:rFonts w:ascii="Arial" w:hAnsi="Arial" w:cs="Arial"/>
                <w:sz w:val="24"/>
                <w:szCs w:val="24"/>
              </w:rPr>
            </w:pPr>
          </w:p>
        </w:tc>
      </w:tr>
      <w:tr w:rsidR="00407EB8" w14:paraId="6E9BFFF3" w14:textId="77777777" w:rsidTr="001717D4">
        <w:trPr>
          <w:trHeight w:val="175"/>
        </w:trPr>
        <w:tc>
          <w:tcPr>
            <w:tcW w:w="762" w:type="dxa"/>
          </w:tcPr>
          <w:p w14:paraId="2184264D" w14:textId="77777777" w:rsidR="00407EB8" w:rsidRDefault="00407EB8" w:rsidP="00EA4F17">
            <w:pPr>
              <w:rPr>
                <w:rFonts w:ascii="Arial" w:hAnsi="Arial" w:cs="Arial"/>
                <w:b/>
                <w:sz w:val="24"/>
                <w:szCs w:val="24"/>
              </w:rPr>
            </w:pPr>
            <w:r>
              <w:rPr>
                <w:rFonts w:ascii="Arial" w:hAnsi="Arial" w:cs="Arial"/>
                <w:b/>
                <w:sz w:val="24"/>
                <w:szCs w:val="24"/>
              </w:rPr>
              <w:t>5.3.2</w:t>
            </w:r>
          </w:p>
        </w:tc>
        <w:tc>
          <w:tcPr>
            <w:tcW w:w="8812" w:type="dxa"/>
          </w:tcPr>
          <w:p w14:paraId="65BE1BC8" w14:textId="6EC60030" w:rsidR="00407EB8" w:rsidRPr="00AA7C99" w:rsidRDefault="00407EB8" w:rsidP="00407EB8">
            <w:pPr>
              <w:jc w:val="both"/>
              <w:rPr>
                <w:rFonts w:ascii="Arial" w:hAnsi="Arial" w:cs="Arial"/>
                <w:bCs/>
                <w:sz w:val="24"/>
                <w:szCs w:val="24"/>
              </w:rPr>
            </w:pPr>
            <w:r w:rsidRPr="00AA7C99">
              <w:rPr>
                <w:rFonts w:ascii="Arial" w:hAnsi="Arial" w:cs="Arial"/>
                <w:bCs/>
                <w:sz w:val="24"/>
                <w:szCs w:val="24"/>
              </w:rPr>
              <w:t xml:space="preserve">The </w:t>
            </w:r>
            <w:r w:rsidR="00163DCA">
              <w:rPr>
                <w:rFonts w:ascii="Arial" w:hAnsi="Arial" w:cs="Arial"/>
                <w:sz w:val="24"/>
                <w:szCs w:val="24"/>
              </w:rPr>
              <w:t>policy</w:t>
            </w:r>
            <w:r w:rsidRPr="00AA7C99">
              <w:rPr>
                <w:rFonts w:ascii="Arial" w:hAnsi="Arial" w:cs="Arial"/>
                <w:bCs/>
                <w:sz w:val="24"/>
                <w:szCs w:val="24"/>
              </w:rPr>
              <w:t xml:space="preserve"> will be reviewed every three years, and in accordance with the following on an as and when required basis:</w:t>
            </w:r>
          </w:p>
          <w:p w14:paraId="493CB042" w14:textId="77777777" w:rsidR="001E3444" w:rsidRDefault="00407EB8" w:rsidP="001E3444">
            <w:pPr>
              <w:pStyle w:val="ListParagraph"/>
              <w:numPr>
                <w:ilvl w:val="0"/>
                <w:numId w:val="22"/>
              </w:numPr>
              <w:jc w:val="both"/>
              <w:rPr>
                <w:rFonts w:ascii="Arial" w:hAnsi="Arial" w:cs="Arial"/>
                <w:bCs/>
                <w:sz w:val="24"/>
                <w:szCs w:val="24"/>
              </w:rPr>
            </w:pPr>
            <w:r w:rsidRPr="001E3444">
              <w:rPr>
                <w:rFonts w:ascii="Arial" w:hAnsi="Arial" w:cs="Arial"/>
                <w:bCs/>
                <w:sz w:val="24"/>
                <w:szCs w:val="24"/>
              </w:rPr>
              <w:t>Legislatives changes</w:t>
            </w:r>
          </w:p>
          <w:p w14:paraId="38429D55" w14:textId="77777777" w:rsidR="001E3444" w:rsidRDefault="00407EB8" w:rsidP="001E3444">
            <w:pPr>
              <w:pStyle w:val="ListParagraph"/>
              <w:numPr>
                <w:ilvl w:val="0"/>
                <w:numId w:val="22"/>
              </w:numPr>
              <w:jc w:val="both"/>
              <w:rPr>
                <w:rFonts w:ascii="Arial" w:hAnsi="Arial" w:cs="Arial"/>
                <w:bCs/>
                <w:sz w:val="24"/>
                <w:szCs w:val="24"/>
              </w:rPr>
            </w:pPr>
            <w:r w:rsidRPr="001E3444">
              <w:rPr>
                <w:rFonts w:ascii="Arial" w:hAnsi="Arial" w:cs="Arial"/>
                <w:bCs/>
                <w:sz w:val="24"/>
                <w:szCs w:val="24"/>
              </w:rPr>
              <w:t>Good practice guidelines</w:t>
            </w:r>
          </w:p>
          <w:p w14:paraId="6E9A990C" w14:textId="77777777" w:rsidR="001E3444" w:rsidRDefault="00407EB8" w:rsidP="001E3444">
            <w:pPr>
              <w:pStyle w:val="ListParagraph"/>
              <w:numPr>
                <w:ilvl w:val="0"/>
                <w:numId w:val="22"/>
              </w:numPr>
              <w:jc w:val="both"/>
              <w:rPr>
                <w:rFonts w:ascii="Arial" w:hAnsi="Arial" w:cs="Arial"/>
                <w:bCs/>
                <w:sz w:val="24"/>
                <w:szCs w:val="24"/>
              </w:rPr>
            </w:pPr>
            <w:r w:rsidRPr="001E3444">
              <w:rPr>
                <w:rFonts w:ascii="Arial" w:hAnsi="Arial" w:cs="Arial"/>
                <w:bCs/>
                <w:sz w:val="24"/>
                <w:szCs w:val="24"/>
              </w:rPr>
              <w:t>Case Law</w:t>
            </w:r>
          </w:p>
          <w:p w14:paraId="3BEE5307" w14:textId="77777777" w:rsidR="001E3444" w:rsidRDefault="00407EB8" w:rsidP="001E3444">
            <w:pPr>
              <w:pStyle w:val="ListParagraph"/>
              <w:numPr>
                <w:ilvl w:val="0"/>
                <w:numId w:val="22"/>
              </w:numPr>
              <w:jc w:val="both"/>
              <w:rPr>
                <w:rFonts w:ascii="Arial" w:hAnsi="Arial" w:cs="Arial"/>
                <w:bCs/>
                <w:sz w:val="24"/>
                <w:szCs w:val="24"/>
              </w:rPr>
            </w:pPr>
            <w:r w:rsidRPr="001E3444">
              <w:rPr>
                <w:rFonts w:ascii="Arial" w:hAnsi="Arial" w:cs="Arial"/>
                <w:bCs/>
                <w:sz w:val="24"/>
                <w:szCs w:val="24"/>
              </w:rPr>
              <w:t>Significant incidents reported</w:t>
            </w:r>
          </w:p>
          <w:p w14:paraId="40F3FC26" w14:textId="77777777" w:rsidR="001E3444" w:rsidRDefault="00407EB8" w:rsidP="001E3444">
            <w:pPr>
              <w:pStyle w:val="ListParagraph"/>
              <w:numPr>
                <w:ilvl w:val="0"/>
                <w:numId w:val="22"/>
              </w:numPr>
              <w:jc w:val="both"/>
              <w:rPr>
                <w:rFonts w:ascii="Arial" w:hAnsi="Arial" w:cs="Arial"/>
                <w:bCs/>
                <w:sz w:val="24"/>
                <w:szCs w:val="24"/>
              </w:rPr>
            </w:pPr>
            <w:r w:rsidRPr="001E3444">
              <w:rPr>
                <w:rFonts w:ascii="Arial" w:hAnsi="Arial" w:cs="Arial"/>
                <w:bCs/>
                <w:sz w:val="24"/>
                <w:szCs w:val="24"/>
              </w:rPr>
              <w:t>New vulnerabilities identified</w:t>
            </w:r>
          </w:p>
          <w:p w14:paraId="6B1D1804" w14:textId="77777777" w:rsidR="001E3444" w:rsidRDefault="00407EB8" w:rsidP="001E3444">
            <w:pPr>
              <w:pStyle w:val="ListParagraph"/>
              <w:numPr>
                <w:ilvl w:val="0"/>
                <w:numId w:val="22"/>
              </w:numPr>
              <w:jc w:val="both"/>
              <w:rPr>
                <w:rFonts w:ascii="Arial" w:hAnsi="Arial" w:cs="Arial"/>
                <w:bCs/>
                <w:sz w:val="24"/>
                <w:szCs w:val="24"/>
              </w:rPr>
            </w:pPr>
            <w:r w:rsidRPr="001E3444">
              <w:rPr>
                <w:rFonts w:ascii="Arial" w:hAnsi="Arial" w:cs="Arial"/>
                <w:bCs/>
                <w:sz w:val="24"/>
                <w:szCs w:val="24"/>
              </w:rPr>
              <w:t>Changes to organisational infrastructure</w:t>
            </w:r>
          </w:p>
          <w:p w14:paraId="562F45F7" w14:textId="77777777" w:rsidR="00407EB8" w:rsidRPr="00AA7C99" w:rsidRDefault="00407EB8" w:rsidP="007264DF">
            <w:pPr>
              <w:pStyle w:val="ListParagraph"/>
              <w:numPr>
                <w:ilvl w:val="0"/>
                <w:numId w:val="22"/>
              </w:numPr>
              <w:jc w:val="both"/>
              <w:rPr>
                <w:rFonts w:ascii="Arial" w:hAnsi="Arial" w:cs="Arial"/>
                <w:sz w:val="24"/>
                <w:szCs w:val="24"/>
              </w:rPr>
            </w:pPr>
            <w:r w:rsidRPr="001E3444">
              <w:rPr>
                <w:rFonts w:ascii="Arial" w:hAnsi="Arial" w:cs="Arial"/>
                <w:bCs/>
                <w:sz w:val="24"/>
                <w:szCs w:val="24"/>
              </w:rPr>
              <w:t>Changes in practice</w:t>
            </w:r>
          </w:p>
        </w:tc>
      </w:tr>
      <w:tr w:rsidR="00407EB8" w14:paraId="5431B327" w14:textId="77777777" w:rsidTr="001717D4">
        <w:trPr>
          <w:trHeight w:val="175"/>
        </w:trPr>
        <w:tc>
          <w:tcPr>
            <w:tcW w:w="762" w:type="dxa"/>
          </w:tcPr>
          <w:p w14:paraId="71B70AB4" w14:textId="77777777" w:rsidR="00407EB8" w:rsidRDefault="00407EB8" w:rsidP="00EA4F17">
            <w:pPr>
              <w:rPr>
                <w:rFonts w:ascii="Arial" w:hAnsi="Arial" w:cs="Arial"/>
                <w:b/>
                <w:sz w:val="24"/>
                <w:szCs w:val="24"/>
              </w:rPr>
            </w:pPr>
            <w:r>
              <w:rPr>
                <w:rFonts w:ascii="Arial" w:hAnsi="Arial" w:cs="Arial"/>
                <w:b/>
                <w:sz w:val="24"/>
                <w:szCs w:val="24"/>
              </w:rPr>
              <w:t>5.3.3</w:t>
            </w:r>
          </w:p>
        </w:tc>
        <w:tc>
          <w:tcPr>
            <w:tcW w:w="8812" w:type="dxa"/>
          </w:tcPr>
          <w:p w14:paraId="16229E4B" w14:textId="1679A64C" w:rsidR="00407EB8" w:rsidRPr="00AA7C99" w:rsidRDefault="00702323" w:rsidP="00407EB8">
            <w:pPr>
              <w:rPr>
                <w:rFonts w:ascii="Arial" w:hAnsi="Arial" w:cs="Arial"/>
                <w:bCs/>
                <w:sz w:val="24"/>
                <w:szCs w:val="24"/>
              </w:rPr>
            </w:pPr>
            <w:r>
              <w:rPr>
                <w:rFonts w:ascii="Arial" w:hAnsi="Arial" w:cs="Arial"/>
                <w:bCs/>
                <w:sz w:val="24"/>
                <w:szCs w:val="24"/>
              </w:rPr>
              <w:t>Policy</w:t>
            </w:r>
            <w:r w:rsidR="00407EB8" w:rsidRPr="00AA7C99">
              <w:rPr>
                <w:rFonts w:ascii="Arial" w:hAnsi="Arial" w:cs="Arial"/>
                <w:bCs/>
                <w:sz w:val="24"/>
                <w:szCs w:val="24"/>
              </w:rPr>
              <w:t xml:space="preserve"> management will be performance monitored to ensure that </w:t>
            </w:r>
            <w:r>
              <w:rPr>
                <w:rFonts w:ascii="Arial" w:hAnsi="Arial" w:cs="Arial"/>
                <w:bCs/>
                <w:sz w:val="24"/>
                <w:szCs w:val="24"/>
              </w:rPr>
              <w:t>policies</w:t>
            </w:r>
            <w:r w:rsidR="00407EB8" w:rsidRPr="00AA7C99">
              <w:rPr>
                <w:rFonts w:ascii="Arial" w:hAnsi="Arial" w:cs="Arial"/>
                <w:bCs/>
                <w:sz w:val="24"/>
                <w:szCs w:val="24"/>
              </w:rPr>
              <w:t xml:space="preserve"> are in-date and relevant to the core business of the organisation.  The results will be published in the regular Governance Sub Committee Reports.</w:t>
            </w:r>
          </w:p>
          <w:p w14:paraId="491F634F" w14:textId="77777777" w:rsidR="00407EB8" w:rsidRPr="00AA7C99" w:rsidRDefault="00407EB8" w:rsidP="00407EB8">
            <w:pPr>
              <w:jc w:val="both"/>
              <w:rPr>
                <w:rFonts w:ascii="Arial" w:hAnsi="Arial" w:cs="Arial"/>
                <w:bCs/>
                <w:sz w:val="24"/>
                <w:szCs w:val="24"/>
              </w:rPr>
            </w:pPr>
          </w:p>
        </w:tc>
      </w:tr>
    </w:tbl>
    <w:p w14:paraId="11B2B6C3" w14:textId="77777777" w:rsidR="00615132" w:rsidRDefault="00615132" w:rsidP="00331DAD">
      <w:pPr>
        <w:spacing w:after="0" w:line="240" w:lineRule="auto"/>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8321"/>
      </w:tblGrid>
      <w:tr w:rsidR="00615132" w14:paraId="0613EA44" w14:textId="77777777" w:rsidTr="007264DF">
        <w:tc>
          <w:tcPr>
            <w:tcW w:w="884" w:type="dxa"/>
          </w:tcPr>
          <w:p w14:paraId="101A1748" w14:textId="77777777" w:rsidR="00615132" w:rsidRDefault="00615132" w:rsidP="00F03D81">
            <w:pPr>
              <w:rPr>
                <w:rFonts w:ascii="Arial" w:hAnsi="Arial" w:cs="Arial"/>
                <w:b/>
                <w:sz w:val="24"/>
                <w:szCs w:val="24"/>
              </w:rPr>
            </w:pPr>
          </w:p>
        </w:tc>
        <w:tc>
          <w:tcPr>
            <w:tcW w:w="8534" w:type="dxa"/>
          </w:tcPr>
          <w:p w14:paraId="53FBE0B9" w14:textId="77777777" w:rsidR="00615132" w:rsidRDefault="00615132" w:rsidP="00615132">
            <w:pPr>
              <w:rPr>
                <w:rFonts w:ascii="Arial" w:hAnsi="Arial" w:cs="Arial"/>
                <w:b/>
                <w:sz w:val="24"/>
                <w:szCs w:val="24"/>
              </w:rPr>
            </w:pPr>
            <w:r w:rsidRPr="00951C48">
              <w:rPr>
                <w:rFonts w:ascii="Arial" w:hAnsi="Arial" w:cs="Arial"/>
                <w:b/>
                <w:sz w:val="24"/>
                <w:szCs w:val="24"/>
              </w:rPr>
              <w:t>SECTION B – PROCEDURE</w:t>
            </w:r>
          </w:p>
          <w:p w14:paraId="00E9028F" w14:textId="77777777" w:rsidR="00615132" w:rsidRPr="004127FA" w:rsidRDefault="00615132" w:rsidP="00F03D81">
            <w:pPr>
              <w:rPr>
                <w:rFonts w:ascii="Arial" w:hAnsi="Arial" w:cs="Arial"/>
                <w:bCs/>
                <w:sz w:val="24"/>
                <w:szCs w:val="24"/>
              </w:rPr>
            </w:pPr>
          </w:p>
        </w:tc>
      </w:tr>
      <w:tr w:rsidR="001A5117" w14:paraId="28AEDE4F" w14:textId="77777777" w:rsidTr="007264DF">
        <w:tc>
          <w:tcPr>
            <w:tcW w:w="884" w:type="dxa"/>
          </w:tcPr>
          <w:p w14:paraId="450EDCAA" w14:textId="77777777" w:rsidR="001A5117" w:rsidRDefault="002800E6" w:rsidP="00F03D81">
            <w:pPr>
              <w:rPr>
                <w:rFonts w:ascii="Arial" w:hAnsi="Arial" w:cs="Arial"/>
                <w:b/>
                <w:sz w:val="24"/>
                <w:szCs w:val="24"/>
              </w:rPr>
            </w:pPr>
            <w:r>
              <w:rPr>
                <w:rFonts w:ascii="Arial" w:hAnsi="Arial" w:cs="Arial"/>
                <w:b/>
                <w:sz w:val="24"/>
                <w:szCs w:val="24"/>
              </w:rPr>
              <w:t>1.</w:t>
            </w:r>
          </w:p>
        </w:tc>
        <w:tc>
          <w:tcPr>
            <w:tcW w:w="8534" w:type="dxa"/>
          </w:tcPr>
          <w:p w14:paraId="6634404D" w14:textId="77777777" w:rsidR="001A5117" w:rsidRDefault="001A5117" w:rsidP="00F03D81">
            <w:pPr>
              <w:rPr>
                <w:rFonts w:ascii="Arial" w:eastAsia="Times New Roman" w:hAnsi="Arial" w:cs="Arial"/>
                <w:b/>
                <w:bCs/>
                <w:sz w:val="24"/>
                <w:szCs w:val="24"/>
              </w:rPr>
            </w:pPr>
            <w:r>
              <w:rPr>
                <w:rFonts w:ascii="Arial" w:eastAsia="Times New Roman" w:hAnsi="Arial" w:cs="Arial"/>
                <w:b/>
                <w:bCs/>
                <w:sz w:val="24"/>
                <w:szCs w:val="24"/>
              </w:rPr>
              <w:t>General Principles</w:t>
            </w:r>
          </w:p>
          <w:p w14:paraId="7D93C30E" w14:textId="77777777" w:rsidR="001A5117" w:rsidRDefault="001A5117" w:rsidP="00F03D81">
            <w:pPr>
              <w:rPr>
                <w:rFonts w:ascii="Arial" w:eastAsia="Times New Roman" w:hAnsi="Arial" w:cs="Arial"/>
                <w:b/>
                <w:bCs/>
                <w:sz w:val="24"/>
                <w:szCs w:val="24"/>
              </w:rPr>
            </w:pPr>
          </w:p>
        </w:tc>
      </w:tr>
      <w:tr w:rsidR="001A5117" w14:paraId="2496A8C2" w14:textId="77777777" w:rsidTr="007264DF">
        <w:tc>
          <w:tcPr>
            <w:tcW w:w="884" w:type="dxa"/>
          </w:tcPr>
          <w:p w14:paraId="579337AB" w14:textId="77777777" w:rsidR="001A5117" w:rsidRDefault="002800E6" w:rsidP="00F03D81">
            <w:pPr>
              <w:rPr>
                <w:rFonts w:ascii="Arial" w:hAnsi="Arial" w:cs="Arial"/>
                <w:b/>
                <w:sz w:val="24"/>
                <w:szCs w:val="24"/>
              </w:rPr>
            </w:pPr>
            <w:r>
              <w:rPr>
                <w:rFonts w:ascii="Arial" w:hAnsi="Arial" w:cs="Arial"/>
                <w:b/>
                <w:sz w:val="24"/>
                <w:szCs w:val="24"/>
              </w:rPr>
              <w:t>1.1</w:t>
            </w:r>
          </w:p>
        </w:tc>
        <w:tc>
          <w:tcPr>
            <w:tcW w:w="8534" w:type="dxa"/>
          </w:tcPr>
          <w:p w14:paraId="45CB7316" w14:textId="77777777" w:rsidR="001A5117" w:rsidRPr="000B4A3D" w:rsidRDefault="001A5117" w:rsidP="008960FB">
            <w:pPr>
              <w:spacing w:line="240" w:lineRule="atLeast"/>
              <w:rPr>
                <w:rFonts w:ascii="Arial" w:eastAsia="Times New Roman" w:hAnsi="Arial" w:cs="Arial"/>
                <w:sz w:val="24"/>
                <w:szCs w:val="24"/>
              </w:rPr>
            </w:pPr>
            <w:r w:rsidRPr="000B4A3D">
              <w:rPr>
                <w:rFonts w:ascii="Arial" w:eastAsia="Times New Roman" w:hAnsi="Arial" w:cs="Arial"/>
                <w:sz w:val="24"/>
                <w:szCs w:val="24"/>
              </w:rPr>
              <w:t>Applications</w:t>
            </w:r>
            <w:r>
              <w:rPr>
                <w:rFonts w:ascii="Arial" w:eastAsia="Times New Roman" w:hAnsi="Arial" w:cs="Arial"/>
                <w:sz w:val="24"/>
                <w:szCs w:val="24"/>
              </w:rPr>
              <w:t xml:space="preserve"> for any form of special leave </w:t>
            </w:r>
            <w:r w:rsidRPr="000B4A3D">
              <w:rPr>
                <w:rFonts w:ascii="Arial" w:eastAsia="Times New Roman" w:hAnsi="Arial" w:cs="Arial"/>
                <w:sz w:val="24"/>
                <w:szCs w:val="24"/>
              </w:rPr>
              <w:t xml:space="preserve">should be submitted on the </w:t>
            </w:r>
            <w:r>
              <w:rPr>
                <w:rFonts w:ascii="Arial" w:eastAsia="Times New Roman" w:hAnsi="Arial" w:cs="Arial"/>
                <w:sz w:val="24"/>
                <w:szCs w:val="24"/>
              </w:rPr>
              <w:t>Special Leave Application F</w:t>
            </w:r>
            <w:r w:rsidRPr="000B4A3D">
              <w:rPr>
                <w:rFonts w:ascii="Arial" w:eastAsia="Times New Roman" w:hAnsi="Arial" w:cs="Arial"/>
                <w:sz w:val="24"/>
                <w:szCs w:val="24"/>
              </w:rPr>
              <w:t>orm. Where submission of the form is not possible due to the urgency of the situation</w:t>
            </w:r>
            <w:r w:rsidR="003918DA">
              <w:rPr>
                <w:rFonts w:ascii="Arial" w:eastAsia="Times New Roman" w:hAnsi="Arial" w:cs="Arial"/>
                <w:sz w:val="24"/>
                <w:szCs w:val="24"/>
              </w:rPr>
              <w:t>,</w:t>
            </w:r>
            <w:r w:rsidRPr="000B4A3D">
              <w:rPr>
                <w:rFonts w:ascii="Arial" w:eastAsia="Times New Roman" w:hAnsi="Arial" w:cs="Arial"/>
                <w:sz w:val="24"/>
                <w:szCs w:val="24"/>
              </w:rPr>
              <w:t xml:space="preserve"> a request for leave can be made over the teleph</w:t>
            </w:r>
            <w:r w:rsidR="002800E6">
              <w:rPr>
                <w:rFonts w:ascii="Arial" w:eastAsia="Times New Roman" w:hAnsi="Arial" w:cs="Arial"/>
                <w:sz w:val="24"/>
                <w:szCs w:val="24"/>
              </w:rPr>
              <w:t>one and the application form can be completed in retrospect</w:t>
            </w:r>
            <w:r w:rsidRPr="000B4A3D">
              <w:rPr>
                <w:rFonts w:ascii="Arial" w:eastAsia="Times New Roman" w:hAnsi="Arial" w:cs="Arial"/>
                <w:sz w:val="24"/>
                <w:szCs w:val="24"/>
              </w:rPr>
              <w:t>.</w:t>
            </w:r>
          </w:p>
          <w:p w14:paraId="290AF646" w14:textId="77777777" w:rsidR="001A5117" w:rsidRPr="008A47C3" w:rsidRDefault="001A5117" w:rsidP="008960FB">
            <w:pPr>
              <w:rPr>
                <w:rFonts w:ascii="Arial" w:eastAsia="Times New Roman" w:hAnsi="Arial" w:cs="Arial"/>
                <w:b/>
                <w:bCs/>
                <w:sz w:val="24"/>
                <w:szCs w:val="24"/>
              </w:rPr>
            </w:pPr>
          </w:p>
        </w:tc>
      </w:tr>
      <w:tr w:rsidR="001073BE" w14:paraId="1280907C" w14:textId="77777777" w:rsidTr="007264DF">
        <w:tc>
          <w:tcPr>
            <w:tcW w:w="884" w:type="dxa"/>
          </w:tcPr>
          <w:p w14:paraId="42D4DF56" w14:textId="77777777" w:rsidR="001073BE" w:rsidRPr="001073BE" w:rsidRDefault="001073BE" w:rsidP="008960FB">
            <w:pPr>
              <w:rPr>
                <w:rFonts w:ascii="Arial" w:hAnsi="Arial" w:cs="Arial"/>
                <w:b/>
                <w:sz w:val="24"/>
                <w:szCs w:val="24"/>
              </w:rPr>
            </w:pPr>
            <w:r w:rsidRPr="001073BE">
              <w:rPr>
                <w:rFonts w:ascii="Arial" w:hAnsi="Arial" w:cs="Arial"/>
                <w:b/>
                <w:sz w:val="24"/>
                <w:szCs w:val="24"/>
              </w:rPr>
              <w:t>1.2</w:t>
            </w:r>
          </w:p>
        </w:tc>
        <w:tc>
          <w:tcPr>
            <w:tcW w:w="8534" w:type="dxa"/>
          </w:tcPr>
          <w:p w14:paraId="7B88BD4E" w14:textId="77777777" w:rsidR="001073BE" w:rsidRDefault="001073BE" w:rsidP="001073BE">
            <w:pPr>
              <w:spacing w:line="240" w:lineRule="atLeast"/>
              <w:rPr>
                <w:rFonts w:ascii="Arial" w:eastAsia="Times New Roman" w:hAnsi="Arial" w:cs="Arial"/>
                <w:sz w:val="24"/>
                <w:szCs w:val="24"/>
              </w:rPr>
            </w:pPr>
            <w:r w:rsidRPr="00B00789">
              <w:rPr>
                <w:rFonts w:ascii="Arial" w:eastAsia="Times New Roman" w:hAnsi="Arial" w:cs="Arial"/>
                <w:sz w:val="24"/>
                <w:szCs w:val="24"/>
              </w:rPr>
              <w:t>There is no qualifying period for employees to receive entitlement to special leave as defined in this policy</w:t>
            </w:r>
            <w:r>
              <w:rPr>
                <w:rFonts w:ascii="Arial" w:eastAsia="Times New Roman" w:hAnsi="Arial" w:cs="Arial"/>
                <w:sz w:val="24"/>
                <w:szCs w:val="24"/>
              </w:rPr>
              <w:t>.</w:t>
            </w:r>
          </w:p>
          <w:p w14:paraId="47D35C16" w14:textId="77777777" w:rsidR="001073BE" w:rsidRPr="009F24D7" w:rsidRDefault="001073BE" w:rsidP="001073BE">
            <w:pPr>
              <w:spacing w:line="240" w:lineRule="atLeast"/>
              <w:rPr>
                <w:rFonts w:ascii="Arial" w:eastAsia="Times New Roman" w:hAnsi="Arial" w:cs="Arial"/>
                <w:sz w:val="24"/>
                <w:szCs w:val="24"/>
              </w:rPr>
            </w:pPr>
          </w:p>
        </w:tc>
      </w:tr>
      <w:tr w:rsidR="001073BE" w14:paraId="1BC8EC1A" w14:textId="77777777" w:rsidTr="007264DF">
        <w:tc>
          <w:tcPr>
            <w:tcW w:w="884" w:type="dxa"/>
          </w:tcPr>
          <w:p w14:paraId="6933AC60" w14:textId="77777777" w:rsidR="001073BE" w:rsidRPr="00444CF8" w:rsidRDefault="001073BE" w:rsidP="008960FB">
            <w:pPr>
              <w:rPr>
                <w:b/>
              </w:rPr>
            </w:pPr>
            <w:r w:rsidRPr="00444CF8">
              <w:rPr>
                <w:rFonts w:ascii="Arial" w:eastAsia="Times New Roman" w:hAnsi="Arial" w:cs="Arial"/>
                <w:b/>
                <w:sz w:val="24"/>
                <w:szCs w:val="24"/>
              </w:rPr>
              <w:t>1.3</w:t>
            </w:r>
          </w:p>
        </w:tc>
        <w:tc>
          <w:tcPr>
            <w:tcW w:w="8534" w:type="dxa"/>
          </w:tcPr>
          <w:p w14:paraId="7E68DC14" w14:textId="77777777" w:rsidR="001073BE" w:rsidRDefault="001073BE" w:rsidP="001073BE">
            <w:pPr>
              <w:spacing w:line="240" w:lineRule="atLeast"/>
              <w:rPr>
                <w:rFonts w:ascii="Arial" w:eastAsia="Times New Roman" w:hAnsi="Arial" w:cs="Arial"/>
                <w:sz w:val="24"/>
                <w:szCs w:val="24"/>
              </w:rPr>
            </w:pPr>
            <w:r w:rsidRPr="009F24D7">
              <w:rPr>
                <w:rFonts w:ascii="Arial" w:eastAsia="Times New Roman" w:hAnsi="Arial" w:cs="Arial"/>
                <w:sz w:val="24"/>
                <w:szCs w:val="24"/>
              </w:rPr>
              <w:t>Each case should be considered on an individual basis taking into account the full circumstances</w:t>
            </w:r>
            <w:r>
              <w:rPr>
                <w:rFonts w:ascii="Arial" w:eastAsia="Times New Roman" w:hAnsi="Arial" w:cs="Arial"/>
                <w:sz w:val="24"/>
                <w:szCs w:val="24"/>
              </w:rPr>
              <w:t xml:space="preserve"> </w:t>
            </w:r>
            <w:r w:rsidR="0003617F">
              <w:rPr>
                <w:rFonts w:ascii="Arial" w:eastAsia="Times New Roman" w:hAnsi="Arial" w:cs="Arial"/>
                <w:sz w:val="24"/>
                <w:szCs w:val="24"/>
              </w:rPr>
              <w:t xml:space="preserve">including the needs of the organisation </w:t>
            </w:r>
            <w:r>
              <w:rPr>
                <w:rFonts w:ascii="Arial" w:eastAsia="Times New Roman" w:hAnsi="Arial" w:cs="Arial"/>
                <w:sz w:val="24"/>
                <w:szCs w:val="24"/>
              </w:rPr>
              <w:t xml:space="preserve">and must be authorised by </w:t>
            </w:r>
            <w:r w:rsidRPr="009F24D7">
              <w:rPr>
                <w:rFonts w:ascii="Arial" w:eastAsia="Times New Roman" w:hAnsi="Arial" w:cs="Arial"/>
                <w:sz w:val="24"/>
                <w:szCs w:val="24"/>
              </w:rPr>
              <w:t>the line manager</w:t>
            </w:r>
            <w:r>
              <w:rPr>
                <w:rFonts w:ascii="Arial" w:eastAsia="Times New Roman" w:hAnsi="Arial" w:cs="Arial"/>
                <w:sz w:val="24"/>
                <w:szCs w:val="24"/>
              </w:rPr>
              <w:t xml:space="preserve"> including if the leave is paid or unpaid</w:t>
            </w:r>
            <w:r w:rsidRPr="009F24D7">
              <w:rPr>
                <w:rFonts w:ascii="Arial" w:eastAsia="Times New Roman" w:hAnsi="Arial" w:cs="Arial"/>
                <w:sz w:val="24"/>
                <w:szCs w:val="24"/>
              </w:rPr>
              <w:t xml:space="preserve">. </w:t>
            </w:r>
            <w:r>
              <w:rPr>
                <w:rFonts w:ascii="Arial" w:eastAsia="Times New Roman" w:hAnsi="Arial" w:cs="Arial"/>
                <w:sz w:val="24"/>
                <w:szCs w:val="24"/>
              </w:rPr>
              <w:t xml:space="preserve">  </w:t>
            </w:r>
          </w:p>
          <w:p w14:paraId="17CFD91D" w14:textId="77777777" w:rsidR="001073BE" w:rsidRPr="003918DA" w:rsidRDefault="001073BE" w:rsidP="001073BE">
            <w:pPr>
              <w:spacing w:line="240" w:lineRule="atLeast"/>
              <w:rPr>
                <w:rFonts w:ascii="Arial" w:eastAsia="Times New Roman" w:hAnsi="Arial" w:cs="Arial"/>
                <w:sz w:val="24"/>
                <w:szCs w:val="24"/>
              </w:rPr>
            </w:pPr>
          </w:p>
        </w:tc>
      </w:tr>
      <w:tr w:rsidR="00444CF8" w14:paraId="60B8B9C2" w14:textId="77777777" w:rsidTr="007264DF">
        <w:tc>
          <w:tcPr>
            <w:tcW w:w="884" w:type="dxa"/>
          </w:tcPr>
          <w:p w14:paraId="06166EA0" w14:textId="77777777" w:rsidR="00444CF8" w:rsidRPr="00444CF8" w:rsidRDefault="00444CF8">
            <w:pPr>
              <w:rPr>
                <w:b/>
              </w:rPr>
            </w:pPr>
            <w:r w:rsidRPr="00444CF8">
              <w:rPr>
                <w:rFonts w:ascii="Arial" w:eastAsia="Times New Roman" w:hAnsi="Arial" w:cs="Arial"/>
                <w:b/>
                <w:sz w:val="24"/>
                <w:szCs w:val="24"/>
              </w:rPr>
              <w:t>1.4</w:t>
            </w:r>
          </w:p>
        </w:tc>
        <w:tc>
          <w:tcPr>
            <w:tcW w:w="8534" w:type="dxa"/>
          </w:tcPr>
          <w:p w14:paraId="259EA70D" w14:textId="77777777" w:rsidR="00444CF8" w:rsidRDefault="00444CF8">
            <w:pPr>
              <w:rPr>
                <w:rFonts w:ascii="Arial" w:eastAsia="Times New Roman" w:hAnsi="Arial" w:cs="Arial"/>
                <w:sz w:val="24"/>
                <w:szCs w:val="24"/>
              </w:rPr>
            </w:pPr>
            <w:r>
              <w:rPr>
                <w:rFonts w:ascii="Arial" w:eastAsia="Times New Roman" w:hAnsi="Arial" w:cs="Arial"/>
                <w:sz w:val="24"/>
                <w:szCs w:val="24"/>
              </w:rPr>
              <w:t>The line manager may wish to consider w</w:t>
            </w:r>
            <w:r w:rsidRPr="002E15EC">
              <w:rPr>
                <w:rFonts w:ascii="Arial" w:eastAsia="Times New Roman" w:hAnsi="Arial" w:cs="Arial"/>
                <w:sz w:val="24"/>
                <w:szCs w:val="24"/>
              </w:rPr>
              <w:t>hether some outstanding annual leave, unpaid leave and/</w:t>
            </w:r>
            <w:r>
              <w:rPr>
                <w:rFonts w:ascii="Arial" w:eastAsia="Times New Roman" w:hAnsi="Arial" w:cs="Arial"/>
                <w:sz w:val="24"/>
                <w:szCs w:val="24"/>
              </w:rPr>
              <w:t xml:space="preserve"> </w:t>
            </w:r>
            <w:r w:rsidRPr="002E15EC">
              <w:rPr>
                <w:rFonts w:ascii="Arial" w:eastAsia="Times New Roman" w:hAnsi="Arial" w:cs="Arial"/>
                <w:sz w:val="24"/>
                <w:szCs w:val="24"/>
              </w:rPr>
              <w:t>or lieu days could be combined with special leave</w:t>
            </w:r>
            <w:r>
              <w:rPr>
                <w:rFonts w:ascii="Arial" w:eastAsia="Times New Roman" w:hAnsi="Arial" w:cs="Arial"/>
                <w:sz w:val="24"/>
                <w:szCs w:val="24"/>
              </w:rPr>
              <w:t>.</w:t>
            </w:r>
          </w:p>
          <w:p w14:paraId="527B56AB" w14:textId="77777777" w:rsidR="00444CF8" w:rsidRDefault="00444CF8"/>
        </w:tc>
      </w:tr>
      <w:tr w:rsidR="001073BE" w14:paraId="11FAA965" w14:textId="77777777" w:rsidTr="007264DF">
        <w:tc>
          <w:tcPr>
            <w:tcW w:w="884" w:type="dxa"/>
          </w:tcPr>
          <w:p w14:paraId="29BB26F0" w14:textId="77777777" w:rsidR="001073BE" w:rsidRDefault="00444CF8" w:rsidP="008960FB">
            <w:pPr>
              <w:rPr>
                <w:rFonts w:ascii="Arial" w:hAnsi="Arial" w:cs="Arial"/>
                <w:b/>
                <w:sz w:val="24"/>
                <w:szCs w:val="24"/>
              </w:rPr>
            </w:pPr>
            <w:r>
              <w:rPr>
                <w:rFonts w:ascii="Arial" w:hAnsi="Arial" w:cs="Arial"/>
                <w:b/>
                <w:sz w:val="24"/>
                <w:szCs w:val="24"/>
              </w:rPr>
              <w:t>1.5</w:t>
            </w:r>
          </w:p>
        </w:tc>
        <w:tc>
          <w:tcPr>
            <w:tcW w:w="8534" w:type="dxa"/>
          </w:tcPr>
          <w:p w14:paraId="0BD18867" w14:textId="53ED7D96" w:rsidR="001073BE" w:rsidRDefault="00DE25C0">
            <w:pPr>
              <w:rPr>
                <w:rFonts w:ascii="Arial" w:eastAsia="Times New Roman" w:hAnsi="Arial" w:cs="Arial"/>
                <w:sz w:val="24"/>
                <w:szCs w:val="24"/>
              </w:rPr>
            </w:pPr>
            <w:r>
              <w:rPr>
                <w:rFonts w:ascii="Arial" w:eastAsia="Times New Roman" w:hAnsi="Arial" w:cs="Arial"/>
                <w:sz w:val="24"/>
                <w:szCs w:val="24"/>
              </w:rPr>
              <w:t>Special l</w:t>
            </w:r>
            <w:r w:rsidR="001073BE" w:rsidRPr="000D61B6">
              <w:rPr>
                <w:rFonts w:ascii="Arial" w:eastAsia="Times New Roman" w:hAnsi="Arial" w:cs="Arial"/>
                <w:sz w:val="24"/>
                <w:szCs w:val="24"/>
              </w:rPr>
              <w:t xml:space="preserve">eave requests which the manager is unable to approve or can only partially approve should be discussed with the employee in the first instance, </w:t>
            </w:r>
            <w:r w:rsidR="001073BE">
              <w:rPr>
                <w:rFonts w:ascii="Arial" w:eastAsia="Times New Roman" w:hAnsi="Arial" w:cs="Arial"/>
                <w:sz w:val="24"/>
                <w:szCs w:val="24"/>
              </w:rPr>
              <w:t xml:space="preserve">providing </w:t>
            </w:r>
            <w:r w:rsidR="001073BE" w:rsidRPr="000D61B6">
              <w:rPr>
                <w:rFonts w:ascii="Arial" w:eastAsia="Times New Roman" w:hAnsi="Arial" w:cs="Arial"/>
                <w:sz w:val="24"/>
                <w:szCs w:val="24"/>
              </w:rPr>
              <w:t>an appropriate explanation for the decision. If the individual remains dissatisfied with the explanation provided, the individual has the right to ask for these reasons to be confirmed in writing.</w:t>
            </w:r>
          </w:p>
          <w:p w14:paraId="006A8847" w14:textId="77777777" w:rsidR="001073BE" w:rsidRDefault="001073BE"/>
        </w:tc>
      </w:tr>
      <w:tr w:rsidR="001073BE" w14:paraId="43E37F6F" w14:textId="77777777" w:rsidTr="007264DF">
        <w:tc>
          <w:tcPr>
            <w:tcW w:w="884" w:type="dxa"/>
          </w:tcPr>
          <w:p w14:paraId="58413180" w14:textId="77777777" w:rsidR="001073BE" w:rsidRDefault="001073BE" w:rsidP="008960FB">
            <w:pPr>
              <w:rPr>
                <w:rFonts w:ascii="Arial" w:hAnsi="Arial" w:cs="Arial"/>
                <w:b/>
                <w:sz w:val="24"/>
                <w:szCs w:val="24"/>
              </w:rPr>
            </w:pPr>
            <w:r>
              <w:rPr>
                <w:rFonts w:ascii="Arial" w:hAnsi="Arial" w:cs="Arial"/>
                <w:b/>
                <w:sz w:val="24"/>
                <w:szCs w:val="24"/>
              </w:rPr>
              <w:t>1.</w:t>
            </w:r>
            <w:r w:rsidR="00444CF8">
              <w:rPr>
                <w:rFonts w:ascii="Arial" w:hAnsi="Arial" w:cs="Arial"/>
                <w:b/>
                <w:sz w:val="24"/>
                <w:szCs w:val="24"/>
              </w:rPr>
              <w:t>6</w:t>
            </w:r>
          </w:p>
        </w:tc>
        <w:tc>
          <w:tcPr>
            <w:tcW w:w="8534" w:type="dxa"/>
          </w:tcPr>
          <w:p w14:paraId="5814EE7A" w14:textId="77777777" w:rsidR="001073BE" w:rsidRDefault="001073BE" w:rsidP="001073BE">
            <w:pPr>
              <w:spacing w:line="240" w:lineRule="atLeast"/>
              <w:rPr>
                <w:rFonts w:ascii="Arial" w:eastAsia="Times New Roman" w:hAnsi="Arial" w:cs="Arial"/>
                <w:sz w:val="24"/>
                <w:szCs w:val="24"/>
              </w:rPr>
            </w:pPr>
            <w:r w:rsidRPr="00B00789">
              <w:rPr>
                <w:rFonts w:ascii="Arial" w:eastAsia="Times New Roman" w:hAnsi="Arial" w:cs="Arial"/>
                <w:sz w:val="24"/>
                <w:szCs w:val="24"/>
              </w:rPr>
              <w:t>For periods of unpaid leave</w:t>
            </w:r>
            <w:r w:rsidR="00DE25C0">
              <w:rPr>
                <w:rFonts w:ascii="Arial" w:eastAsia="Times New Roman" w:hAnsi="Arial" w:cs="Arial"/>
                <w:sz w:val="24"/>
                <w:szCs w:val="24"/>
              </w:rPr>
              <w:t>,</w:t>
            </w:r>
            <w:r w:rsidRPr="00B00789">
              <w:rPr>
                <w:rFonts w:ascii="Arial" w:eastAsia="Times New Roman" w:hAnsi="Arial" w:cs="Arial"/>
                <w:sz w:val="24"/>
                <w:szCs w:val="24"/>
              </w:rPr>
              <w:t xml:space="preserve"> </w:t>
            </w:r>
            <w:r>
              <w:rPr>
                <w:rFonts w:ascii="Arial" w:eastAsia="Times New Roman" w:hAnsi="Arial" w:cs="Arial"/>
                <w:sz w:val="24"/>
                <w:szCs w:val="24"/>
              </w:rPr>
              <w:t>employees</w:t>
            </w:r>
            <w:r w:rsidRPr="00B00789">
              <w:rPr>
                <w:rFonts w:ascii="Arial" w:eastAsia="Times New Roman" w:hAnsi="Arial" w:cs="Arial"/>
                <w:sz w:val="24"/>
                <w:szCs w:val="24"/>
              </w:rPr>
              <w:t xml:space="preserve"> should be aware that this may have an impact on pension contributions and benefits</w:t>
            </w:r>
            <w:r>
              <w:rPr>
                <w:rFonts w:ascii="Arial" w:eastAsia="Times New Roman" w:hAnsi="Arial" w:cs="Arial"/>
                <w:sz w:val="24"/>
                <w:szCs w:val="24"/>
              </w:rPr>
              <w:t>.</w:t>
            </w:r>
          </w:p>
          <w:p w14:paraId="360DA0ED" w14:textId="77777777" w:rsidR="001073BE" w:rsidRDefault="001073BE" w:rsidP="001073BE">
            <w:pPr>
              <w:spacing w:line="240" w:lineRule="atLeast"/>
              <w:rPr>
                <w:rFonts w:ascii="Arial" w:eastAsia="Times New Roman" w:hAnsi="Arial" w:cs="Arial"/>
                <w:sz w:val="24"/>
                <w:szCs w:val="24"/>
              </w:rPr>
            </w:pPr>
          </w:p>
        </w:tc>
      </w:tr>
      <w:tr w:rsidR="003918DA" w14:paraId="78910651" w14:textId="77777777" w:rsidTr="007264DF">
        <w:tc>
          <w:tcPr>
            <w:tcW w:w="884" w:type="dxa"/>
          </w:tcPr>
          <w:p w14:paraId="099CAF47" w14:textId="77777777" w:rsidR="003918DA" w:rsidRDefault="001073BE" w:rsidP="00F03D81">
            <w:pPr>
              <w:rPr>
                <w:rFonts w:ascii="Arial" w:hAnsi="Arial" w:cs="Arial"/>
                <w:b/>
                <w:sz w:val="24"/>
                <w:szCs w:val="24"/>
              </w:rPr>
            </w:pPr>
            <w:r>
              <w:rPr>
                <w:rFonts w:ascii="Arial" w:hAnsi="Arial" w:cs="Arial"/>
                <w:b/>
                <w:sz w:val="24"/>
                <w:szCs w:val="24"/>
              </w:rPr>
              <w:t>1</w:t>
            </w:r>
            <w:r w:rsidR="00444CF8">
              <w:rPr>
                <w:rFonts w:ascii="Arial" w:hAnsi="Arial" w:cs="Arial"/>
                <w:b/>
                <w:sz w:val="24"/>
                <w:szCs w:val="24"/>
              </w:rPr>
              <w:t>.7</w:t>
            </w:r>
          </w:p>
          <w:p w14:paraId="5AFCE420" w14:textId="77777777" w:rsidR="001073BE" w:rsidRDefault="001073BE" w:rsidP="00F03D81">
            <w:pPr>
              <w:rPr>
                <w:rFonts w:ascii="Arial" w:hAnsi="Arial" w:cs="Arial"/>
                <w:b/>
                <w:sz w:val="24"/>
                <w:szCs w:val="24"/>
              </w:rPr>
            </w:pPr>
          </w:p>
        </w:tc>
        <w:tc>
          <w:tcPr>
            <w:tcW w:w="8534" w:type="dxa"/>
          </w:tcPr>
          <w:p w14:paraId="32C87558" w14:textId="77777777" w:rsidR="001073BE" w:rsidRPr="0038440D" w:rsidRDefault="001073BE" w:rsidP="001073BE">
            <w:pPr>
              <w:spacing w:line="240" w:lineRule="atLeast"/>
              <w:rPr>
                <w:rFonts w:ascii="Arial" w:eastAsia="Times New Roman" w:hAnsi="Arial" w:cs="Arial"/>
                <w:sz w:val="24"/>
                <w:szCs w:val="24"/>
              </w:rPr>
            </w:pPr>
            <w:r>
              <w:rPr>
                <w:rFonts w:ascii="Arial" w:eastAsia="Times New Roman" w:hAnsi="Arial" w:cs="Arial"/>
                <w:sz w:val="24"/>
                <w:szCs w:val="24"/>
              </w:rPr>
              <w:t>If an employee feels that their application for special leave has been treated unfairly or they are dissatisfied with the decision, they have the right to appeal under the terms of the CCG’s Grievance Policy. Unreasonable refusal to consider a special leave request may be deemed discriminatory and if deemed to be so will be dealt with in accordance with the Equality and Diversity Policy.</w:t>
            </w:r>
          </w:p>
          <w:p w14:paraId="4F4A8304" w14:textId="77777777" w:rsidR="003918DA" w:rsidRDefault="003918DA" w:rsidP="00F03D81">
            <w:pPr>
              <w:rPr>
                <w:rFonts w:ascii="Arial" w:eastAsia="Times New Roman" w:hAnsi="Arial" w:cs="Arial"/>
                <w:b/>
                <w:bCs/>
                <w:sz w:val="24"/>
                <w:szCs w:val="24"/>
              </w:rPr>
            </w:pPr>
          </w:p>
        </w:tc>
      </w:tr>
      <w:tr w:rsidR="00615132" w14:paraId="6FBE9621" w14:textId="77777777" w:rsidTr="007264DF">
        <w:tc>
          <w:tcPr>
            <w:tcW w:w="884" w:type="dxa"/>
          </w:tcPr>
          <w:p w14:paraId="6EAC57C5" w14:textId="77777777" w:rsidR="00615132" w:rsidRDefault="003918DA" w:rsidP="00F03D81">
            <w:pPr>
              <w:rPr>
                <w:rFonts w:ascii="Arial" w:hAnsi="Arial" w:cs="Arial"/>
                <w:b/>
                <w:sz w:val="24"/>
                <w:szCs w:val="24"/>
              </w:rPr>
            </w:pPr>
            <w:r>
              <w:rPr>
                <w:rFonts w:ascii="Arial" w:hAnsi="Arial" w:cs="Arial"/>
                <w:b/>
                <w:sz w:val="24"/>
                <w:szCs w:val="24"/>
              </w:rPr>
              <w:t>2</w:t>
            </w:r>
            <w:r w:rsidR="00615132">
              <w:rPr>
                <w:rFonts w:ascii="Arial" w:hAnsi="Arial" w:cs="Arial"/>
                <w:b/>
                <w:sz w:val="24"/>
                <w:szCs w:val="24"/>
              </w:rPr>
              <w:t>.</w:t>
            </w:r>
          </w:p>
        </w:tc>
        <w:tc>
          <w:tcPr>
            <w:tcW w:w="8534" w:type="dxa"/>
          </w:tcPr>
          <w:p w14:paraId="64B014A1" w14:textId="77777777" w:rsidR="00615132" w:rsidRDefault="004D0F64" w:rsidP="00F03D81">
            <w:pPr>
              <w:rPr>
                <w:rFonts w:ascii="Arial" w:eastAsia="Times New Roman" w:hAnsi="Arial" w:cs="Arial"/>
                <w:b/>
                <w:bCs/>
                <w:sz w:val="24"/>
                <w:szCs w:val="24"/>
              </w:rPr>
            </w:pPr>
            <w:r>
              <w:rPr>
                <w:rFonts w:ascii="Arial" w:eastAsia="Times New Roman" w:hAnsi="Arial" w:cs="Arial"/>
                <w:b/>
                <w:bCs/>
                <w:sz w:val="24"/>
                <w:szCs w:val="24"/>
              </w:rPr>
              <w:t>L</w:t>
            </w:r>
            <w:r>
              <w:rPr>
                <w:rFonts w:ascii="Arial" w:eastAsia="Times New Roman" w:hAnsi="Arial" w:cs="Arial"/>
                <w:b/>
                <w:sz w:val="24"/>
                <w:szCs w:val="24"/>
              </w:rPr>
              <w:t>eave for Carer, Compassionate</w:t>
            </w:r>
            <w:r w:rsidR="008960FB">
              <w:rPr>
                <w:rFonts w:ascii="Arial" w:eastAsia="Times New Roman" w:hAnsi="Arial" w:cs="Arial"/>
                <w:b/>
                <w:sz w:val="24"/>
                <w:szCs w:val="24"/>
              </w:rPr>
              <w:t>/ Bereavement</w:t>
            </w:r>
            <w:r>
              <w:rPr>
                <w:rFonts w:ascii="Arial" w:eastAsia="Times New Roman" w:hAnsi="Arial" w:cs="Arial"/>
                <w:b/>
                <w:sz w:val="24"/>
                <w:szCs w:val="24"/>
              </w:rPr>
              <w:t xml:space="preserve"> and Domestic Reasons</w:t>
            </w:r>
          </w:p>
          <w:p w14:paraId="52144C43" w14:textId="77777777" w:rsidR="00F03D81" w:rsidRPr="004127FA" w:rsidRDefault="00F03D81" w:rsidP="00F03D81">
            <w:pPr>
              <w:rPr>
                <w:rFonts w:ascii="Arial" w:hAnsi="Arial" w:cs="Arial"/>
                <w:bCs/>
                <w:sz w:val="24"/>
                <w:szCs w:val="24"/>
              </w:rPr>
            </w:pPr>
          </w:p>
        </w:tc>
      </w:tr>
      <w:tr w:rsidR="001073BE" w14:paraId="718D3F34" w14:textId="77777777" w:rsidTr="007264DF">
        <w:tc>
          <w:tcPr>
            <w:tcW w:w="884" w:type="dxa"/>
          </w:tcPr>
          <w:p w14:paraId="7D92707D" w14:textId="77777777" w:rsidR="001073BE" w:rsidRDefault="001073BE" w:rsidP="00F93ADC">
            <w:pPr>
              <w:rPr>
                <w:rFonts w:ascii="Arial" w:hAnsi="Arial" w:cs="Arial"/>
                <w:b/>
                <w:sz w:val="24"/>
                <w:szCs w:val="24"/>
              </w:rPr>
            </w:pPr>
            <w:r>
              <w:rPr>
                <w:rFonts w:ascii="Arial" w:hAnsi="Arial" w:cs="Arial"/>
                <w:b/>
                <w:sz w:val="24"/>
                <w:szCs w:val="24"/>
              </w:rPr>
              <w:t>2.1</w:t>
            </w:r>
          </w:p>
        </w:tc>
        <w:tc>
          <w:tcPr>
            <w:tcW w:w="8534" w:type="dxa"/>
          </w:tcPr>
          <w:p w14:paraId="75F25907" w14:textId="58F7C460" w:rsidR="001073BE" w:rsidRDefault="001073BE" w:rsidP="001073BE">
            <w:pPr>
              <w:rPr>
                <w:rFonts w:ascii="Arial" w:eastAsia="Times New Roman" w:hAnsi="Arial" w:cs="Arial"/>
                <w:b/>
                <w:bCs/>
                <w:sz w:val="24"/>
                <w:szCs w:val="24"/>
              </w:rPr>
            </w:pPr>
            <w:r w:rsidRPr="001073BE">
              <w:rPr>
                <w:rFonts w:ascii="Arial" w:eastAsia="Times New Roman" w:hAnsi="Arial" w:cs="Arial"/>
                <w:b/>
                <w:sz w:val="24"/>
                <w:szCs w:val="24"/>
              </w:rPr>
              <w:t>Requests for</w:t>
            </w:r>
            <w:r>
              <w:rPr>
                <w:rFonts w:ascii="Arial" w:eastAsia="Times New Roman" w:hAnsi="Arial" w:cs="Arial"/>
                <w:sz w:val="24"/>
                <w:szCs w:val="24"/>
              </w:rPr>
              <w:t xml:space="preserve"> </w:t>
            </w:r>
            <w:r>
              <w:rPr>
                <w:rFonts w:ascii="Arial" w:eastAsia="Times New Roman" w:hAnsi="Arial" w:cs="Arial"/>
                <w:b/>
                <w:bCs/>
                <w:sz w:val="24"/>
                <w:szCs w:val="24"/>
              </w:rPr>
              <w:t>L</w:t>
            </w:r>
            <w:r>
              <w:rPr>
                <w:rFonts w:ascii="Arial" w:eastAsia="Times New Roman" w:hAnsi="Arial" w:cs="Arial"/>
                <w:b/>
                <w:sz w:val="24"/>
                <w:szCs w:val="24"/>
              </w:rPr>
              <w:t xml:space="preserve">eave for </w:t>
            </w:r>
            <w:r w:rsidR="0072629B">
              <w:rPr>
                <w:rFonts w:ascii="Arial" w:eastAsia="Times New Roman" w:hAnsi="Arial" w:cs="Arial"/>
                <w:b/>
                <w:sz w:val="24"/>
                <w:szCs w:val="24"/>
              </w:rPr>
              <w:t>Emergency</w:t>
            </w:r>
            <w:r>
              <w:rPr>
                <w:rFonts w:ascii="Arial" w:eastAsia="Times New Roman" w:hAnsi="Arial" w:cs="Arial"/>
                <w:b/>
                <w:sz w:val="24"/>
                <w:szCs w:val="24"/>
              </w:rPr>
              <w:t>, Compassionate and Domestic Reasons</w:t>
            </w:r>
          </w:p>
          <w:p w14:paraId="6D4E57DA" w14:textId="77777777" w:rsidR="001073BE" w:rsidRDefault="001073BE" w:rsidP="00B96CA2">
            <w:pPr>
              <w:rPr>
                <w:rFonts w:ascii="Arial" w:eastAsia="Times New Roman" w:hAnsi="Arial" w:cs="Arial"/>
                <w:sz w:val="24"/>
                <w:szCs w:val="24"/>
              </w:rPr>
            </w:pPr>
          </w:p>
        </w:tc>
      </w:tr>
      <w:tr w:rsidR="001F6ECC" w14:paraId="30FFC8CB" w14:textId="77777777" w:rsidTr="007264DF">
        <w:tc>
          <w:tcPr>
            <w:tcW w:w="884" w:type="dxa"/>
          </w:tcPr>
          <w:p w14:paraId="52BE9537" w14:textId="77777777" w:rsidR="001F6ECC" w:rsidRDefault="003918DA" w:rsidP="00F93ADC">
            <w:pPr>
              <w:rPr>
                <w:rFonts w:ascii="Arial" w:hAnsi="Arial" w:cs="Arial"/>
                <w:b/>
                <w:sz w:val="24"/>
                <w:szCs w:val="24"/>
              </w:rPr>
            </w:pPr>
            <w:r>
              <w:rPr>
                <w:rFonts w:ascii="Arial" w:hAnsi="Arial" w:cs="Arial"/>
                <w:b/>
                <w:sz w:val="24"/>
                <w:szCs w:val="24"/>
              </w:rPr>
              <w:t>2</w:t>
            </w:r>
            <w:r w:rsidR="001073BE">
              <w:rPr>
                <w:rFonts w:ascii="Arial" w:hAnsi="Arial" w:cs="Arial"/>
                <w:b/>
                <w:sz w:val="24"/>
                <w:szCs w:val="24"/>
              </w:rPr>
              <w:t>.1.1</w:t>
            </w:r>
          </w:p>
        </w:tc>
        <w:tc>
          <w:tcPr>
            <w:tcW w:w="8534" w:type="dxa"/>
          </w:tcPr>
          <w:p w14:paraId="746F4B66" w14:textId="34356B65" w:rsidR="001F6ECC" w:rsidRDefault="00D822D1" w:rsidP="00B96CA2">
            <w:pPr>
              <w:rPr>
                <w:rFonts w:ascii="Arial" w:eastAsia="Times New Roman" w:hAnsi="Arial" w:cs="Arial"/>
                <w:sz w:val="24"/>
                <w:szCs w:val="24"/>
              </w:rPr>
            </w:pPr>
            <w:r>
              <w:rPr>
                <w:rFonts w:ascii="Arial" w:eastAsia="Times New Roman" w:hAnsi="Arial" w:cs="Arial"/>
                <w:sz w:val="24"/>
                <w:szCs w:val="24"/>
              </w:rPr>
              <w:t xml:space="preserve">Leave </w:t>
            </w:r>
            <w:r w:rsidR="001A5117">
              <w:rPr>
                <w:rFonts w:ascii="Arial" w:eastAsia="Times New Roman" w:hAnsi="Arial" w:cs="Arial"/>
                <w:sz w:val="24"/>
                <w:szCs w:val="24"/>
              </w:rPr>
              <w:t xml:space="preserve">for </w:t>
            </w:r>
            <w:r w:rsidR="0072629B">
              <w:rPr>
                <w:rFonts w:ascii="Arial" w:eastAsia="Times New Roman" w:hAnsi="Arial" w:cs="Arial"/>
                <w:sz w:val="24"/>
                <w:szCs w:val="24"/>
              </w:rPr>
              <w:t>emergency</w:t>
            </w:r>
            <w:r w:rsidR="001A5117">
              <w:rPr>
                <w:rFonts w:ascii="Arial" w:eastAsia="Times New Roman" w:hAnsi="Arial" w:cs="Arial"/>
                <w:sz w:val="24"/>
                <w:szCs w:val="24"/>
              </w:rPr>
              <w:t>, compassionate and</w:t>
            </w:r>
            <w:r w:rsidR="0072629B">
              <w:rPr>
                <w:rFonts w:ascii="Arial" w:eastAsia="Times New Roman" w:hAnsi="Arial" w:cs="Arial"/>
                <w:sz w:val="24"/>
                <w:szCs w:val="24"/>
              </w:rPr>
              <w:t>/or</w:t>
            </w:r>
            <w:r w:rsidR="001A5117">
              <w:rPr>
                <w:rFonts w:ascii="Arial" w:eastAsia="Times New Roman" w:hAnsi="Arial" w:cs="Arial"/>
                <w:sz w:val="24"/>
                <w:szCs w:val="24"/>
              </w:rPr>
              <w:t xml:space="preserve"> domestic reasons </w:t>
            </w:r>
            <w:r>
              <w:rPr>
                <w:rFonts w:ascii="Arial" w:eastAsia="Times New Roman" w:hAnsi="Arial" w:cs="Arial"/>
                <w:sz w:val="24"/>
                <w:szCs w:val="24"/>
              </w:rPr>
              <w:t>is intended to assist in situations where the granting of short term leave will help resolve the employee’s difficulties. It is not intended to resolve longer term or recurrent difficulties for which more formal forms of flexible working may be appropriate.</w:t>
            </w:r>
          </w:p>
          <w:p w14:paraId="6CAC81E3" w14:textId="77777777" w:rsidR="009F24D7" w:rsidRPr="00B96CA2" w:rsidRDefault="009F24D7" w:rsidP="00B96CA2">
            <w:pPr>
              <w:rPr>
                <w:rFonts w:ascii="Arial" w:eastAsia="Times New Roman" w:hAnsi="Arial" w:cs="Arial"/>
                <w:sz w:val="24"/>
                <w:szCs w:val="24"/>
              </w:rPr>
            </w:pPr>
          </w:p>
        </w:tc>
      </w:tr>
      <w:tr w:rsidR="001F6ECC" w14:paraId="0168A104" w14:textId="77777777" w:rsidTr="007264DF">
        <w:tc>
          <w:tcPr>
            <w:tcW w:w="884" w:type="dxa"/>
          </w:tcPr>
          <w:p w14:paraId="5FC6D9CD" w14:textId="77777777" w:rsidR="001F6ECC" w:rsidRDefault="003918DA" w:rsidP="00F93ADC">
            <w:pPr>
              <w:rPr>
                <w:rFonts w:ascii="Arial" w:hAnsi="Arial" w:cs="Arial"/>
                <w:b/>
                <w:sz w:val="24"/>
                <w:szCs w:val="24"/>
              </w:rPr>
            </w:pPr>
            <w:r>
              <w:rPr>
                <w:rFonts w:ascii="Arial" w:hAnsi="Arial" w:cs="Arial"/>
                <w:b/>
                <w:sz w:val="24"/>
                <w:szCs w:val="24"/>
              </w:rPr>
              <w:lastRenderedPageBreak/>
              <w:t>2</w:t>
            </w:r>
            <w:r w:rsidR="001073BE">
              <w:rPr>
                <w:rFonts w:ascii="Arial" w:hAnsi="Arial" w:cs="Arial"/>
                <w:b/>
                <w:sz w:val="24"/>
                <w:szCs w:val="24"/>
              </w:rPr>
              <w:t>.1.2</w:t>
            </w:r>
          </w:p>
        </w:tc>
        <w:tc>
          <w:tcPr>
            <w:tcW w:w="8534" w:type="dxa"/>
          </w:tcPr>
          <w:p w14:paraId="6A9E874E" w14:textId="77777777" w:rsidR="00B01AAE" w:rsidRPr="009F24D7" w:rsidRDefault="00B01AAE" w:rsidP="00B01AAE">
            <w:pPr>
              <w:spacing w:line="240" w:lineRule="atLeast"/>
              <w:rPr>
                <w:rFonts w:ascii="Arial" w:eastAsia="Times New Roman" w:hAnsi="Arial" w:cs="Arial"/>
                <w:sz w:val="24"/>
                <w:szCs w:val="24"/>
              </w:rPr>
            </w:pPr>
            <w:r w:rsidRPr="009F24D7">
              <w:rPr>
                <w:rFonts w:ascii="Arial" w:eastAsia="Times New Roman" w:hAnsi="Arial" w:cs="Arial"/>
                <w:sz w:val="24"/>
                <w:szCs w:val="24"/>
              </w:rPr>
              <w:t>Due to the urgent or unforeseen circumstances that will normally be associated with requests for this type of leave</w:t>
            </w:r>
            <w:r>
              <w:rPr>
                <w:rFonts w:ascii="Arial" w:eastAsia="Times New Roman" w:hAnsi="Arial" w:cs="Arial"/>
                <w:sz w:val="24"/>
                <w:szCs w:val="24"/>
              </w:rPr>
              <w:t>,</w:t>
            </w:r>
            <w:r w:rsidRPr="009F24D7">
              <w:rPr>
                <w:rFonts w:ascii="Arial" w:eastAsia="Times New Roman" w:hAnsi="Arial" w:cs="Arial"/>
                <w:sz w:val="24"/>
                <w:szCs w:val="24"/>
              </w:rPr>
              <w:t xml:space="preserve"> the authorisation may be delegated to the </w:t>
            </w:r>
            <w:r w:rsidR="001073BE">
              <w:rPr>
                <w:rFonts w:ascii="Arial" w:eastAsia="Times New Roman" w:hAnsi="Arial" w:cs="Arial"/>
                <w:sz w:val="24"/>
                <w:szCs w:val="24"/>
              </w:rPr>
              <w:t xml:space="preserve">next senior line manager </w:t>
            </w:r>
            <w:r w:rsidRPr="009F24D7">
              <w:rPr>
                <w:rFonts w:ascii="Arial" w:eastAsia="Times New Roman" w:hAnsi="Arial" w:cs="Arial"/>
                <w:sz w:val="24"/>
                <w:szCs w:val="24"/>
              </w:rPr>
              <w:t>should the line manager be unavailable. In this situation</w:t>
            </w:r>
            <w:r>
              <w:rPr>
                <w:rFonts w:ascii="Arial" w:eastAsia="Times New Roman" w:hAnsi="Arial" w:cs="Arial"/>
                <w:sz w:val="24"/>
                <w:szCs w:val="24"/>
              </w:rPr>
              <w:t>,</w:t>
            </w:r>
            <w:r w:rsidRPr="009F24D7">
              <w:rPr>
                <w:rFonts w:ascii="Arial" w:eastAsia="Times New Roman" w:hAnsi="Arial" w:cs="Arial"/>
                <w:sz w:val="24"/>
                <w:szCs w:val="24"/>
              </w:rPr>
              <w:t xml:space="preserve"> the employee should be informed that they should contact their line manager before they </w:t>
            </w:r>
            <w:r>
              <w:rPr>
                <w:rFonts w:ascii="Arial" w:eastAsia="Times New Roman" w:hAnsi="Arial" w:cs="Arial"/>
                <w:sz w:val="24"/>
                <w:szCs w:val="24"/>
              </w:rPr>
              <w:t>return to work</w:t>
            </w:r>
            <w:r w:rsidRPr="009F24D7">
              <w:rPr>
                <w:rFonts w:ascii="Arial" w:eastAsia="Times New Roman" w:hAnsi="Arial" w:cs="Arial"/>
                <w:sz w:val="24"/>
                <w:szCs w:val="24"/>
              </w:rPr>
              <w:t>. The purpose of this dialogue is to ensure:</w:t>
            </w:r>
          </w:p>
          <w:p w14:paraId="5EB9A283" w14:textId="77777777" w:rsidR="00B01AAE" w:rsidRPr="00BB4594" w:rsidRDefault="00B01AAE" w:rsidP="00B01AAE">
            <w:pPr>
              <w:pStyle w:val="ListParagraph"/>
              <w:rPr>
                <w:rFonts w:ascii="Arial" w:eastAsia="Times New Roman" w:hAnsi="Arial" w:cs="Arial"/>
                <w:sz w:val="24"/>
                <w:szCs w:val="24"/>
              </w:rPr>
            </w:pPr>
          </w:p>
          <w:p w14:paraId="129C5A01" w14:textId="77777777" w:rsidR="00B01AAE" w:rsidRPr="002A00E1" w:rsidRDefault="001073BE" w:rsidP="002A00E1">
            <w:pPr>
              <w:pStyle w:val="NoSpacing"/>
              <w:numPr>
                <w:ilvl w:val="0"/>
                <w:numId w:val="19"/>
              </w:numPr>
              <w:rPr>
                <w:rFonts w:ascii="Arial" w:hAnsi="Arial" w:cs="Arial"/>
                <w:sz w:val="24"/>
                <w:szCs w:val="24"/>
              </w:rPr>
            </w:pPr>
            <w:r w:rsidRPr="002A00E1">
              <w:rPr>
                <w:rFonts w:ascii="Arial" w:hAnsi="Arial" w:cs="Arial"/>
                <w:sz w:val="24"/>
                <w:szCs w:val="24"/>
              </w:rPr>
              <w:t xml:space="preserve">The line </w:t>
            </w:r>
            <w:r w:rsidR="00B01AAE" w:rsidRPr="002A00E1">
              <w:rPr>
                <w:rFonts w:ascii="Arial" w:hAnsi="Arial" w:cs="Arial"/>
                <w:sz w:val="24"/>
                <w:szCs w:val="24"/>
              </w:rPr>
              <w:t>manager is aware of the full circumstances and thereby able to advise the member of staff on any further leave which may be granted</w:t>
            </w:r>
          </w:p>
          <w:p w14:paraId="133586BF" w14:textId="77777777" w:rsidR="00B01AAE" w:rsidRPr="002A00E1" w:rsidRDefault="001073BE" w:rsidP="002A00E1">
            <w:pPr>
              <w:pStyle w:val="NoSpacing"/>
              <w:numPr>
                <w:ilvl w:val="0"/>
                <w:numId w:val="19"/>
              </w:numPr>
              <w:rPr>
                <w:rFonts w:ascii="Arial" w:hAnsi="Arial" w:cs="Arial"/>
                <w:sz w:val="24"/>
                <w:szCs w:val="24"/>
              </w:rPr>
            </w:pPr>
            <w:r w:rsidRPr="002A00E1">
              <w:rPr>
                <w:rFonts w:ascii="Arial" w:hAnsi="Arial" w:cs="Arial"/>
                <w:sz w:val="24"/>
                <w:szCs w:val="24"/>
              </w:rPr>
              <w:t>The e</w:t>
            </w:r>
            <w:r w:rsidR="00B01AAE" w:rsidRPr="002A00E1">
              <w:rPr>
                <w:rFonts w:ascii="Arial" w:hAnsi="Arial" w:cs="Arial"/>
                <w:sz w:val="24"/>
                <w:szCs w:val="24"/>
              </w:rPr>
              <w:t>mployee is clear about the arrangements which have been approved and therefore is not burdened by the additional worry of how the absence will be handled either at the time or upon return to work.</w:t>
            </w:r>
          </w:p>
          <w:p w14:paraId="077F1193" w14:textId="77777777" w:rsidR="00B01AAE" w:rsidRPr="002A00E1" w:rsidRDefault="001073BE" w:rsidP="002A00E1">
            <w:pPr>
              <w:pStyle w:val="NoSpacing"/>
              <w:numPr>
                <w:ilvl w:val="0"/>
                <w:numId w:val="19"/>
              </w:numPr>
            </w:pPr>
            <w:r w:rsidRPr="002A00E1">
              <w:rPr>
                <w:rFonts w:ascii="Arial" w:hAnsi="Arial" w:cs="Arial"/>
                <w:sz w:val="24"/>
                <w:szCs w:val="24"/>
              </w:rPr>
              <w:t xml:space="preserve">The line </w:t>
            </w:r>
            <w:r w:rsidR="00B01AAE" w:rsidRPr="002A00E1">
              <w:rPr>
                <w:rFonts w:ascii="Arial" w:hAnsi="Arial" w:cs="Arial"/>
                <w:sz w:val="24"/>
                <w:szCs w:val="24"/>
              </w:rPr>
              <w:t>manager</w:t>
            </w:r>
            <w:r w:rsidR="001A68D2">
              <w:rPr>
                <w:rFonts w:ascii="Arial" w:hAnsi="Arial" w:cs="Arial"/>
                <w:sz w:val="24"/>
                <w:szCs w:val="24"/>
              </w:rPr>
              <w:t xml:space="preserve"> is able</w:t>
            </w:r>
            <w:r w:rsidR="00B01AAE" w:rsidRPr="002A00E1">
              <w:rPr>
                <w:rFonts w:ascii="Arial" w:hAnsi="Arial" w:cs="Arial"/>
                <w:sz w:val="24"/>
                <w:szCs w:val="24"/>
              </w:rPr>
              <w:t xml:space="preserve"> to discuss with the employee any further support available.</w:t>
            </w:r>
          </w:p>
          <w:p w14:paraId="30D1F31E" w14:textId="77777777" w:rsidR="001F6ECC" w:rsidRPr="00615132" w:rsidRDefault="001F6ECC" w:rsidP="00B01AAE">
            <w:pPr>
              <w:spacing w:line="240" w:lineRule="atLeast"/>
              <w:rPr>
                <w:rFonts w:ascii="Arial" w:hAnsi="Arial" w:cs="Arial"/>
                <w:b/>
                <w:sz w:val="24"/>
                <w:szCs w:val="24"/>
              </w:rPr>
            </w:pPr>
          </w:p>
        </w:tc>
      </w:tr>
      <w:tr w:rsidR="001F6ECC" w14:paraId="5F8B4C75" w14:textId="77777777" w:rsidTr="007264DF">
        <w:tc>
          <w:tcPr>
            <w:tcW w:w="884" w:type="dxa"/>
          </w:tcPr>
          <w:p w14:paraId="25F5C523" w14:textId="77777777" w:rsidR="001F6ECC" w:rsidRDefault="003918DA" w:rsidP="00F93ADC">
            <w:pPr>
              <w:rPr>
                <w:rFonts w:ascii="Arial" w:hAnsi="Arial" w:cs="Arial"/>
                <w:b/>
                <w:sz w:val="24"/>
                <w:szCs w:val="24"/>
              </w:rPr>
            </w:pPr>
            <w:r>
              <w:rPr>
                <w:rFonts w:ascii="Arial" w:hAnsi="Arial" w:cs="Arial"/>
                <w:b/>
                <w:sz w:val="24"/>
                <w:szCs w:val="24"/>
              </w:rPr>
              <w:t>2</w:t>
            </w:r>
            <w:r w:rsidR="001073BE">
              <w:rPr>
                <w:rFonts w:ascii="Arial" w:hAnsi="Arial" w:cs="Arial"/>
                <w:b/>
                <w:sz w:val="24"/>
                <w:szCs w:val="24"/>
              </w:rPr>
              <w:t>.2</w:t>
            </w:r>
          </w:p>
        </w:tc>
        <w:tc>
          <w:tcPr>
            <w:tcW w:w="8534" w:type="dxa"/>
          </w:tcPr>
          <w:p w14:paraId="60988969" w14:textId="0065D757" w:rsidR="001F6ECC" w:rsidRDefault="001A68D2" w:rsidP="00444CF8">
            <w:pPr>
              <w:spacing w:line="240" w:lineRule="atLeast"/>
              <w:rPr>
                <w:rFonts w:ascii="Arial" w:hAnsi="Arial" w:cs="Arial"/>
                <w:b/>
                <w:sz w:val="24"/>
                <w:szCs w:val="24"/>
              </w:rPr>
            </w:pPr>
            <w:r>
              <w:rPr>
                <w:rFonts w:ascii="Arial" w:hAnsi="Arial" w:cs="Arial"/>
                <w:b/>
                <w:sz w:val="24"/>
                <w:szCs w:val="24"/>
              </w:rPr>
              <w:t xml:space="preserve">Emergency Domestic </w:t>
            </w:r>
            <w:r w:rsidR="00444CF8" w:rsidRPr="00444CF8">
              <w:rPr>
                <w:rFonts w:ascii="Arial" w:hAnsi="Arial" w:cs="Arial"/>
                <w:b/>
                <w:sz w:val="24"/>
                <w:szCs w:val="24"/>
              </w:rPr>
              <w:t>Leave</w:t>
            </w:r>
          </w:p>
          <w:p w14:paraId="56DC613D" w14:textId="77777777" w:rsidR="008960FB" w:rsidRPr="00444CF8" w:rsidRDefault="008960FB" w:rsidP="00444CF8">
            <w:pPr>
              <w:spacing w:line="240" w:lineRule="atLeast"/>
              <w:rPr>
                <w:rFonts w:ascii="Arial" w:hAnsi="Arial" w:cs="Arial"/>
                <w:b/>
                <w:sz w:val="24"/>
                <w:szCs w:val="24"/>
              </w:rPr>
            </w:pPr>
          </w:p>
        </w:tc>
      </w:tr>
      <w:tr w:rsidR="001F6ECC" w14:paraId="0E263E6B" w14:textId="77777777" w:rsidTr="007264DF">
        <w:tc>
          <w:tcPr>
            <w:tcW w:w="884" w:type="dxa"/>
          </w:tcPr>
          <w:p w14:paraId="7E010289" w14:textId="77777777" w:rsidR="001F6ECC" w:rsidRDefault="008960FB" w:rsidP="00F93ADC">
            <w:pPr>
              <w:rPr>
                <w:rFonts w:ascii="Arial" w:hAnsi="Arial" w:cs="Arial"/>
                <w:b/>
                <w:sz w:val="24"/>
                <w:szCs w:val="24"/>
              </w:rPr>
            </w:pPr>
            <w:r>
              <w:rPr>
                <w:rFonts w:ascii="Arial" w:hAnsi="Arial" w:cs="Arial"/>
                <w:b/>
                <w:sz w:val="24"/>
                <w:szCs w:val="24"/>
              </w:rPr>
              <w:t>2.2.1</w:t>
            </w:r>
          </w:p>
        </w:tc>
        <w:tc>
          <w:tcPr>
            <w:tcW w:w="8534" w:type="dxa"/>
          </w:tcPr>
          <w:p w14:paraId="07CB4067" w14:textId="5E02C952" w:rsidR="008960FB" w:rsidRPr="008960FB" w:rsidRDefault="008960FB" w:rsidP="008960FB">
            <w:pPr>
              <w:spacing w:line="240" w:lineRule="atLeast"/>
              <w:rPr>
                <w:rFonts w:ascii="Arial" w:eastAsia="Times New Roman" w:hAnsi="Arial" w:cs="Arial"/>
                <w:sz w:val="24"/>
                <w:szCs w:val="24"/>
              </w:rPr>
            </w:pPr>
            <w:r w:rsidRPr="008960FB">
              <w:rPr>
                <w:rFonts w:ascii="Arial" w:eastAsia="Times New Roman" w:hAnsi="Arial" w:cs="Arial"/>
                <w:sz w:val="24"/>
                <w:szCs w:val="24"/>
              </w:rPr>
              <w:t>The aim of such leave is to provide a compassionate response to immediate needs. The needs covered will be those arising from the many and varied domestic situations w</w:t>
            </w:r>
            <w:r>
              <w:rPr>
                <w:rFonts w:ascii="Arial" w:eastAsia="Times New Roman" w:hAnsi="Arial" w:cs="Arial"/>
                <w:sz w:val="24"/>
                <w:szCs w:val="24"/>
              </w:rPr>
              <w:t>hich from time to time occur, e</w:t>
            </w:r>
            <w:r w:rsidRPr="008960FB">
              <w:rPr>
                <w:rFonts w:ascii="Arial" w:eastAsia="Times New Roman" w:hAnsi="Arial" w:cs="Arial"/>
                <w:sz w:val="24"/>
                <w:szCs w:val="24"/>
              </w:rPr>
              <w:t>g. illness of a child, close relative, breakdow</w:t>
            </w:r>
            <w:r>
              <w:rPr>
                <w:rFonts w:ascii="Arial" w:eastAsia="Times New Roman" w:hAnsi="Arial" w:cs="Arial"/>
                <w:sz w:val="24"/>
                <w:szCs w:val="24"/>
              </w:rPr>
              <w:t xml:space="preserve">n of normal carer arrangements </w:t>
            </w:r>
            <w:r w:rsidRPr="008960FB">
              <w:rPr>
                <w:rFonts w:ascii="Arial" w:eastAsia="Times New Roman" w:hAnsi="Arial" w:cs="Arial"/>
                <w:sz w:val="24"/>
                <w:szCs w:val="24"/>
              </w:rPr>
              <w:t xml:space="preserve">etc. These circumstances will be urgent, unforeseen and short term. The purpose of the paid leave facility </w:t>
            </w:r>
            <w:r w:rsidR="001A68D2" w:rsidRPr="008960FB">
              <w:rPr>
                <w:rFonts w:ascii="Arial" w:eastAsia="Times New Roman" w:hAnsi="Arial" w:cs="Arial"/>
                <w:sz w:val="24"/>
                <w:szCs w:val="24"/>
              </w:rPr>
              <w:t>i</w:t>
            </w:r>
            <w:r w:rsidR="001A68D2">
              <w:rPr>
                <w:rFonts w:ascii="Arial" w:eastAsia="Times New Roman" w:hAnsi="Arial" w:cs="Arial"/>
                <w:sz w:val="24"/>
                <w:szCs w:val="24"/>
              </w:rPr>
              <w:t>s</w:t>
            </w:r>
            <w:r w:rsidR="001A68D2" w:rsidRPr="008960FB">
              <w:rPr>
                <w:rFonts w:ascii="Arial" w:eastAsia="Times New Roman" w:hAnsi="Arial" w:cs="Arial"/>
                <w:sz w:val="24"/>
                <w:szCs w:val="24"/>
              </w:rPr>
              <w:t xml:space="preserve"> </w:t>
            </w:r>
            <w:r w:rsidRPr="008960FB">
              <w:rPr>
                <w:rFonts w:ascii="Arial" w:eastAsia="Times New Roman" w:hAnsi="Arial" w:cs="Arial"/>
                <w:sz w:val="24"/>
                <w:szCs w:val="24"/>
              </w:rPr>
              <w:t>therefore to assist when other managerial options have been unable to help the employee overcome their immediate difficulty.</w:t>
            </w:r>
          </w:p>
          <w:p w14:paraId="1B7261FF" w14:textId="77777777" w:rsidR="001F6ECC" w:rsidRPr="008960FB" w:rsidRDefault="001F6ECC" w:rsidP="008960FB">
            <w:pPr>
              <w:spacing w:line="240" w:lineRule="atLeast"/>
              <w:rPr>
                <w:rFonts w:ascii="Arial" w:eastAsia="Times New Roman" w:hAnsi="Arial" w:cs="Arial"/>
                <w:sz w:val="24"/>
                <w:szCs w:val="24"/>
              </w:rPr>
            </w:pPr>
          </w:p>
        </w:tc>
      </w:tr>
      <w:tr w:rsidR="001F6ECC" w14:paraId="3EBC8C22" w14:textId="77777777" w:rsidTr="007264DF">
        <w:tc>
          <w:tcPr>
            <w:tcW w:w="884" w:type="dxa"/>
          </w:tcPr>
          <w:p w14:paraId="6C354CFC" w14:textId="77777777" w:rsidR="001F6ECC" w:rsidRDefault="008960FB" w:rsidP="00F93ADC">
            <w:pPr>
              <w:rPr>
                <w:rFonts w:ascii="Arial" w:hAnsi="Arial" w:cs="Arial"/>
                <w:b/>
                <w:sz w:val="24"/>
                <w:szCs w:val="24"/>
              </w:rPr>
            </w:pPr>
            <w:r>
              <w:rPr>
                <w:rFonts w:ascii="Arial" w:hAnsi="Arial" w:cs="Arial"/>
                <w:b/>
                <w:sz w:val="24"/>
                <w:szCs w:val="24"/>
              </w:rPr>
              <w:t>2.2.2.</w:t>
            </w:r>
          </w:p>
        </w:tc>
        <w:tc>
          <w:tcPr>
            <w:tcW w:w="8534" w:type="dxa"/>
          </w:tcPr>
          <w:p w14:paraId="53D74FA4" w14:textId="77777777" w:rsidR="008960FB" w:rsidRPr="008960FB" w:rsidRDefault="008960FB" w:rsidP="008960FB">
            <w:pPr>
              <w:spacing w:line="240" w:lineRule="atLeast"/>
              <w:rPr>
                <w:rFonts w:ascii="Arial" w:eastAsia="Times New Roman" w:hAnsi="Arial" w:cs="Arial"/>
                <w:sz w:val="24"/>
                <w:szCs w:val="24"/>
              </w:rPr>
            </w:pPr>
            <w:r w:rsidRPr="008960FB">
              <w:rPr>
                <w:rFonts w:ascii="Arial" w:eastAsia="Times New Roman" w:hAnsi="Arial" w:cs="Arial"/>
                <w:sz w:val="24"/>
                <w:szCs w:val="24"/>
              </w:rPr>
              <w:t>A Manager has the discretion to authorise up to 2 days paid leave per application. Where it is considered appropriate additional leave may be granted up to a maximum of 5 days</w:t>
            </w:r>
            <w:r w:rsidR="00A47A70">
              <w:rPr>
                <w:rFonts w:ascii="Arial" w:eastAsia="Times New Roman" w:hAnsi="Arial" w:cs="Arial"/>
                <w:sz w:val="24"/>
                <w:szCs w:val="24"/>
              </w:rPr>
              <w:t xml:space="preserve"> following advice from Human Resources</w:t>
            </w:r>
            <w:r w:rsidRPr="008960FB">
              <w:rPr>
                <w:rFonts w:ascii="Arial" w:eastAsia="Times New Roman" w:hAnsi="Arial" w:cs="Arial"/>
                <w:sz w:val="24"/>
                <w:szCs w:val="24"/>
              </w:rPr>
              <w:t>.</w:t>
            </w:r>
          </w:p>
          <w:p w14:paraId="0617163B" w14:textId="77777777" w:rsidR="001F6ECC" w:rsidRPr="008A47C3" w:rsidRDefault="001F6ECC" w:rsidP="00B96CA2">
            <w:pPr>
              <w:rPr>
                <w:rFonts w:ascii="Arial" w:eastAsia="Times New Roman" w:hAnsi="Arial" w:cs="Arial"/>
                <w:b/>
                <w:bCs/>
                <w:sz w:val="24"/>
                <w:szCs w:val="24"/>
              </w:rPr>
            </w:pPr>
          </w:p>
        </w:tc>
      </w:tr>
      <w:tr w:rsidR="001F6ECC" w14:paraId="39FA00CA" w14:textId="77777777" w:rsidTr="007264DF">
        <w:tc>
          <w:tcPr>
            <w:tcW w:w="884" w:type="dxa"/>
          </w:tcPr>
          <w:p w14:paraId="6258BEC1" w14:textId="77777777" w:rsidR="001F6ECC" w:rsidRDefault="008960FB" w:rsidP="00F93ADC">
            <w:pPr>
              <w:rPr>
                <w:rFonts w:ascii="Arial" w:hAnsi="Arial" w:cs="Arial"/>
                <w:b/>
                <w:sz w:val="24"/>
                <w:szCs w:val="24"/>
              </w:rPr>
            </w:pPr>
            <w:r>
              <w:rPr>
                <w:rFonts w:ascii="Arial" w:hAnsi="Arial" w:cs="Arial"/>
                <w:b/>
                <w:sz w:val="24"/>
                <w:szCs w:val="24"/>
              </w:rPr>
              <w:t>2.2.3</w:t>
            </w:r>
          </w:p>
        </w:tc>
        <w:tc>
          <w:tcPr>
            <w:tcW w:w="8534" w:type="dxa"/>
          </w:tcPr>
          <w:p w14:paraId="019ADA1E" w14:textId="77777777" w:rsidR="001F6ECC" w:rsidRDefault="008960FB" w:rsidP="00B96CA2">
            <w:pPr>
              <w:rPr>
                <w:rFonts w:ascii="Arial" w:eastAsia="Times New Roman" w:hAnsi="Arial" w:cs="Arial"/>
                <w:sz w:val="24"/>
                <w:szCs w:val="24"/>
              </w:rPr>
            </w:pPr>
            <w:r w:rsidRPr="008960FB">
              <w:rPr>
                <w:rFonts w:ascii="Arial" w:eastAsia="Times New Roman" w:hAnsi="Arial" w:cs="Arial"/>
                <w:sz w:val="24"/>
                <w:szCs w:val="24"/>
              </w:rPr>
              <w:t>There is an expectation that both the</w:t>
            </w:r>
            <w:r>
              <w:rPr>
                <w:rFonts w:ascii="Arial" w:eastAsia="Times New Roman" w:hAnsi="Arial" w:cs="Arial"/>
                <w:sz w:val="24"/>
                <w:szCs w:val="24"/>
              </w:rPr>
              <w:t xml:space="preserve"> line </w:t>
            </w:r>
            <w:r w:rsidRPr="008960FB">
              <w:rPr>
                <w:rFonts w:ascii="Arial" w:eastAsia="Times New Roman" w:hAnsi="Arial" w:cs="Arial"/>
                <w:sz w:val="24"/>
                <w:szCs w:val="24"/>
              </w:rPr>
              <w:t>manager and the employee will have considered any other options which are available in order to addr</w:t>
            </w:r>
            <w:r>
              <w:rPr>
                <w:rFonts w:ascii="Arial" w:eastAsia="Times New Roman" w:hAnsi="Arial" w:cs="Arial"/>
                <w:sz w:val="24"/>
                <w:szCs w:val="24"/>
              </w:rPr>
              <w:t>ess the immediate difficulty, i</w:t>
            </w:r>
            <w:r w:rsidRPr="008960FB">
              <w:rPr>
                <w:rFonts w:ascii="Arial" w:eastAsia="Times New Roman" w:hAnsi="Arial" w:cs="Arial"/>
                <w:sz w:val="24"/>
                <w:szCs w:val="24"/>
              </w:rPr>
              <w:t xml:space="preserve">e. change of non working day, variation to start or finish time, use of </w:t>
            </w:r>
            <w:r w:rsidR="001A68D2">
              <w:rPr>
                <w:rFonts w:ascii="Arial" w:hAnsi="Arial" w:cs="Arial"/>
                <w:sz w:val="24"/>
                <w:szCs w:val="24"/>
              </w:rPr>
              <w:t xml:space="preserve">annual leave </w:t>
            </w:r>
            <w:r w:rsidR="001A68D2" w:rsidRPr="006F3896">
              <w:rPr>
                <w:rFonts w:ascii="Arial" w:hAnsi="Arial" w:cs="Arial"/>
                <w:sz w:val="24"/>
                <w:szCs w:val="24"/>
              </w:rPr>
              <w:t>that has not already been pre-booked</w:t>
            </w:r>
            <w:r w:rsidR="001A68D2">
              <w:rPr>
                <w:rFonts w:ascii="Arial" w:hAnsi="Arial" w:cs="Arial"/>
                <w:sz w:val="24"/>
                <w:szCs w:val="24"/>
              </w:rPr>
              <w:t xml:space="preserve"> or </w:t>
            </w:r>
            <w:r w:rsidRPr="008960FB">
              <w:rPr>
                <w:rFonts w:ascii="Arial" w:eastAsia="Times New Roman" w:hAnsi="Arial" w:cs="Arial"/>
                <w:sz w:val="24"/>
                <w:szCs w:val="24"/>
              </w:rPr>
              <w:t>time in lieu</w:t>
            </w:r>
            <w:r>
              <w:rPr>
                <w:rFonts w:ascii="Arial" w:eastAsia="Times New Roman" w:hAnsi="Arial" w:cs="Arial"/>
                <w:sz w:val="24"/>
                <w:szCs w:val="24"/>
              </w:rPr>
              <w:t>.</w:t>
            </w:r>
          </w:p>
          <w:p w14:paraId="2CAE68DF" w14:textId="77777777" w:rsidR="008960FB" w:rsidRPr="008A47C3" w:rsidRDefault="008960FB" w:rsidP="00B96CA2">
            <w:pPr>
              <w:rPr>
                <w:rFonts w:ascii="Arial" w:eastAsia="Times New Roman" w:hAnsi="Arial" w:cs="Arial"/>
                <w:b/>
                <w:bCs/>
                <w:sz w:val="24"/>
                <w:szCs w:val="24"/>
              </w:rPr>
            </w:pPr>
          </w:p>
        </w:tc>
      </w:tr>
      <w:tr w:rsidR="001F6ECC" w14:paraId="4F225C69" w14:textId="77777777" w:rsidTr="007264DF">
        <w:tc>
          <w:tcPr>
            <w:tcW w:w="884" w:type="dxa"/>
          </w:tcPr>
          <w:p w14:paraId="46FD1931" w14:textId="77777777" w:rsidR="001F6ECC" w:rsidRDefault="008960FB" w:rsidP="00F93ADC">
            <w:pPr>
              <w:rPr>
                <w:rFonts w:ascii="Arial" w:hAnsi="Arial" w:cs="Arial"/>
                <w:b/>
                <w:sz w:val="24"/>
                <w:szCs w:val="24"/>
              </w:rPr>
            </w:pPr>
            <w:r>
              <w:rPr>
                <w:rFonts w:ascii="Arial" w:hAnsi="Arial" w:cs="Arial"/>
                <w:b/>
                <w:sz w:val="24"/>
                <w:szCs w:val="24"/>
              </w:rPr>
              <w:t>2.2.4</w:t>
            </w:r>
          </w:p>
        </w:tc>
        <w:tc>
          <w:tcPr>
            <w:tcW w:w="8534" w:type="dxa"/>
          </w:tcPr>
          <w:p w14:paraId="76BC39D3" w14:textId="77777777" w:rsidR="001F6ECC" w:rsidRDefault="008960FB" w:rsidP="00F03D81">
            <w:pPr>
              <w:rPr>
                <w:rFonts w:ascii="Arial" w:eastAsia="Times New Roman" w:hAnsi="Arial" w:cs="Arial"/>
                <w:sz w:val="24"/>
                <w:szCs w:val="24"/>
              </w:rPr>
            </w:pPr>
            <w:r w:rsidRPr="008960FB">
              <w:rPr>
                <w:rFonts w:ascii="Arial" w:eastAsia="Times New Roman" w:hAnsi="Arial" w:cs="Arial"/>
                <w:sz w:val="24"/>
                <w:szCs w:val="24"/>
              </w:rPr>
              <w:t xml:space="preserve">The </w:t>
            </w:r>
            <w:r>
              <w:rPr>
                <w:rFonts w:ascii="Arial" w:eastAsia="Times New Roman" w:hAnsi="Arial" w:cs="Arial"/>
                <w:sz w:val="24"/>
                <w:szCs w:val="24"/>
              </w:rPr>
              <w:t xml:space="preserve">line </w:t>
            </w:r>
            <w:r w:rsidRPr="008960FB">
              <w:rPr>
                <w:rFonts w:ascii="Arial" w:eastAsia="Times New Roman" w:hAnsi="Arial" w:cs="Arial"/>
                <w:sz w:val="24"/>
                <w:szCs w:val="24"/>
              </w:rPr>
              <w:t>manager can refuse to authorise paid leave</w:t>
            </w:r>
            <w:r w:rsidR="00E02BC5">
              <w:rPr>
                <w:rFonts w:ascii="Arial" w:eastAsia="Times New Roman" w:hAnsi="Arial" w:cs="Arial"/>
                <w:sz w:val="24"/>
                <w:szCs w:val="24"/>
              </w:rPr>
              <w:t>,</w:t>
            </w:r>
            <w:r w:rsidRPr="008960FB">
              <w:rPr>
                <w:rFonts w:ascii="Arial" w:eastAsia="Times New Roman" w:hAnsi="Arial" w:cs="Arial"/>
                <w:sz w:val="24"/>
                <w:szCs w:val="24"/>
              </w:rPr>
              <w:t xml:space="preserve"> where in their judgement a pattern of leave requests </w:t>
            </w:r>
            <w:r w:rsidR="00345662">
              <w:rPr>
                <w:rFonts w:ascii="Arial" w:eastAsia="Times New Roman" w:hAnsi="Arial" w:cs="Arial"/>
                <w:sz w:val="24"/>
                <w:szCs w:val="24"/>
              </w:rPr>
              <w:t>have</w:t>
            </w:r>
            <w:r w:rsidRPr="008960FB">
              <w:rPr>
                <w:rFonts w:ascii="Arial" w:eastAsia="Times New Roman" w:hAnsi="Arial" w:cs="Arial"/>
                <w:sz w:val="24"/>
                <w:szCs w:val="24"/>
              </w:rPr>
              <w:t xml:space="preserve"> emerged which suggests there is an ongoing problem for which an alternative course of action would be more appropriate</w:t>
            </w:r>
            <w:r>
              <w:rPr>
                <w:rFonts w:ascii="Arial" w:eastAsia="Times New Roman" w:hAnsi="Arial" w:cs="Arial"/>
                <w:sz w:val="24"/>
                <w:szCs w:val="24"/>
              </w:rPr>
              <w:t>.</w:t>
            </w:r>
            <w:r w:rsidR="00E02BC5">
              <w:rPr>
                <w:rFonts w:ascii="Arial" w:eastAsia="Times New Roman" w:hAnsi="Arial" w:cs="Arial"/>
                <w:sz w:val="24"/>
                <w:szCs w:val="24"/>
              </w:rPr>
              <w:t xml:space="preserve"> The line manager should arrange to discuss this with the employee with consideration of alternative options.</w:t>
            </w:r>
          </w:p>
          <w:p w14:paraId="2E03495E" w14:textId="77777777" w:rsidR="008960FB" w:rsidRDefault="008960FB" w:rsidP="00F03D81">
            <w:pPr>
              <w:rPr>
                <w:rFonts w:ascii="Arial" w:eastAsia="Times New Roman" w:hAnsi="Arial" w:cs="Arial"/>
                <w:b/>
                <w:bCs/>
                <w:sz w:val="24"/>
                <w:szCs w:val="24"/>
              </w:rPr>
            </w:pPr>
          </w:p>
        </w:tc>
      </w:tr>
      <w:tr w:rsidR="001F6ECC" w14:paraId="70968B16" w14:textId="77777777" w:rsidTr="007264DF">
        <w:tc>
          <w:tcPr>
            <w:tcW w:w="884" w:type="dxa"/>
          </w:tcPr>
          <w:p w14:paraId="744009FF" w14:textId="77777777" w:rsidR="001F6ECC" w:rsidRDefault="008960FB" w:rsidP="00F93ADC">
            <w:pPr>
              <w:rPr>
                <w:rFonts w:ascii="Arial" w:hAnsi="Arial" w:cs="Arial"/>
                <w:b/>
                <w:sz w:val="24"/>
                <w:szCs w:val="24"/>
              </w:rPr>
            </w:pPr>
            <w:r>
              <w:rPr>
                <w:rFonts w:ascii="Arial" w:hAnsi="Arial" w:cs="Arial"/>
                <w:b/>
                <w:sz w:val="24"/>
                <w:szCs w:val="24"/>
              </w:rPr>
              <w:t>2.3</w:t>
            </w:r>
          </w:p>
        </w:tc>
        <w:tc>
          <w:tcPr>
            <w:tcW w:w="8534" w:type="dxa"/>
          </w:tcPr>
          <w:p w14:paraId="57CC8461" w14:textId="77777777" w:rsidR="001F6ECC" w:rsidRDefault="008960FB" w:rsidP="00F03D81">
            <w:pPr>
              <w:rPr>
                <w:rFonts w:ascii="Arial" w:eastAsia="Times New Roman" w:hAnsi="Arial" w:cs="Arial"/>
                <w:b/>
                <w:sz w:val="24"/>
                <w:szCs w:val="24"/>
              </w:rPr>
            </w:pPr>
            <w:r w:rsidRPr="008960FB">
              <w:rPr>
                <w:rFonts w:ascii="Arial" w:eastAsia="Times New Roman" w:hAnsi="Arial" w:cs="Arial"/>
                <w:b/>
                <w:sz w:val="24"/>
                <w:szCs w:val="24"/>
              </w:rPr>
              <w:t>Compassionate</w:t>
            </w:r>
            <w:r>
              <w:rPr>
                <w:rFonts w:ascii="Arial" w:eastAsia="Times New Roman" w:hAnsi="Arial" w:cs="Arial"/>
                <w:b/>
                <w:sz w:val="24"/>
                <w:szCs w:val="24"/>
              </w:rPr>
              <w:t xml:space="preserve">/ Bereavement </w:t>
            </w:r>
            <w:r w:rsidRPr="008960FB">
              <w:rPr>
                <w:rFonts w:ascii="Arial" w:eastAsia="Times New Roman" w:hAnsi="Arial" w:cs="Arial"/>
                <w:b/>
                <w:sz w:val="24"/>
                <w:szCs w:val="24"/>
              </w:rPr>
              <w:t xml:space="preserve"> Leave</w:t>
            </w:r>
          </w:p>
          <w:p w14:paraId="5BFF6A1C" w14:textId="77777777" w:rsidR="008960FB" w:rsidRPr="008960FB" w:rsidRDefault="008960FB" w:rsidP="00F03D81">
            <w:pPr>
              <w:rPr>
                <w:rFonts w:ascii="Arial" w:eastAsia="Times New Roman" w:hAnsi="Arial" w:cs="Arial"/>
                <w:b/>
                <w:sz w:val="24"/>
                <w:szCs w:val="24"/>
              </w:rPr>
            </w:pPr>
          </w:p>
        </w:tc>
      </w:tr>
      <w:tr w:rsidR="001F6ECC" w14:paraId="01053376" w14:textId="77777777" w:rsidTr="007264DF">
        <w:tc>
          <w:tcPr>
            <w:tcW w:w="884" w:type="dxa"/>
          </w:tcPr>
          <w:p w14:paraId="5A62BFCE" w14:textId="77777777" w:rsidR="001F6ECC" w:rsidRDefault="008960FB" w:rsidP="00F93ADC">
            <w:pPr>
              <w:rPr>
                <w:rFonts w:ascii="Arial" w:hAnsi="Arial" w:cs="Arial"/>
                <w:b/>
                <w:sz w:val="24"/>
                <w:szCs w:val="24"/>
              </w:rPr>
            </w:pPr>
            <w:r>
              <w:rPr>
                <w:rFonts w:ascii="Arial" w:hAnsi="Arial" w:cs="Arial"/>
                <w:b/>
                <w:sz w:val="24"/>
                <w:szCs w:val="24"/>
              </w:rPr>
              <w:t>2.3.1</w:t>
            </w:r>
          </w:p>
        </w:tc>
        <w:tc>
          <w:tcPr>
            <w:tcW w:w="8534" w:type="dxa"/>
          </w:tcPr>
          <w:p w14:paraId="19652292" w14:textId="77777777" w:rsidR="008960FB" w:rsidRDefault="008960FB" w:rsidP="008960FB">
            <w:pPr>
              <w:spacing w:line="240" w:lineRule="atLeast"/>
              <w:rPr>
                <w:rFonts w:ascii="Arial" w:eastAsia="Times New Roman" w:hAnsi="Arial" w:cs="Arial"/>
                <w:sz w:val="24"/>
                <w:szCs w:val="24"/>
              </w:rPr>
            </w:pPr>
            <w:r w:rsidRPr="008960FB">
              <w:rPr>
                <w:rFonts w:ascii="Arial" w:eastAsia="Times New Roman" w:hAnsi="Arial" w:cs="Arial"/>
                <w:sz w:val="24"/>
                <w:szCs w:val="24"/>
              </w:rPr>
              <w:t>Consideration should be given to the following when deciding on the appropriate amount of leave to be approved</w:t>
            </w:r>
            <w:r w:rsidR="001A68D2">
              <w:rPr>
                <w:rFonts w:ascii="Arial" w:eastAsia="Times New Roman" w:hAnsi="Arial" w:cs="Arial"/>
                <w:sz w:val="24"/>
                <w:szCs w:val="24"/>
              </w:rPr>
              <w:t xml:space="preserve"> in the event of a bereavement</w:t>
            </w:r>
            <w:r w:rsidRPr="008960FB">
              <w:rPr>
                <w:rFonts w:ascii="Arial" w:eastAsia="Times New Roman" w:hAnsi="Arial" w:cs="Arial"/>
                <w:sz w:val="24"/>
                <w:szCs w:val="24"/>
              </w:rPr>
              <w:t>:</w:t>
            </w:r>
          </w:p>
          <w:p w14:paraId="57EC019F" w14:textId="77777777" w:rsidR="008960FB" w:rsidRPr="002A00E1" w:rsidRDefault="008960FB" w:rsidP="002A00E1">
            <w:pPr>
              <w:pStyle w:val="NoSpacing"/>
              <w:numPr>
                <w:ilvl w:val="0"/>
                <w:numId w:val="20"/>
              </w:numPr>
              <w:rPr>
                <w:rFonts w:ascii="Arial" w:hAnsi="Arial" w:cs="Arial"/>
                <w:sz w:val="24"/>
                <w:szCs w:val="24"/>
              </w:rPr>
            </w:pPr>
            <w:r w:rsidRPr="002A00E1">
              <w:rPr>
                <w:rFonts w:ascii="Arial" w:hAnsi="Arial" w:cs="Arial"/>
                <w:sz w:val="24"/>
                <w:szCs w:val="24"/>
              </w:rPr>
              <w:lastRenderedPageBreak/>
              <w:t>The closeness of the relationship. It should be recognised that many people have a special relationship with individuals outside their immediate family.</w:t>
            </w:r>
          </w:p>
          <w:p w14:paraId="14070EA6" w14:textId="77777777" w:rsidR="008960FB" w:rsidRPr="002A00E1" w:rsidRDefault="008960FB" w:rsidP="002A00E1">
            <w:pPr>
              <w:pStyle w:val="NoSpacing"/>
              <w:numPr>
                <w:ilvl w:val="0"/>
                <w:numId w:val="20"/>
              </w:numPr>
              <w:rPr>
                <w:rFonts w:ascii="Arial" w:hAnsi="Arial" w:cs="Arial"/>
                <w:sz w:val="24"/>
                <w:szCs w:val="24"/>
              </w:rPr>
            </w:pPr>
            <w:r w:rsidRPr="002A00E1">
              <w:rPr>
                <w:rFonts w:ascii="Arial" w:hAnsi="Arial" w:cs="Arial"/>
                <w:sz w:val="24"/>
                <w:szCs w:val="24"/>
              </w:rPr>
              <w:t>Responsibility for making the funeral arrangements.</w:t>
            </w:r>
          </w:p>
          <w:p w14:paraId="6DC9C0A2" w14:textId="77777777" w:rsidR="008960FB" w:rsidRPr="002A00E1" w:rsidRDefault="008960FB" w:rsidP="002A00E1">
            <w:pPr>
              <w:pStyle w:val="NoSpacing"/>
              <w:numPr>
                <w:ilvl w:val="0"/>
                <w:numId w:val="20"/>
              </w:numPr>
              <w:rPr>
                <w:rFonts w:ascii="Arial" w:hAnsi="Arial" w:cs="Arial"/>
                <w:sz w:val="24"/>
                <w:szCs w:val="24"/>
              </w:rPr>
            </w:pPr>
            <w:r w:rsidRPr="002A00E1">
              <w:rPr>
                <w:rFonts w:ascii="Arial" w:hAnsi="Arial" w:cs="Arial"/>
                <w:sz w:val="24"/>
                <w:szCs w:val="24"/>
              </w:rPr>
              <w:t>Distance to be travelled to the funeral.</w:t>
            </w:r>
          </w:p>
          <w:p w14:paraId="6FEFE7E2" w14:textId="77777777" w:rsidR="008960FB" w:rsidRPr="002A00E1" w:rsidRDefault="008960FB" w:rsidP="002A00E1">
            <w:pPr>
              <w:pStyle w:val="NoSpacing"/>
              <w:numPr>
                <w:ilvl w:val="0"/>
                <w:numId w:val="20"/>
              </w:numPr>
              <w:rPr>
                <w:rFonts w:ascii="Arial" w:hAnsi="Arial" w:cs="Arial"/>
                <w:sz w:val="24"/>
                <w:szCs w:val="24"/>
              </w:rPr>
            </w:pPr>
            <w:r w:rsidRPr="002A00E1">
              <w:rPr>
                <w:rFonts w:ascii="Arial" w:hAnsi="Arial" w:cs="Arial"/>
                <w:sz w:val="24"/>
                <w:szCs w:val="24"/>
              </w:rPr>
              <w:t>Whether the deceased lived with the employee.</w:t>
            </w:r>
          </w:p>
          <w:p w14:paraId="619FABA1" w14:textId="77777777" w:rsidR="008960FB" w:rsidRPr="002A00E1" w:rsidRDefault="008960FB" w:rsidP="002A00E1">
            <w:pPr>
              <w:pStyle w:val="NoSpacing"/>
              <w:numPr>
                <w:ilvl w:val="0"/>
                <w:numId w:val="20"/>
              </w:numPr>
              <w:rPr>
                <w:rFonts w:ascii="Arial" w:hAnsi="Arial" w:cs="Arial"/>
                <w:sz w:val="24"/>
                <w:szCs w:val="24"/>
              </w:rPr>
            </w:pPr>
            <w:r w:rsidRPr="002A00E1">
              <w:rPr>
                <w:rFonts w:ascii="Arial" w:hAnsi="Arial" w:cs="Arial"/>
                <w:sz w:val="24"/>
                <w:szCs w:val="24"/>
              </w:rPr>
              <w:t>The effect of the bereavement on the employee.</w:t>
            </w:r>
          </w:p>
          <w:p w14:paraId="45883A4C" w14:textId="77777777" w:rsidR="001A68D2" w:rsidRDefault="001A68D2" w:rsidP="001A68D2">
            <w:pPr>
              <w:rPr>
                <w:rFonts w:ascii="Arial" w:hAnsi="Arial" w:cs="Arial"/>
                <w:sz w:val="24"/>
                <w:szCs w:val="24"/>
              </w:rPr>
            </w:pPr>
          </w:p>
          <w:p w14:paraId="16314449" w14:textId="77777777" w:rsidR="001A68D2" w:rsidRPr="007272B8" w:rsidRDefault="001A68D2" w:rsidP="001A68D2">
            <w:pPr>
              <w:rPr>
                <w:rFonts w:ascii="Arial" w:hAnsi="Arial" w:cs="Arial"/>
                <w:sz w:val="24"/>
                <w:szCs w:val="24"/>
              </w:rPr>
            </w:pPr>
            <w:r w:rsidRPr="007272B8">
              <w:rPr>
                <w:rFonts w:ascii="Arial" w:hAnsi="Arial" w:cs="Arial"/>
                <w:sz w:val="24"/>
                <w:szCs w:val="24"/>
              </w:rPr>
              <w:t xml:space="preserve">Leave purely for attendance at a funeral may be granted for </w:t>
            </w:r>
            <w:r>
              <w:rPr>
                <w:rFonts w:ascii="Arial" w:hAnsi="Arial" w:cs="Arial"/>
                <w:sz w:val="24"/>
                <w:szCs w:val="24"/>
              </w:rPr>
              <w:t xml:space="preserve">up to </w:t>
            </w:r>
            <w:r w:rsidRPr="007272B8">
              <w:rPr>
                <w:rFonts w:ascii="Arial" w:hAnsi="Arial" w:cs="Arial"/>
                <w:sz w:val="24"/>
                <w:szCs w:val="24"/>
              </w:rPr>
              <w:t>a day to give sufficient time for an employee to attend.</w:t>
            </w:r>
          </w:p>
          <w:p w14:paraId="7B1573B7" w14:textId="77777777" w:rsidR="001F6ECC" w:rsidRPr="008960FB" w:rsidRDefault="001F6ECC" w:rsidP="008960FB">
            <w:pPr>
              <w:spacing w:line="240" w:lineRule="atLeast"/>
              <w:rPr>
                <w:rFonts w:ascii="Arial" w:eastAsia="Times New Roman" w:hAnsi="Arial" w:cs="Arial"/>
                <w:sz w:val="24"/>
                <w:szCs w:val="24"/>
              </w:rPr>
            </w:pPr>
          </w:p>
        </w:tc>
      </w:tr>
      <w:tr w:rsidR="001F6ECC" w14:paraId="30942FAD" w14:textId="77777777" w:rsidTr="007264DF">
        <w:tc>
          <w:tcPr>
            <w:tcW w:w="884" w:type="dxa"/>
          </w:tcPr>
          <w:p w14:paraId="3F93F2A2" w14:textId="77777777" w:rsidR="001F6ECC" w:rsidRDefault="00D632E2" w:rsidP="00F93ADC">
            <w:pPr>
              <w:rPr>
                <w:rFonts w:ascii="Arial" w:hAnsi="Arial" w:cs="Arial"/>
                <w:b/>
                <w:sz w:val="24"/>
                <w:szCs w:val="24"/>
              </w:rPr>
            </w:pPr>
            <w:r>
              <w:rPr>
                <w:rFonts w:ascii="Arial" w:hAnsi="Arial" w:cs="Arial"/>
                <w:b/>
                <w:sz w:val="24"/>
                <w:szCs w:val="24"/>
              </w:rPr>
              <w:lastRenderedPageBreak/>
              <w:t>2.3.2</w:t>
            </w:r>
          </w:p>
        </w:tc>
        <w:tc>
          <w:tcPr>
            <w:tcW w:w="8534" w:type="dxa"/>
          </w:tcPr>
          <w:p w14:paraId="29D0169B" w14:textId="77777777" w:rsidR="008960FB" w:rsidRPr="008960FB" w:rsidRDefault="00D632E2" w:rsidP="008960FB">
            <w:pPr>
              <w:spacing w:line="240" w:lineRule="atLeast"/>
              <w:rPr>
                <w:rFonts w:ascii="Arial" w:eastAsia="Times New Roman" w:hAnsi="Arial" w:cs="Arial"/>
                <w:sz w:val="24"/>
                <w:szCs w:val="24"/>
              </w:rPr>
            </w:pPr>
            <w:r>
              <w:rPr>
                <w:rFonts w:ascii="Arial" w:eastAsia="Times New Roman" w:hAnsi="Arial" w:cs="Arial"/>
                <w:sz w:val="24"/>
                <w:szCs w:val="24"/>
              </w:rPr>
              <w:t>Line m</w:t>
            </w:r>
            <w:r w:rsidR="008960FB" w:rsidRPr="008960FB">
              <w:rPr>
                <w:rFonts w:ascii="Arial" w:eastAsia="Times New Roman" w:hAnsi="Arial" w:cs="Arial"/>
                <w:sz w:val="24"/>
                <w:szCs w:val="24"/>
              </w:rPr>
              <w:t>anagers have the discretion to grant up to 6 days paid compassionate</w:t>
            </w:r>
            <w:r w:rsidR="001A68D2">
              <w:rPr>
                <w:rFonts w:ascii="Arial" w:eastAsia="Times New Roman" w:hAnsi="Arial" w:cs="Arial"/>
                <w:sz w:val="24"/>
                <w:szCs w:val="24"/>
              </w:rPr>
              <w:t>/bereavement</w:t>
            </w:r>
            <w:r w:rsidR="008960FB" w:rsidRPr="008960FB">
              <w:rPr>
                <w:rFonts w:ascii="Arial" w:eastAsia="Times New Roman" w:hAnsi="Arial" w:cs="Arial"/>
                <w:sz w:val="24"/>
                <w:szCs w:val="24"/>
              </w:rPr>
              <w:t xml:space="preserve"> leave</w:t>
            </w:r>
            <w:r w:rsidR="001A68D2">
              <w:rPr>
                <w:rFonts w:ascii="Arial" w:eastAsia="Times New Roman" w:hAnsi="Arial" w:cs="Arial"/>
                <w:sz w:val="24"/>
                <w:szCs w:val="24"/>
              </w:rPr>
              <w:t xml:space="preserve"> per application</w:t>
            </w:r>
            <w:r w:rsidR="008960FB" w:rsidRPr="008960FB">
              <w:rPr>
                <w:rFonts w:ascii="Arial" w:eastAsia="Times New Roman" w:hAnsi="Arial" w:cs="Arial"/>
                <w:sz w:val="24"/>
                <w:szCs w:val="24"/>
              </w:rPr>
              <w:t>.</w:t>
            </w:r>
          </w:p>
          <w:p w14:paraId="2F0010E0" w14:textId="77777777" w:rsidR="001F6ECC" w:rsidRDefault="001F6ECC" w:rsidP="00F03D81">
            <w:pPr>
              <w:rPr>
                <w:rFonts w:ascii="Arial" w:eastAsia="Times New Roman" w:hAnsi="Arial" w:cs="Arial"/>
                <w:b/>
                <w:bCs/>
                <w:sz w:val="24"/>
                <w:szCs w:val="24"/>
              </w:rPr>
            </w:pPr>
          </w:p>
        </w:tc>
      </w:tr>
      <w:tr w:rsidR="00B96CA2" w14:paraId="27C37D5A" w14:textId="77777777" w:rsidTr="007264DF">
        <w:tc>
          <w:tcPr>
            <w:tcW w:w="884" w:type="dxa"/>
          </w:tcPr>
          <w:p w14:paraId="5AF0EB68" w14:textId="2BF228C8" w:rsidR="00B96CA2" w:rsidRDefault="00533F35" w:rsidP="001A68D2">
            <w:pPr>
              <w:rPr>
                <w:rFonts w:ascii="Arial" w:hAnsi="Arial" w:cs="Arial"/>
                <w:b/>
                <w:sz w:val="24"/>
                <w:szCs w:val="24"/>
              </w:rPr>
            </w:pPr>
            <w:r>
              <w:rPr>
                <w:rFonts w:ascii="Arial" w:hAnsi="Arial" w:cs="Arial"/>
                <w:b/>
                <w:sz w:val="24"/>
                <w:szCs w:val="24"/>
              </w:rPr>
              <w:t>2.3.</w:t>
            </w:r>
            <w:r w:rsidR="001A68D2">
              <w:rPr>
                <w:rFonts w:ascii="Arial" w:hAnsi="Arial" w:cs="Arial"/>
                <w:b/>
                <w:sz w:val="24"/>
                <w:szCs w:val="24"/>
              </w:rPr>
              <w:t>3</w:t>
            </w:r>
          </w:p>
        </w:tc>
        <w:tc>
          <w:tcPr>
            <w:tcW w:w="8534" w:type="dxa"/>
          </w:tcPr>
          <w:p w14:paraId="6783C8B3" w14:textId="77777777" w:rsidR="008960FB" w:rsidRPr="008960FB" w:rsidRDefault="008960FB" w:rsidP="008960FB">
            <w:pPr>
              <w:spacing w:line="240" w:lineRule="atLeast"/>
              <w:rPr>
                <w:rFonts w:ascii="Arial" w:eastAsia="Times New Roman" w:hAnsi="Arial" w:cs="Arial"/>
                <w:sz w:val="24"/>
                <w:szCs w:val="24"/>
              </w:rPr>
            </w:pPr>
            <w:r w:rsidRPr="008960FB">
              <w:rPr>
                <w:rFonts w:ascii="Arial" w:eastAsia="Times New Roman" w:hAnsi="Arial" w:cs="Arial"/>
                <w:sz w:val="24"/>
                <w:szCs w:val="24"/>
              </w:rPr>
              <w:t xml:space="preserve">The </w:t>
            </w:r>
            <w:r w:rsidR="00D632E2">
              <w:rPr>
                <w:rFonts w:ascii="Arial" w:eastAsia="Times New Roman" w:hAnsi="Arial" w:cs="Arial"/>
                <w:sz w:val="24"/>
                <w:szCs w:val="24"/>
              </w:rPr>
              <w:t xml:space="preserve">line </w:t>
            </w:r>
            <w:r w:rsidRPr="008960FB">
              <w:rPr>
                <w:rFonts w:ascii="Arial" w:eastAsia="Times New Roman" w:hAnsi="Arial" w:cs="Arial"/>
                <w:sz w:val="24"/>
                <w:szCs w:val="24"/>
              </w:rPr>
              <w:t>manager will have the discretion to determine how the leave should be allocated since the continuing impact of the bereavement may influence the manager’s decision on when the leave should be granted in the best interests of the employee.</w:t>
            </w:r>
          </w:p>
          <w:p w14:paraId="45B765A6" w14:textId="77777777" w:rsidR="00B96CA2" w:rsidRDefault="00B96CA2" w:rsidP="00F03D81">
            <w:pPr>
              <w:rPr>
                <w:rFonts w:ascii="Arial" w:eastAsia="Times New Roman" w:hAnsi="Arial" w:cs="Arial"/>
                <w:b/>
                <w:bCs/>
                <w:sz w:val="24"/>
                <w:szCs w:val="24"/>
              </w:rPr>
            </w:pPr>
          </w:p>
        </w:tc>
      </w:tr>
      <w:tr w:rsidR="00615132" w14:paraId="70C71991" w14:textId="77777777" w:rsidTr="007264DF">
        <w:tc>
          <w:tcPr>
            <w:tcW w:w="884" w:type="dxa"/>
          </w:tcPr>
          <w:p w14:paraId="11ACBCB1" w14:textId="0413484B" w:rsidR="00615132" w:rsidRDefault="00533F35" w:rsidP="001A68D2">
            <w:pPr>
              <w:rPr>
                <w:rFonts w:ascii="Arial" w:hAnsi="Arial" w:cs="Arial"/>
                <w:b/>
                <w:sz w:val="24"/>
                <w:szCs w:val="24"/>
              </w:rPr>
            </w:pPr>
            <w:r>
              <w:rPr>
                <w:rFonts w:ascii="Arial" w:hAnsi="Arial" w:cs="Arial"/>
                <w:b/>
                <w:sz w:val="24"/>
                <w:szCs w:val="24"/>
              </w:rPr>
              <w:t>2.3.</w:t>
            </w:r>
            <w:r w:rsidR="001A68D2">
              <w:rPr>
                <w:rFonts w:ascii="Arial" w:hAnsi="Arial" w:cs="Arial"/>
                <w:b/>
                <w:sz w:val="24"/>
                <w:szCs w:val="24"/>
              </w:rPr>
              <w:t>4</w:t>
            </w:r>
          </w:p>
        </w:tc>
        <w:tc>
          <w:tcPr>
            <w:tcW w:w="8534" w:type="dxa"/>
          </w:tcPr>
          <w:p w14:paraId="2ACF815B" w14:textId="77777777" w:rsidR="00B96CA2" w:rsidRDefault="008960FB" w:rsidP="00B96CA2">
            <w:pPr>
              <w:rPr>
                <w:rFonts w:ascii="Arial" w:eastAsia="Times New Roman" w:hAnsi="Arial" w:cs="Arial"/>
                <w:sz w:val="24"/>
                <w:szCs w:val="24"/>
              </w:rPr>
            </w:pPr>
            <w:r>
              <w:rPr>
                <w:rFonts w:ascii="Arial" w:eastAsia="Times New Roman" w:hAnsi="Arial" w:cs="Arial"/>
                <w:sz w:val="24"/>
                <w:szCs w:val="24"/>
              </w:rPr>
              <w:t>It is recognised that many employees who are distressed may be given a medical certificate by their General Practitioner. In these cases the absence will be recorded as sickness absence.</w:t>
            </w:r>
          </w:p>
          <w:p w14:paraId="75A25C98" w14:textId="77777777" w:rsidR="008960FB" w:rsidRPr="00615132" w:rsidRDefault="008960FB" w:rsidP="00B96CA2">
            <w:pPr>
              <w:rPr>
                <w:rFonts w:ascii="Arial" w:hAnsi="Arial" w:cs="Arial"/>
                <w:sz w:val="24"/>
                <w:szCs w:val="24"/>
              </w:rPr>
            </w:pPr>
          </w:p>
        </w:tc>
      </w:tr>
      <w:tr w:rsidR="00615132" w14:paraId="339DB3A8" w14:textId="77777777" w:rsidTr="007264DF">
        <w:tc>
          <w:tcPr>
            <w:tcW w:w="884" w:type="dxa"/>
          </w:tcPr>
          <w:p w14:paraId="212CD4AD" w14:textId="72C90B3B" w:rsidR="00615132" w:rsidRDefault="00533F35" w:rsidP="001A68D2">
            <w:pPr>
              <w:rPr>
                <w:rFonts w:ascii="Arial" w:hAnsi="Arial" w:cs="Arial"/>
                <w:b/>
                <w:sz w:val="24"/>
                <w:szCs w:val="24"/>
              </w:rPr>
            </w:pPr>
            <w:r>
              <w:rPr>
                <w:rFonts w:ascii="Arial" w:hAnsi="Arial" w:cs="Arial"/>
                <w:b/>
                <w:sz w:val="24"/>
                <w:szCs w:val="24"/>
              </w:rPr>
              <w:t>2.3.</w:t>
            </w:r>
            <w:r w:rsidR="001A68D2">
              <w:rPr>
                <w:rFonts w:ascii="Arial" w:hAnsi="Arial" w:cs="Arial"/>
                <w:b/>
                <w:sz w:val="24"/>
                <w:szCs w:val="24"/>
              </w:rPr>
              <w:t>5</w:t>
            </w:r>
          </w:p>
          <w:p w14:paraId="4FE7B435" w14:textId="77777777" w:rsidR="001A68D2" w:rsidRDefault="001A68D2" w:rsidP="001A68D2">
            <w:pPr>
              <w:rPr>
                <w:rFonts w:ascii="Arial" w:hAnsi="Arial" w:cs="Arial"/>
                <w:b/>
                <w:sz w:val="24"/>
                <w:szCs w:val="24"/>
              </w:rPr>
            </w:pPr>
          </w:p>
          <w:p w14:paraId="06F93A69" w14:textId="77777777" w:rsidR="001A68D2" w:rsidRDefault="001A68D2" w:rsidP="001A68D2">
            <w:pPr>
              <w:rPr>
                <w:rFonts w:ascii="Arial" w:hAnsi="Arial" w:cs="Arial"/>
                <w:b/>
                <w:sz w:val="24"/>
                <w:szCs w:val="24"/>
              </w:rPr>
            </w:pPr>
          </w:p>
          <w:p w14:paraId="224289DD" w14:textId="77777777" w:rsidR="001A68D2" w:rsidRDefault="001A68D2" w:rsidP="001A68D2">
            <w:pPr>
              <w:rPr>
                <w:rFonts w:ascii="Arial" w:hAnsi="Arial" w:cs="Arial"/>
                <w:b/>
                <w:sz w:val="24"/>
                <w:szCs w:val="24"/>
              </w:rPr>
            </w:pPr>
          </w:p>
          <w:p w14:paraId="6DAFB435" w14:textId="77777777" w:rsidR="001A68D2" w:rsidRDefault="001A68D2" w:rsidP="001A68D2">
            <w:pPr>
              <w:rPr>
                <w:rFonts w:ascii="Arial" w:hAnsi="Arial" w:cs="Arial"/>
                <w:b/>
                <w:sz w:val="24"/>
                <w:szCs w:val="24"/>
              </w:rPr>
            </w:pPr>
            <w:r>
              <w:rPr>
                <w:rFonts w:ascii="Arial" w:hAnsi="Arial" w:cs="Arial"/>
                <w:b/>
                <w:sz w:val="24"/>
                <w:szCs w:val="24"/>
              </w:rPr>
              <w:t>2.4</w:t>
            </w:r>
          </w:p>
          <w:p w14:paraId="08A135B1" w14:textId="77777777" w:rsidR="001A68D2" w:rsidRDefault="001A68D2" w:rsidP="001A68D2">
            <w:pPr>
              <w:rPr>
                <w:rFonts w:ascii="Arial" w:hAnsi="Arial" w:cs="Arial"/>
                <w:b/>
                <w:sz w:val="24"/>
                <w:szCs w:val="24"/>
              </w:rPr>
            </w:pPr>
          </w:p>
          <w:p w14:paraId="2B957216" w14:textId="77777777" w:rsidR="001A68D2" w:rsidRDefault="001A68D2" w:rsidP="001A68D2">
            <w:pPr>
              <w:rPr>
                <w:rFonts w:ascii="Arial" w:hAnsi="Arial" w:cs="Arial"/>
                <w:b/>
                <w:sz w:val="24"/>
                <w:szCs w:val="24"/>
              </w:rPr>
            </w:pPr>
            <w:r>
              <w:rPr>
                <w:rFonts w:ascii="Arial" w:hAnsi="Arial" w:cs="Arial"/>
                <w:b/>
                <w:sz w:val="24"/>
                <w:szCs w:val="24"/>
              </w:rPr>
              <w:t>2.4.1</w:t>
            </w:r>
          </w:p>
          <w:p w14:paraId="1F4684F8" w14:textId="77777777" w:rsidR="001A68D2" w:rsidRDefault="001A68D2" w:rsidP="001A68D2">
            <w:pPr>
              <w:rPr>
                <w:rFonts w:ascii="Arial" w:hAnsi="Arial" w:cs="Arial"/>
                <w:b/>
                <w:sz w:val="24"/>
                <w:szCs w:val="24"/>
              </w:rPr>
            </w:pPr>
          </w:p>
          <w:p w14:paraId="6F67E2CD" w14:textId="77777777" w:rsidR="001A68D2" w:rsidRDefault="001A68D2" w:rsidP="001A68D2">
            <w:pPr>
              <w:rPr>
                <w:rFonts w:ascii="Arial" w:hAnsi="Arial" w:cs="Arial"/>
                <w:b/>
                <w:sz w:val="24"/>
                <w:szCs w:val="24"/>
              </w:rPr>
            </w:pPr>
          </w:p>
          <w:p w14:paraId="7F74C1F6" w14:textId="77777777" w:rsidR="001A68D2" w:rsidRDefault="001A68D2" w:rsidP="001A68D2">
            <w:pPr>
              <w:rPr>
                <w:rFonts w:ascii="Arial" w:hAnsi="Arial" w:cs="Arial"/>
                <w:b/>
                <w:sz w:val="24"/>
                <w:szCs w:val="24"/>
              </w:rPr>
            </w:pPr>
          </w:p>
          <w:p w14:paraId="3D42055C" w14:textId="77777777" w:rsidR="001A68D2" w:rsidRDefault="001A68D2" w:rsidP="001A68D2">
            <w:pPr>
              <w:rPr>
                <w:rFonts w:ascii="Arial" w:hAnsi="Arial" w:cs="Arial"/>
                <w:b/>
                <w:sz w:val="24"/>
                <w:szCs w:val="24"/>
              </w:rPr>
            </w:pPr>
          </w:p>
          <w:p w14:paraId="28D4722A" w14:textId="77777777" w:rsidR="001A68D2" w:rsidRDefault="001A68D2" w:rsidP="001A68D2">
            <w:pPr>
              <w:rPr>
                <w:rFonts w:ascii="Arial" w:hAnsi="Arial" w:cs="Arial"/>
                <w:b/>
                <w:sz w:val="24"/>
                <w:szCs w:val="24"/>
              </w:rPr>
            </w:pPr>
            <w:r>
              <w:rPr>
                <w:rFonts w:ascii="Arial" w:hAnsi="Arial" w:cs="Arial"/>
                <w:b/>
                <w:sz w:val="24"/>
                <w:szCs w:val="24"/>
              </w:rPr>
              <w:t>2.4.2</w:t>
            </w:r>
          </w:p>
          <w:p w14:paraId="792C83A1" w14:textId="77777777" w:rsidR="001A68D2" w:rsidRDefault="001A68D2" w:rsidP="001A68D2">
            <w:pPr>
              <w:rPr>
                <w:rFonts w:ascii="Arial" w:hAnsi="Arial" w:cs="Arial"/>
                <w:b/>
                <w:sz w:val="24"/>
                <w:szCs w:val="24"/>
              </w:rPr>
            </w:pPr>
          </w:p>
          <w:p w14:paraId="3BC2B78B" w14:textId="77777777" w:rsidR="001A68D2" w:rsidRDefault="001A68D2" w:rsidP="001A68D2">
            <w:pPr>
              <w:rPr>
                <w:rFonts w:ascii="Arial" w:hAnsi="Arial" w:cs="Arial"/>
                <w:b/>
                <w:sz w:val="24"/>
                <w:szCs w:val="24"/>
              </w:rPr>
            </w:pPr>
          </w:p>
          <w:p w14:paraId="3808134F" w14:textId="77777777" w:rsidR="001A68D2" w:rsidRDefault="001A68D2" w:rsidP="001A68D2">
            <w:pPr>
              <w:rPr>
                <w:rFonts w:ascii="Arial" w:hAnsi="Arial" w:cs="Arial"/>
                <w:b/>
                <w:sz w:val="24"/>
                <w:szCs w:val="24"/>
              </w:rPr>
            </w:pPr>
          </w:p>
          <w:p w14:paraId="28D97FF0" w14:textId="77777777" w:rsidR="001A68D2" w:rsidRDefault="001A68D2" w:rsidP="001A68D2">
            <w:pPr>
              <w:rPr>
                <w:rFonts w:ascii="Arial" w:hAnsi="Arial" w:cs="Arial"/>
                <w:b/>
                <w:sz w:val="24"/>
                <w:szCs w:val="24"/>
              </w:rPr>
            </w:pPr>
          </w:p>
          <w:p w14:paraId="3B0DE38B" w14:textId="77777777" w:rsidR="001A68D2" w:rsidRDefault="001A68D2" w:rsidP="001A68D2">
            <w:pPr>
              <w:rPr>
                <w:rFonts w:ascii="Arial" w:hAnsi="Arial" w:cs="Arial"/>
                <w:b/>
                <w:sz w:val="24"/>
                <w:szCs w:val="24"/>
              </w:rPr>
            </w:pPr>
          </w:p>
          <w:p w14:paraId="1EDF1EAB" w14:textId="77777777" w:rsidR="001A68D2" w:rsidRDefault="001A68D2" w:rsidP="001A68D2">
            <w:pPr>
              <w:rPr>
                <w:rFonts w:ascii="Arial" w:hAnsi="Arial" w:cs="Arial"/>
                <w:b/>
                <w:sz w:val="24"/>
                <w:szCs w:val="24"/>
              </w:rPr>
            </w:pPr>
            <w:r>
              <w:rPr>
                <w:rFonts w:ascii="Arial" w:hAnsi="Arial" w:cs="Arial"/>
                <w:b/>
                <w:sz w:val="24"/>
                <w:szCs w:val="24"/>
              </w:rPr>
              <w:t>2.4.3</w:t>
            </w:r>
          </w:p>
          <w:p w14:paraId="70A8516C" w14:textId="77777777" w:rsidR="001A68D2" w:rsidRDefault="001A68D2" w:rsidP="001A68D2">
            <w:pPr>
              <w:rPr>
                <w:rFonts w:ascii="Arial" w:hAnsi="Arial" w:cs="Arial"/>
                <w:b/>
                <w:sz w:val="24"/>
                <w:szCs w:val="24"/>
              </w:rPr>
            </w:pPr>
          </w:p>
          <w:p w14:paraId="04488B22" w14:textId="77777777" w:rsidR="001A68D2" w:rsidRDefault="001A68D2" w:rsidP="001A68D2">
            <w:pPr>
              <w:rPr>
                <w:rFonts w:ascii="Arial" w:hAnsi="Arial" w:cs="Arial"/>
                <w:b/>
                <w:sz w:val="24"/>
                <w:szCs w:val="24"/>
              </w:rPr>
            </w:pPr>
          </w:p>
          <w:p w14:paraId="6E0E443B" w14:textId="77777777" w:rsidR="001A68D2" w:rsidRDefault="001A68D2" w:rsidP="001A68D2">
            <w:pPr>
              <w:rPr>
                <w:rFonts w:ascii="Arial" w:hAnsi="Arial" w:cs="Arial"/>
                <w:b/>
                <w:sz w:val="24"/>
                <w:szCs w:val="24"/>
              </w:rPr>
            </w:pPr>
          </w:p>
          <w:p w14:paraId="345C8412" w14:textId="77777777" w:rsidR="001A68D2" w:rsidRDefault="001A68D2" w:rsidP="001A68D2">
            <w:pPr>
              <w:rPr>
                <w:rFonts w:ascii="Arial" w:hAnsi="Arial" w:cs="Arial"/>
                <w:b/>
                <w:sz w:val="24"/>
                <w:szCs w:val="24"/>
              </w:rPr>
            </w:pPr>
          </w:p>
          <w:p w14:paraId="5C436B19" w14:textId="77777777" w:rsidR="001A68D2" w:rsidRDefault="001A68D2" w:rsidP="001A68D2">
            <w:pPr>
              <w:rPr>
                <w:rFonts w:ascii="Arial" w:hAnsi="Arial" w:cs="Arial"/>
                <w:b/>
                <w:sz w:val="24"/>
                <w:szCs w:val="24"/>
              </w:rPr>
            </w:pPr>
            <w:r>
              <w:rPr>
                <w:rFonts w:ascii="Arial" w:hAnsi="Arial" w:cs="Arial"/>
                <w:b/>
                <w:sz w:val="24"/>
                <w:szCs w:val="24"/>
              </w:rPr>
              <w:t>2.4.4</w:t>
            </w:r>
          </w:p>
          <w:p w14:paraId="21707FA4" w14:textId="77777777" w:rsidR="001A68D2" w:rsidRDefault="001A68D2" w:rsidP="001A68D2">
            <w:pPr>
              <w:rPr>
                <w:rFonts w:ascii="Arial" w:hAnsi="Arial" w:cs="Arial"/>
                <w:b/>
                <w:sz w:val="24"/>
                <w:szCs w:val="24"/>
              </w:rPr>
            </w:pPr>
          </w:p>
          <w:p w14:paraId="73DD7D15" w14:textId="77777777" w:rsidR="001A68D2" w:rsidRDefault="001A68D2" w:rsidP="001A68D2">
            <w:pPr>
              <w:rPr>
                <w:rFonts w:ascii="Arial" w:hAnsi="Arial" w:cs="Arial"/>
                <w:b/>
                <w:sz w:val="24"/>
                <w:szCs w:val="24"/>
              </w:rPr>
            </w:pPr>
          </w:p>
          <w:p w14:paraId="13148BE9" w14:textId="77777777" w:rsidR="001A68D2" w:rsidRDefault="001A68D2" w:rsidP="001A68D2">
            <w:pPr>
              <w:rPr>
                <w:rFonts w:ascii="Arial" w:hAnsi="Arial" w:cs="Arial"/>
                <w:b/>
                <w:sz w:val="24"/>
                <w:szCs w:val="24"/>
              </w:rPr>
            </w:pPr>
          </w:p>
          <w:p w14:paraId="16483819" w14:textId="77777777" w:rsidR="001A68D2" w:rsidRDefault="001A68D2" w:rsidP="001A68D2">
            <w:pPr>
              <w:rPr>
                <w:rFonts w:ascii="Arial" w:hAnsi="Arial" w:cs="Arial"/>
                <w:b/>
                <w:sz w:val="24"/>
                <w:szCs w:val="24"/>
              </w:rPr>
            </w:pPr>
            <w:r>
              <w:rPr>
                <w:rFonts w:ascii="Arial" w:hAnsi="Arial" w:cs="Arial"/>
                <w:b/>
                <w:sz w:val="24"/>
                <w:szCs w:val="24"/>
              </w:rPr>
              <w:lastRenderedPageBreak/>
              <w:t>2.4.5</w:t>
            </w:r>
          </w:p>
          <w:p w14:paraId="6B9CD160" w14:textId="77777777" w:rsidR="001A68D2" w:rsidRDefault="001A68D2" w:rsidP="001A68D2">
            <w:pPr>
              <w:rPr>
                <w:rFonts w:ascii="Arial" w:hAnsi="Arial" w:cs="Arial"/>
                <w:b/>
                <w:sz w:val="24"/>
                <w:szCs w:val="24"/>
              </w:rPr>
            </w:pPr>
          </w:p>
          <w:p w14:paraId="7A1935D9" w14:textId="77777777" w:rsidR="001A68D2" w:rsidRDefault="001A68D2" w:rsidP="001A68D2">
            <w:pPr>
              <w:rPr>
                <w:rFonts w:ascii="Arial" w:hAnsi="Arial" w:cs="Arial"/>
                <w:b/>
                <w:sz w:val="24"/>
                <w:szCs w:val="24"/>
              </w:rPr>
            </w:pPr>
          </w:p>
          <w:p w14:paraId="3433CE47" w14:textId="77777777" w:rsidR="001A68D2" w:rsidRDefault="001A68D2" w:rsidP="001A68D2">
            <w:pPr>
              <w:rPr>
                <w:rFonts w:ascii="Arial" w:hAnsi="Arial" w:cs="Arial"/>
                <w:b/>
                <w:sz w:val="24"/>
                <w:szCs w:val="24"/>
              </w:rPr>
            </w:pPr>
            <w:r>
              <w:rPr>
                <w:rFonts w:ascii="Arial" w:hAnsi="Arial" w:cs="Arial"/>
                <w:b/>
                <w:sz w:val="24"/>
                <w:szCs w:val="24"/>
              </w:rPr>
              <w:t>2.4.6</w:t>
            </w:r>
          </w:p>
          <w:p w14:paraId="427D4ACA" w14:textId="77777777" w:rsidR="001A68D2" w:rsidRDefault="001A68D2" w:rsidP="001A68D2">
            <w:pPr>
              <w:rPr>
                <w:rFonts w:ascii="Arial" w:hAnsi="Arial" w:cs="Arial"/>
                <w:b/>
                <w:sz w:val="24"/>
                <w:szCs w:val="24"/>
              </w:rPr>
            </w:pPr>
          </w:p>
          <w:p w14:paraId="5BAB0EC8" w14:textId="77777777" w:rsidR="001A68D2" w:rsidRDefault="001A68D2" w:rsidP="001A68D2">
            <w:pPr>
              <w:rPr>
                <w:rFonts w:ascii="Arial" w:hAnsi="Arial" w:cs="Arial"/>
                <w:b/>
                <w:sz w:val="24"/>
                <w:szCs w:val="24"/>
              </w:rPr>
            </w:pPr>
          </w:p>
          <w:p w14:paraId="4C6301F8" w14:textId="77777777" w:rsidR="001A68D2" w:rsidRDefault="001A68D2" w:rsidP="001A68D2">
            <w:pPr>
              <w:rPr>
                <w:rFonts w:ascii="Arial" w:hAnsi="Arial" w:cs="Arial"/>
                <w:b/>
                <w:sz w:val="24"/>
                <w:szCs w:val="24"/>
              </w:rPr>
            </w:pPr>
          </w:p>
          <w:p w14:paraId="0D4F75D7" w14:textId="77777777" w:rsidR="001A68D2" w:rsidRDefault="001A68D2" w:rsidP="001A68D2">
            <w:pPr>
              <w:rPr>
                <w:rFonts w:ascii="Arial" w:hAnsi="Arial" w:cs="Arial"/>
                <w:b/>
                <w:sz w:val="24"/>
                <w:szCs w:val="24"/>
              </w:rPr>
            </w:pPr>
          </w:p>
          <w:p w14:paraId="3C687E6A" w14:textId="77777777" w:rsidR="001A68D2" w:rsidRDefault="001A68D2" w:rsidP="001A68D2">
            <w:pPr>
              <w:rPr>
                <w:rFonts w:ascii="Arial" w:hAnsi="Arial" w:cs="Arial"/>
                <w:b/>
                <w:sz w:val="24"/>
                <w:szCs w:val="24"/>
              </w:rPr>
            </w:pPr>
          </w:p>
          <w:p w14:paraId="0FC68306" w14:textId="77777777" w:rsidR="001A68D2" w:rsidRDefault="001A68D2" w:rsidP="001A68D2">
            <w:pPr>
              <w:rPr>
                <w:rFonts w:ascii="Arial" w:hAnsi="Arial" w:cs="Arial"/>
                <w:b/>
                <w:sz w:val="24"/>
                <w:szCs w:val="24"/>
              </w:rPr>
            </w:pPr>
            <w:r>
              <w:rPr>
                <w:rFonts w:ascii="Arial" w:hAnsi="Arial" w:cs="Arial"/>
                <w:b/>
                <w:sz w:val="24"/>
                <w:szCs w:val="24"/>
              </w:rPr>
              <w:t>2.4.7</w:t>
            </w:r>
          </w:p>
          <w:p w14:paraId="4D9D40D7" w14:textId="77777777" w:rsidR="001A68D2" w:rsidRDefault="001A68D2" w:rsidP="001A68D2">
            <w:pPr>
              <w:rPr>
                <w:rFonts w:ascii="Arial" w:hAnsi="Arial" w:cs="Arial"/>
                <w:b/>
                <w:sz w:val="24"/>
                <w:szCs w:val="24"/>
              </w:rPr>
            </w:pPr>
          </w:p>
          <w:p w14:paraId="24CD52C5" w14:textId="77777777" w:rsidR="001A68D2" w:rsidRDefault="001A68D2" w:rsidP="001A68D2">
            <w:pPr>
              <w:rPr>
                <w:rFonts w:ascii="Arial" w:hAnsi="Arial" w:cs="Arial"/>
                <w:b/>
                <w:sz w:val="24"/>
                <w:szCs w:val="24"/>
              </w:rPr>
            </w:pPr>
          </w:p>
          <w:p w14:paraId="73ED2129" w14:textId="77777777" w:rsidR="001A68D2" w:rsidRDefault="001A68D2" w:rsidP="001A68D2">
            <w:pPr>
              <w:rPr>
                <w:rFonts w:ascii="Arial" w:hAnsi="Arial" w:cs="Arial"/>
                <w:b/>
                <w:sz w:val="24"/>
                <w:szCs w:val="24"/>
              </w:rPr>
            </w:pPr>
          </w:p>
          <w:p w14:paraId="6B1E1AAD" w14:textId="77777777" w:rsidR="001A68D2" w:rsidRDefault="001A68D2" w:rsidP="001A68D2">
            <w:pPr>
              <w:rPr>
                <w:rFonts w:ascii="Arial" w:hAnsi="Arial" w:cs="Arial"/>
                <w:b/>
                <w:sz w:val="24"/>
                <w:szCs w:val="24"/>
              </w:rPr>
            </w:pPr>
            <w:r>
              <w:rPr>
                <w:rFonts w:ascii="Arial" w:hAnsi="Arial" w:cs="Arial"/>
                <w:b/>
                <w:sz w:val="24"/>
                <w:szCs w:val="24"/>
              </w:rPr>
              <w:t>2.5</w:t>
            </w:r>
          </w:p>
          <w:p w14:paraId="7CF2578E" w14:textId="77777777" w:rsidR="001A68D2" w:rsidRDefault="001A68D2" w:rsidP="001A68D2">
            <w:pPr>
              <w:rPr>
                <w:rFonts w:ascii="Arial" w:hAnsi="Arial" w:cs="Arial"/>
                <w:b/>
                <w:sz w:val="24"/>
                <w:szCs w:val="24"/>
              </w:rPr>
            </w:pPr>
          </w:p>
          <w:p w14:paraId="7815D466" w14:textId="77777777" w:rsidR="001A68D2" w:rsidRDefault="001A68D2" w:rsidP="001A68D2">
            <w:pPr>
              <w:rPr>
                <w:rFonts w:ascii="Arial" w:hAnsi="Arial" w:cs="Arial"/>
                <w:b/>
                <w:sz w:val="24"/>
                <w:szCs w:val="24"/>
              </w:rPr>
            </w:pPr>
            <w:r>
              <w:rPr>
                <w:rFonts w:ascii="Arial" w:hAnsi="Arial" w:cs="Arial"/>
                <w:b/>
                <w:sz w:val="24"/>
                <w:szCs w:val="24"/>
              </w:rPr>
              <w:t>2.5.1</w:t>
            </w:r>
          </w:p>
          <w:p w14:paraId="788249F5" w14:textId="77777777" w:rsidR="001A68D2" w:rsidRDefault="001A68D2" w:rsidP="001A68D2">
            <w:pPr>
              <w:rPr>
                <w:rFonts w:ascii="Arial" w:hAnsi="Arial" w:cs="Arial"/>
                <w:b/>
                <w:sz w:val="24"/>
                <w:szCs w:val="24"/>
              </w:rPr>
            </w:pPr>
          </w:p>
          <w:p w14:paraId="395C346A" w14:textId="77777777" w:rsidR="001A68D2" w:rsidRDefault="001A68D2" w:rsidP="001A68D2">
            <w:pPr>
              <w:rPr>
                <w:rFonts w:ascii="Arial" w:hAnsi="Arial" w:cs="Arial"/>
                <w:b/>
                <w:sz w:val="24"/>
                <w:szCs w:val="24"/>
              </w:rPr>
            </w:pPr>
          </w:p>
          <w:p w14:paraId="21539C74" w14:textId="77777777" w:rsidR="00ED5079" w:rsidRDefault="00ED5079" w:rsidP="001A68D2">
            <w:pPr>
              <w:rPr>
                <w:rFonts w:ascii="Arial" w:hAnsi="Arial" w:cs="Arial"/>
                <w:b/>
                <w:sz w:val="24"/>
                <w:szCs w:val="24"/>
              </w:rPr>
            </w:pPr>
          </w:p>
          <w:p w14:paraId="1FA5CEBB" w14:textId="77777777" w:rsidR="00ED5079" w:rsidRDefault="00ED5079" w:rsidP="001A68D2">
            <w:pPr>
              <w:rPr>
                <w:rFonts w:ascii="Arial" w:hAnsi="Arial" w:cs="Arial"/>
                <w:b/>
                <w:sz w:val="24"/>
                <w:szCs w:val="24"/>
              </w:rPr>
            </w:pPr>
          </w:p>
          <w:p w14:paraId="36F8A570" w14:textId="77777777" w:rsidR="00ED5079" w:rsidRDefault="00ED5079" w:rsidP="001A68D2">
            <w:pPr>
              <w:rPr>
                <w:rFonts w:ascii="Arial" w:hAnsi="Arial" w:cs="Arial"/>
                <w:b/>
                <w:sz w:val="24"/>
                <w:szCs w:val="24"/>
              </w:rPr>
            </w:pPr>
            <w:r>
              <w:rPr>
                <w:rFonts w:ascii="Arial" w:hAnsi="Arial" w:cs="Arial"/>
                <w:b/>
                <w:sz w:val="24"/>
                <w:szCs w:val="24"/>
              </w:rPr>
              <w:t>2.5.2</w:t>
            </w:r>
          </w:p>
          <w:p w14:paraId="7BEF9ACB" w14:textId="77777777" w:rsidR="00ED5079" w:rsidRDefault="00ED5079" w:rsidP="001A68D2">
            <w:pPr>
              <w:rPr>
                <w:rFonts w:ascii="Arial" w:hAnsi="Arial" w:cs="Arial"/>
                <w:b/>
                <w:sz w:val="24"/>
                <w:szCs w:val="24"/>
              </w:rPr>
            </w:pPr>
          </w:p>
          <w:p w14:paraId="3212472C" w14:textId="77777777" w:rsidR="00ED5079" w:rsidRDefault="00ED5079" w:rsidP="001A68D2">
            <w:pPr>
              <w:rPr>
                <w:rFonts w:ascii="Arial" w:hAnsi="Arial" w:cs="Arial"/>
                <w:b/>
                <w:sz w:val="24"/>
                <w:szCs w:val="24"/>
              </w:rPr>
            </w:pPr>
          </w:p>
          <w:p w14:paraId="02412C58" w14:textId="77777777" w:rsidR="00ED5079" w:rsidRDefault="00ED5079" w:rsidP="001A68D2">
            <w:pPr>
              <w:rPr>
                <w:rFonts w:ascii="Arial" w:hAnsi="Arial" w:cs="Arial"/>
                <w:b/>
                <w:sz w:val="24"/>
                <w:szCs w:val="24"/>
              </w:rPr>
            </w:pPr>
          </w:p>
          <w:p w14:paraId="194ED8C7" w14:textId="77777777" w:rsidR="00ED5079" w:rsidRDefault="00ED5079" w:rsidP="001A68D2">
            <w:pPr>
              <w:rPr>
                <w:rFonts w:ascii="Arial" w:hAnsi="Arial" w:cs="Arial"/>
                <w:b/>
                <w:sz w:val="24"/>
                <w:szCs w:val="24"/>
              </w:rPr>
            </w:pPr>
          </w:p>
          <w:p w14:paraId="29E404D6" w14:textId="77777777" w:rsidR="00397096" w:rsidRDefault="00397096" w:rsidP="001A68D2">
            <w:pPr>
              <w:rPr>
                <w:rFonts w:ascii="Arial" w:hAnsi="Arial" w:cs="Arial"/>
                <w:b/>
                <w:sz w:val="24"/>
                <w:szCs w:val="24"/>
              </w:rPr>
            </w:pPr>
          </w:p>
          <w:p w14:paraId="00DF159A" w14:textId="77777777" w:rsidR="00ED5079" w:rsidRDefault="00ED5079" w:rsidP="001A68D2">
            <w:pPr>
              <w:rPr>
                <w:rFonts w:ascii="Arial" w:hAnsi="Arial" w:cs="Arial"/>
                <w:b/>
                <w:sz w:val="24"/>
                <w:szCs w:val="24"/>
              </w:rPr>
            </w:pPr>
            <w:r>
              <w:rPr>
                <w:rFonts w:ascii="Arial" w:hAnsi="Arial" w:cs="Arial"/>
                <w:b/>
                <w:sz w:val="24"/>
                <w:szCs w:val="24"/>
              </w:rPr>
              <w:t>2.5.3</w:t>
            </w:r>
          </w:p>
          <w:p w14:paraId="094C6E1F" w14:textId="77777777" w:rsidR="001A68D2" w:rsidRDefault="001A68D2" w:rsidP="001A68D2">
            <w:pPr>
              <w:rPr>
                <w:rFonts w:ascii="Arial" w:hAnsi="Arial" w:cs="Arial"/>
                <w:b/>
                <w:sz w:val="24"/>
                <w:szCs w:val="24"/>
              </w:rPr>
            </w:pPr>
          </w:p>
          <w:p w14:paraId="54293F14" w14:textId="77777777" w:rsidR="001A68D2" w:rsidRDefault="001A68D2" w:rsidP="001A68D2">
            <w:pPr>
              <w:rPr>
                <w:rFonts w:ascii="Arial" w:hAnsi="Arial" w:cs="Arial"/>
                <w:b/>
                <w:sz w:val="24"/>
                <w:szCs w:val="24"/>
              </w:rPr>
            </w:pPr>
          </w:p>
          <w:p w14:paraId="4D65C0DD" w14:textId="77777777" w:rsidR="001A68D2" w:rsidRDefault="001A68D2" w:rsidP="001A68D2">
            <w:pPr>
              <w:rPr>
                <w:rFonts w:ascii="Arial" w:hAnsi="Arial" w:cs="Arial"/>
                <w:b/>
                <w:sz w:val="24"/>
                <w:szCs w:val="24"/>
              </w:rPr>
            </w:pPr>
          </w:p>
        </w:tc>
        <w:tc>
          <w:tcPr>
            <w:tcW w:w="8534" w:type="dxa"/>
          </w:tcPr>
          <w:p w14:paraId="53A4B14E" w14:textId="77777777" w:rsidR="008960FB" w:rsidRDefault="00D632E2" w:rsidP="008960FB">
            <w:pPr>
              <w:spacing w:line="240" w:lineRule="atLeast"/>
              <w:rPr>
                <w:rFonts w:ascii="Arial" w:eastAsia="Times New Roman" w:hAnsi="Arial" w:cs="Arial"/>
                <w:sz w:val="24"/>
                <w:szCs w:val="24"/>
              </w:rPr>
            </w:pPr>
            <w:r>
              <w:rPr>
                <w:rFonts w:ascii="Arial" w:eastAsia="Times New Roman" w:hAnsi="Arial" w:cs="Arial"/>
                <w:sz w:val="24"/>
                <w:szCs w:val="24"/>
              </w:rPr>
              <w:lastRenderedPageBreak/>
              <w:t>Line m</w:t>
            </w:r>
            <w:r w:rsidR="008960FB" w:rsidRPr="008960FB">
              <w:rPr>
                <w:rFonts w:ascii="Arial" w:eastAsia="Times New Roman" w:hAnsi="Arial" w:cs="Arial"/>
                <w:sz w:val="24"/>
                <w:szCs w:val="24"/>
              </w:rPr>
              <w:t>anagers should also discuss with the employee other support mechanisms which may be offered to them including occupational health support and counselling services.</w:t>
            </w:r>
          </w:p>
          <w:p w14:paraId="7032E110" w14:textId="77777777" w:rsidR="001A68D2" w:rsidRDefault="001A68D2" w:rsidP="008960FB">
            <w:pPr>
              <w:spacing w:line="240" w:lineRule="atLeast"/>
              <w:rPr>
                <w:rFonts w:ascii="Arial" w:eastAsia="Times New Roman" w:hAnsi="Arial" w:cs="Arial"/>
                <w:sz w:val="24"/>
                <w:szCs w:val="24"/>
              </w:rPr>
            </w:pPr>
          </w:p>
          <w:p w14:paraId="6AF119F2" w14:textId="77777777" w:rsidR="001A68D2" w:rsidRPr="001A68D2" w:rsidRDefault="001A68D2" w:rsidP="008960FB">
            <w:pPr>
              <w:spacing w:line="240" w:lineRule="atLeast"/>
              <w:rPr>
                <w:rFonts w:ascii="Arial" w:eastAsia="Times New Roman" w:hAnsi="Arial" w:cs="Arial"/>
                <w:b/>
                <w:sz w:val="24"/>
                <w:szCs w:val="24"/>
              </w:rPr>
            </w:pPr>
            <w:r w:rsidRPr="001A68D2">
              <w:rPr>
                <w:rFonts w:ascii="Arial" w:eastAsia="Times New Roman" w:hAnsi="Arial" w:cs="Arial"/>
                <w:b/>
                <w:sz w:val="24"/>
                <w:szCs w:val="24"/>
              </w:rPr>
              <w:t>Child Bereavement Leave</w:t>
            </w:r>
          </w:p>
          <w:p w14:paraId="3E7D51EC" w14:textId="77777777" w:rsidR="001A68D2" w:rsidRDefault="001A68D2" w:rsidP="008960FB">
            <w:pPr>
              <w:spacing w:line="240" w:lineRule="atLeast"/>
              <w:rPr>
                <w:rFonts w:ascii="Arial" w:eastAsia="Times New Roman" w:hAnsi="Arial" w:cs="Arial"/>
                <w:sz w:val="24"/>
                <w:szCs w:val="24"/>
              </w:rPr>
            </w:pPr>
          </w:p>
          <w:p w14:paraId="68BCB20F" w14:textId="77777777" w:rsidR="001A68D2" w:rsidRDefault="001A68D2" w:rsidP="001A68D2">
            <w:pPr>
              <w:rPr>
                <w:rFonts w:ascii="Arial" w:hAnsi="Arial" w:cs="Arial"/>
                <w:sz w:val="24"/>
                <w:szCs w:val="24"/>
              </w:rPr>
            </w:pPr>
            <w:r>
              <w:rPr>
                <w:rFonts w:ascii="Arial" w:hAnsi="Arial" w:cs="Arial"/>
                <w:sz w:val="24"/>
                <w:szCs w:val="24"/>
              </w:rPr>
              <w:t>Any employee who is the parent/primary carer of a child, of any age (including adult children) who passes away will be entitled to take up to two weeks’ bereavement leave on full pay, which includes any entitlement to statutory parental bereavement pay.</w:t>
            </w:r>
          </w:p>
          <w:p w14:paraId="2A07D5CC" w14:textId="77777777" w:rsidR="001A68D2" w:rsidRDefault="001A68D2" w:rsidP="008960FB">
            <w:pPr>
              <w:spacing w:line="240" w:lineRule="atLeast"/>
              <w:rPr>
                <w:rFonts w:ascii="Arial" w:eastAsia="Times New Roman" w:hAnsi="Arial" w:cs="Arial"/>
                <w:sz w:val="24"/>
                <w:szCs w:val="24"/>
              </w:rPr>
            </w:pPr>
          </w:p>
          <w:p w14:paraId="09A1BF9D" w14:textId="77777777" w:rsidR="001A68D2" w:rsidRDefault="001A68D2" w:rsidP="001A68D2">
            <w:pPr>
              <w:rPr>
                <w:rFonts w:ascii="Arial" w:hAnsi="Arial" w:cs="Arial"/>
                <w:sz w:val="24"/>
                <w:szCs w:val="24"/>
              </w:rPr>
            </w:pPr>
            <w:r>
              <w:rPr>
                <w:rFonts w:ascii="Arial" w:hAnsi="Arial" w:cs="Arial"/>
                <w:sz w:val="24"/>
                <w:szCs w:val="24"/>
              </w:rPr>
              <w:t>A bereaved parent includes anyone who had responsibility as a primary carer for the child and includes adoptive parents, legal guardians, individuals fostering to adopt, and any other parent/child relationship. This may include grandparents with a direct caring role for the child or someone other than the primary carer with caring responsibilities for the child.</w:t>
            </w:r>
          </w:p>
          <w:p w14:paraId="1D40AEF9" w14:textId="77777777" w:rsidR="001A68D2" w:rsidRDefault="001A68D2" w:rsidP="008960FB">
            <w:pPr>
              <w:spacing w:line="240" w:lineRule="atLeast"/>
              <w:rPr>
                <w:rFonts w:ascii="Arial" w:eastAsia="Times New Roman" w:hAnsi="Arial" w:cs="Arial"/>
                <w:sz w:val="24"/>
                <w:szCs w:val="24"/>
              </w:rPr>
            </w:pPr>
          </w:p>
          <w:p w14:paraId="55853E21" w14:textId="77777777" w:rsidR="001A68D2" w:rsidRDefault="001A68D2" w:rsidP="001A68D2">
            <w:pPr>
              <w:rPr>
                <w:rFonts w:ascii="Arial" w:hAnsi="Arial" w:cs="Arial"/>
                <w:sz w:val="24"/>
                <w:szCs w:val="24"/>
              </w:rPr>
            </w:pPr>
            <w:r>
              <w:rPr>
                <w:rFonts w:ascii="Arial" w:hAnsi="Arial" w:cs="Arial"/>
                <w:sz w:val="24"/>
                <w:szCs w:val="24"/>
              </w:rPr>
              <w:t>Parents who experience a still birth from the 24</w:t>
            </w:r>
            <w:r w:rsidRPr="00103F95">
              <w:rPr>
                <w:rFonts w:ascii="Arial" w:hAnsi="Arial" w:cs="Arial"/>
                <w:sz w:val="24"/>
                <w:szCs w:val="24"/>
                <w:vertAlign w:val="superscript"/>
              </w:rPr>
              <w:t>th</w:t>
            </w:r>
            <w:r>
              <w:rPr>
                <w:rFonts w:ascii="Arial" w:hAnsi="Arial" w:cs="Arial"/>
                <w:sz w:val="24"/>
                <w:szCs w:val="24"/>
              </w:rPr>
              <w:t xml:space="preserve"> week of pregnancy (including individuals hoping to become parents via a surrogacy arrangement) will be entitled to Child Bereavement Leave in addition to the provisions set out in the Maternity, Paternity, Adoption and Shared Parental Leave Policy.</w:t>
            </w:r>
          </w:p>
          <w:p w14:paraId="73AD5040" w14:textId="77777777" w:rsidR="001A68D2" w:rsidRDefault="001A68D2" w:rsidP="008960FB">
            <w:pPr>
              <w:spacing w:line="240" w:lineRule="atLeast"/>
              <w:rPr>
                <w:rFonts w:ascii="Arial" w:eastAsia="Times New Roman" w:hAnsi="Arial" w:cs="Arial"/>
                <w:sz w:val="24"/>
                <w:szCs w:val="24"/>
              </w:rPr>
            </w:pPr>
          </w:p>
          <w:p w14:paraId="5AECA667" w14:textId="77777777" w:rsidR="001A68D2" w:rsidRDefault="001A68D2" w:rsidP="001A68D2">
            <w:pPr>
              <w:rPr>
                <w:rFonts w:ascii="Arial" w:hAnsi="Arial" w:cs="Arial"/>
                <w:sz w:val="24"/>
                <w:szCs w:val="24"/>
              </w:rPr>
            </w:pPr>
            <w:r>
              <w:rPr>
                <w:rFonts w:ascii="Arial" w:hAnsi="Arial" w:cs="Arial"/>
                <w:sz w:val="24"/>
                <w:szCs w:val="24"/>
              </w:rPr>
              <w:t>Child Bereavement Leave can be taken in one continuous block or in smaller amounts over a long period of time and this should be agreed in advance, where possible.</w:t>
            </w:r>
          </w:p>
          <w:p w14:paraId="43B8A0B3" w14:textId="77777777" w:rsidR="001A68D2" w:rsidRDefault="001A68D2" w:rsidP="008960FB">
            <w:pPr>
              <w:spacing w:line="240" w:lineRule="atLeast"/>
              <w:rPr>
                <w:rFonts w:ascii="Arial" w:eastAsia="Times New Roman" w:hAnsi="Arial" w:cs="Arial"/>
                <w:sz w:val="24"/>
                <w:szCs w:val="24"/>
              </w:rPr>
            </w:pPr>
          </w:p>
          <w:p w14:paraId="1CF9C05B" w14:textId="77777777" w:rsidR="001A68D2" w:rsidRDefault="001A68D2" w:rsidP="001A68D2">
            <w:pPr>
              <w:rPr>
                <w:rFonts w:ascii="Arial" w:hAnsi="Arial" w:cs="Arial"/>
                <w:sz w:val="24"/>
                <w:szCs w:val="24"/>
              </w:rPr>
            </w:pPr>
            <w:r>
              <w:rPr>
                <w:rFonts w:ascii="Arial" w:hAnsi="Arial" w:cs="Arial"/>
                <w:sz w:val="24"/>
                <w:szCs w:val="24"/>
              </w:rPr>
              <w:t>Child Bereavement Leave can be taken at any point up to 56 weeks following the death of a child.</w:t>
            </w:r>
          </w:p>
          <w:p w14:paraId="345527EB" w14:textId="77777777" w:rsidR="001A68D2" w:rsidRDefault="001A68D2" w:rsidP="008960FB">
            <w:pPr>
              <w:spacing w:line="240" w:lineRule="atLeast"/>
              <w:rPr>
                <w:rFonts w:ascii="Arial" w:eastAsia="Times New Roman" w:hAnsi="Arial" w:cs="Arial"/>
                <w:sz w:val="24"/>
                <w:szCs w:val="24"/>
              </w:rPr>
            </w:pPr>
          </w:p>
          <w:p w14:paraId="41E93970" w14:textId="77777777" w:rsidR="001A68D2" w:rsidRDefault="001A68D2" w:rsidP="001A68D2">
            <w:pPr>
              <w:rPr>
                <w:rFonts w:ascii="Arial" w:hAnsi="Arial" w:cs="Arial"/>
                <w:sz w:val="24"/>
                <w:szCs w:val="24"/>
              </w:rPr>
            </w:pPr>
            <w:r>
              <w:rPr>
                <w:rFonts w:ascii="Arial" w:hAnsi="Arial" w:cs="Arial"/>
                <w:sz w:val="24"/>
                <w:szCs w:val="24"/>
              </w:rPr>
              <w:t>Requests for Child Bereavement Leave should include the completion of the Special Leave Form for the purposes of payment of statutory parental bereavement leave, but it is understood and accepted that in most cases this form would be completed retrospectively and the completion of the form is not a pre-requisite for being able to take the leave or to receive full pay.</w:t>
            </w:r>
          </w:p>
          <w:p w14:paraId="2B4D5A13" w14:textId="77777777" w:rsidR="001A68D2" w:rsidRDefault="001A68D2" w:rsidP="008960FB">
            <w:pPr>
              <w:spacing w:line="240" w:lineRule="atLeast"/>
              <w:rPr>
                <w:rFonts w:ascii="Arial" w:eastAsia="Times New Roman" w:hAnsi="Arial" w:cs="Arial"/>
                <w:sz w:val="24"/>
                <w:szCs w:val="24"/>
              </w:rPr>
            </w:pPr>
          </w:p>
          <w:p w14:paraId="51856351" w14:textId="77777777" w:rsidR="001A68D2" w:rsidRDefault="001A68D2" w:rsidP="001A68D2">
            <w:pPr>
              <w:rPr>
                <w:rFonts w:ascii="Arial" w:hAnsi="Arial" w:cs="Arial"/>
                <w:sz w:val="24"/>
                <w:szCs w:val="24"/>
              </w:rPr>
            </w:pPr>
            <w:r>
              <w:rPr>
                <w:rFonts w:ascii="Arial" w:hAnsi="Arial" w:cs="Arial"/>
                <w:sz w:val="24"/>
                <w:szCs w:val="24"/>
              </w:rPr>
              <w:t>Where an employee becomes absent from work following the death of a child and is provided with a Statement of Fitness for Work by a doctor, reference must be made to the Management of Sickness Absence Policy.</w:t>
            </w:r>
          </w:p>
          <w:p w14:paraId="05400128" w14:textId="77777777" w:rsidR="001A68D2" w:rsidRDefault="001A68D2" w:rsidP="008960FB">
            <w:pPr>
              <w:spacing w:line="240" w:lineRule="atLeast"/>
              <w:rPr>
                <w:rFonts w:ascii="Arial" w:eastAsia="Times New Roman" w:hAnsi="Arial" w:cs="Arial"/>
                <w:sz w:val="24"/>
                <w:szCs w:val="24"/>
              </w:rPr>
            </w:pPr>
          </w:p>
          <w:p w14:paraId="03791023" w14:textId="4CFF7D85" w:rsidR="001A68D2" w:rsidRPr="001A68D2" w:rsidRDefault="00397096" w:rsidP="008960FB">
            <w:pPr>
              <w:spacing w:line="240" w:lineRule="atLeast"/>
              <w:rPr>
                <w:rFonts w:ascii="Arial" w:eastAsia="Times New Roman" w:hAnsi="Arial" w:cs="Arial"/>
                <w:b/>
                <w:sz w:val="24"/>
                <w:szCs w:val="24"/>
              </w:rPr>
            </w:pPr>
            <w:r>
              <w:rPr>
                <w:rFonts w:ascii="Arial" w:eastAsia="Times New Roman" w:hAnsi="Arial" w:cs="Arial"/>
                <w:b/>
                <w:sz w:val="24"/>
                <w:szCs w:val="24"/>
              </w:rPr>
              <w:t xml:space="preserve">Planned </w:t>
            </w:r>
            <w:r w:rsidR="001A68D2" w:rsidRPr="001A68D2">
              <w:rPr>
                <w:rFonts w:ascii="Arial" w:eastAsia="Times New Roman" w:hAnsi="Arial" w:cs="Arial"/>
                <w:b/>
                <w:sz w:val="24"/>
                <w:szCs w:val="24"/>
              </w:rPr>
              <w:t>Carer’s Leave</w:t>
            </w:r>
          </w:p>
          <w:p w14:paraId="566CAF75" w14:textId="77777777" w:rsidR="001A68D2" w:rsidRDefault="001A68D2" w:rsidP="008960FB">
            <w:pPr>
              <w:spacing w:line="240" w:lineRule="atLeast"/>
              <w:rPr>
                <w:rFonts w:ascii="Arial" w:eastAsia="Times New Roman" w:hAnsi="Arial" w:cs="Arial"/>
                <w:sz w:val="24"/>
                <w:szCs w:val="24"/>
              </w:rPr>
            </w:pPr>
          </w:p>
          <w:p w14:paraId="229403CE" w14:textId="77777777" w:rsidR="001A68D2" w:rsidRDefault="001A68D2" w:rsidP="001A68D2">
            <w:pPr>
              <w:rPr>
                <w:rFonts w:ascii="Arial" w:hAnsi="Arial" w:cs="Arial"/>
                <w:sz w:val="24"/>
                <w:szCs w:val="24"/>
              </w:rPr>
            </w:pPr>
            <w:r>
              <w:rPr>
                <w:rFonts w:ascii="Arial" w:hAnsi="Arial" w:cs="Arial"/>
                <w:sz w:val="24"/>
                <w:szCs w:val="24"/>
              </w:rPr>
              <w:t xml:space="preserve">In exceptional circumstances such as serious illness, hospitalisation or major planned surgery, line managers have the discretion to grant employees with direct caring responsibilities for dependents up to a maximum of 5 days paid leave per annum in order to provide direct care. </w:t>
            </w:r>
          </w:p>
          <w:p w14:paraId="2362C9AF" w14:textId="77777777" w:rsidR="001A68D2" w:rsidRDefault="001A68D2" w:rsidP="008960FB">
            <w:pPr>
              <w:spacing w:line="240" w:lineRule="atLeast"/>
              <w:rPr>
                <w:rFonts w:ascii="Arial" w:eastAsia="Times New Roman" w:hAnsi="Arial" w:cs="Arial"/>
                <w:sz w:val="24"/>
                <w:szCs w:val="24"/>
              </w:rPr>
            </w:pPr>
          </w:p>
          <w:p w14:paraId="1FDFFBDE" w14:textId="007F2CBD" w:rsidR="001A68D2" w:rsidRPr="007272B8" w:rsidRDefault="001A68D2" w:rsidP="001A68D2">
            <w:pPr>
              <w:rPr>
                <w:rFonts w:ascii="Arial" w:hAnsi="Arial" w:cs="Arial"/>
                <w:sz w:val="24"/>
                <w:szCs w:val="24"/>
              </w:rPr>
            </w:pPr>
            <w:r w:rsidRPr="007272B8">
              <w:rPr>
                <w:rFonts w:ascii="Arial" w:hAnsi="Arial" w:cs="Arial"/>
                <w:sz w:val="24"/>
                <w:szCs w:val="24"/>
              </w:rPr>
              <w:t>There is an expectation that both the line manager and the employee will have</w:t>
            </w:r>
            <w:r>
              <w:rPr>
                <w:rFonts w:ascii="Arial" w:hAnsi="Arial" w:cs="Arial"/>
                <w:sz w:val="24"/>
                <w:szCs w:val="24"/>
              </w:rPr>
              <w:t xml:space="preserve"> first</w:t>
            </w:r>
            <w:r w:rsidRPr="007272B8">
              <w:rPr>
                <w:rFonts w:ascii="Arial" w:hAnsi="Arial" w:cs="Arial"/>
                <w:sz w:val="24"/>
                <w:szCs w:val="24"/>
              </w:rPr>
              <w:t xml:space="preserve"> considered any other options which are available, i.e. </w:t>
            </w:r>
            <w:r>
              <w:rPr>
                <w:rFonts w:ascii="Arial" w:hAnsi="Arial" w:cs="Arial"/>
                <w:sz w:val="24"/>
                <w:szCs w:val="24"/>
              </w:rPr>
              <w:t xml:space="preserve">using annual leave where there is accrued leave remaining that has not already been booked, or a flexible working arrangement if applicable, before </w:t>
            </w:r>
            <w:r w:rsidR="00397096">
              <w:rPr>
                <w:rFonts w:ascii="Arial" w:hAnsi="Arial" w:cs="Arial"/>
                <w:sz w:val="24"/>
                <w:szCs w:val="24"/>
              </w:rPr>
              <w:t xml:space="preserve">Planned </w:t>
            </w:r>
            <w:r>
              <w:rPr>
                <w:rFonts w:ascii="Arial" w:hAnsi="Arial" w:cs="Arial"/>
                <w:sz w:val="24"/>
                <w:szCs w:val="24"/>
              </w:rPr>
              <w:t>Carer’s Leave is granted</w:t>
            </w:r>
            <w:r w:rsidRPr="007272B8">
              <w:rPr>
                <w:rFonts w:ascii="Arial" w:hAnsi="Arial" w:cs="Arial"/>
                <w:sz w:val="24"/>
                <w:szCs w:val="24"/>
              </w:rPr>
              <w:t>.</w:t>
            </w:r>
          </w:p>
          <w:p w14:paraId="6ECE3D73" w14:textId="77777777" w:rsidR="001A68D2" w:rsidRDefault="001A68D2" w:rsidP="008960FB">
            <w:pPr>
              <w:spacing w:line="240" w:lineRule="atLeast"/>
              <w:rPr>
                <w:rFonts w:ascii="Arial" w:eastAsia="Times New Roman" w:hAnsi="Arial" w:cs="Arial"/>
                <w:sz w:val="24"/>
                <w:szCs w:val="24"/>
              </w:rPr>
            </w:pPr>
          </w:p>
          <w:p w14:paraId="791861C1" w14:textId="77777777" w:rsidR="001A68D2" w:rsidRDefault="001A68D2" w:rsidP="001A68D2">
            <w:pPr>
              <w:rPr>
                <w:rFonts w:ascii="Arial" w:hAnsi="Arial" w:cs="Arial"/>
                <w:sz w:val="24"/>
                <w:szCs w:val="24"/>
              </w:rPr>
            </w:pPr>
            <w:r>
              <w:rPr>
                <w:rFonts w:ascii="Arial" w:hAnsi="Arial" w:cs="Arial"/>
                <w:sz w:val="24"/>
                <w:szCs w:val="24"/>
              </w:rPr>
              <w:t>Evidence of the circumstances (such as a letter from a hospital confirming planned surgery) may be requested and should be provided to the line manager</w:t>
            </w:r>
            <w:r w:rsidR="00A70FBA">
              <w:rPr>
                <w:rFonts w:ascii="Arial" w:hAnsi="Arial" w:cs="Arial"/>
                <w:sz w:val="24"/>
                <w:szCs w:val="24"/>
              </w:rPr>
              <w:t xml:space="preserve"> or HR</w:t>
            </w:r>
            <w:r>
              <w:rPr>
                <w:rFonts w:ascii="Arial" w:hAnsi="Arial" w:cs="Arial"/>
                <w:sz w:val="24"/>
                <w:szCs w:val="24"/>
              </w:rPr>
              <w:t xml:space="preserve"> unless there is a substantial reason why this is not possible.</w:t>
            </w:r>
          </w:p>
          <w:p w14:paraId="376B286B" w14:textId="77777777" w:rsidR="001A68D2" w:rsidRPr="008960FB" w:rsidRDefault="001A68D2" w:rsidP="008960FB">
            <w:pPr>
              <w:spacing w:line="240" w:lineRule="atLeast"/>
              <w:rPr>
                <w:rFonts w:ascii="Arial" w:eastAsia="Times New Roman" w:hAnsi="Arial" w:cs="Arial"/>
                <w:sz w:val="24"/>
                <w:szCs w:val="24"/>
              </w:rPr>
            </w:pPr>
          </w:p>
          <w:p w14:paraId="24FA5BBA" w14:textId="77777777" w:rsidR="00615132" w:rsidRPr="00615132" w:rsidRDefault="00615132" w:rsidP="00BC0E4D">
            <w:pPr>
              <w:rPr>
                <w:rFonts w:ascii="Arial" w:hAnsi="Arial" w:cs="Arial"/>
                <w:b/>
                <w:sz w:val="24"/>
                <w:szCs w:val="24"/>
              </w:rPr>
            </w:pPr>
          </w:p>
        </w:tc>
      </w:tr>
      <w:tr w:rsidR="00615132" w14:paraId="2D5E2236" w14:textId="77777777" w:rsidTr="007264DF">
        <w:tc>
          <w:tcPr>
            <w:tcW w:w="884" w:type="dxa"/>
          </w:tcPr>
          <w:p w14:paraId="4401F9A4" w14:textId="25C0DA29" w:rsidR="00615132" w:rsidRDefault="00D632E2" w:rsidP="001A68D2">
            <w:pPr>
              <w:rPr>
                <w:rFonts w:ascii="Arial" w:hAnsi="Arial" w:cs="Arial"/>
                <w:b/>
                <w:sz w:val="24"/>
                <w:szCs w:val="24"/>
              </w:rPr>
            </w:pPr>
            <w:r>
              <w:rPr>
                <w:rFonts w:ascii="Arial" w:hAnsi="Arial" w:cs="Arial"/>
                <w:b/>
                <w:sz w:val="24"/>
                <w:szCs w:val="24"/>
              </w:rPr>
              <w:lastRenderedPageBreak/>
              <w:t>2.</w:t>
            </w:r>
            <w:r w:rsidR="001A68D2">
              <w:rPr>
                <w:rFonts w:ascii="Arial" w:hAnsi="Arial" w:cs="Arial"/>
                <w:b/>
                <w:sz w:val="24"/>
                <w:szCs w:val="24"/>
              </w:rPr>
              <w:t>6</w:t>
            </w:r>
          </w:p>
        </w:tc>
        <w:tc>
          <w:tcPr>
            <w:tcW w:w="8534" w:type="dxa"/>
          </w:tcPr>
          <w:p w14:paraId="1AD2D89B" w14:textId="77777777" w:rsidR="00615132" w:rsidRPr="008960FB" w:rsidRDefault="008960FB" w:rsidP="00BC0E4D">
            <w:pPr>
              <w:rPr>
                <w:rFonts w:ascii="Arial" w:hAnsi="Arial" w:cs="Arial"/>
                <w:b/>
                <w:sz w:val="24"/>
                <w:szCs w:val="24"/>
              </w:rPr>
            </w:pPr>
            <w:r w:rsidRPr="008960FB">
              <w:rPr>
                <w:rFonts w:ascii="Arial" w:hAnsi="Arial" w:cs="Arial"/>
                <w:b/>
                <w:sz w:val="24"/>
                <w:szCs w:val="24"/>
              </w:rPr>
              <w:t>Domestic Leave</w:t>
            </w:r>
          </w:p>
          <w:p w14:paraId="25CC657D" w14:textId="77777777" w:rsidR="008960FB" w:rsidRPr="00615132" w:rsidRDefault="008960FB" w:rsidP="00BC0E4D">
            <w:pPr>
              <w:rPr>
                <w:rFonts w:ascii="Arial" w:hAnsi="Arial" w:cs="Arial"/>
                <w:sz w:val="24"/>
                <w:szCs w:val="24"/>
              </w:rPr>
            </w:pPr>
          </w:p>
        </w:tc>
      </w:tr>
      <w:tr w:rsidR="00615132" w14:paraId="0C5AC077" w14:textId="77777777" w:rsidTr="007264DF">
        <w:tc>
          <w:tcPr>
            <w:tcW w:w="884" w:type="dxa"/>
          </w:tcPr>
          <w:p w14:paraId="0F533522" w14:textId="727E16F5" w:rsidR="00615132" w:rsidRDefault="00D632E2" w:rsidP="001A68D2">
            <w:pPr>
              <w:rPr>
                <w:rFonts w:ascii="Arial" w:hAnsi="Arial" w:cs="Arial"/>
                <w:b/>
                <w:sz w:val="24"/>
                <w:szCs w:val="24"/>
              </w:rPr>
            </w:pPr>
            <w:r>
              <w:rPr>
                <w:rFonts w:ascii="Arial" w:hAnsi="Arial" w:cs="Arial"/>
                <w:b/>
                <w:sz w:val="24"/>
                <w:szCs w:val="24"/>
              </w:rPr>
              <w:t>2.</w:t>
            </w:r>
            <w:r w:rsidR="001A68D2">
              <w:rPr>
                <w:rFonts w:ascii="Arial" w:hAnsi="Arial" w:cs="Arial"/>
                <w:b/>
                <w:sz w:val="24"/>
                <w:szCs w:val="24"/>
              </w:rPr>
              <w:t>6</w:t>
            </w:r>
            <w:r>
              <w:rPr>
                <w:rFonts w:ascii="Arial" w:hAnsi="Arial" w:cs="Arial"/>
                <w:b/>
                <w:sz w:val="24"/>
                <w:szCs w:val="24"/>
              </w:rPr>
              <w:t>.1</w:t>
            </w:r>
          </w:p>
        </w:tc>
        <w:tc>
          <w:tcPr>
            <w:tcW w:w="8534" w:type="dxa"/>
          </w:tcPr>
          <w:p w14:paraId="0629FFB8" w14:textId="77777777" w:rsidR="00615132" w:rsidRDefault="00D632E2" w:rsidP="008960FB">
            <w:pPr>
              <w:rPr>
                <w:rFonts w:ascii="Arial" w:eastAsia="Times New Roman" w:hAnsi="Arial" w:cs="Arial"/>
                <w:sz w:val="24"/>
                <w:szCs w:val="24"/>
              </w:rPr>
            </w:pPr>
            <w:r>
              <w:rPr>
                <w:rFonts w:ascii="Arial" w:eastAsia="Times New Roman" w:hAnsi="Arial" w:cs="Arial"/>
                <w:sz w:val="24"/>
                <w:szCs w:val="24"/>
              </w:rPr>
              <w:t>Line m</w:t>
            </w:r>
            <w:r w:rsidRPr="00B00789">
              <w:rPr>
                <w:rFonts w:ascii="Arial" w:eastAsia="Times New Roman" w:hAnsi="Arial" w:cs="Arial"/>
                <w:sz w:val="24"/>
                <w:szCs w:val="24"/>
              </w:rPr>
              <w:t xml:space="preserve">anagers </w:t>
            </w:r>
            <w:r w:rsidRPr="00D632E2">
              <w:rPr>
                <w:rFonts w:ascii="Arial" w:eastAsia="Times New Roman" w:hAnsi="Arial" w:cs="Arial"/>
                <w:sz w:val="24"/>
                <w:szCs w:val="24"/>
              </w:rPr>
              <w:t>have the discretion to grant up to 1 day paid</w:t>
            </w:r>
            <w:r w:rsidRPr="00B00789">
              <w:rPr>
                <w:rFonts w:ascii="Arial" w:eastAsia="Times New Roman" w:hAnsi="Arial" w:cs="Arial"/>
                <w:sz w:val="24"/>
                <w:szCs w:val="24"/>
              </w:rPr>
              <w:t xml:space="preserve"> domestic leave per incident in circumstances where there is an unplanned urgent domestic crisis. The types of emergencies this leave intends to cover are for example where the employee has had a house fire, flood or burglary which results in a major loss or damage. This list is not exhaustive.</w:t>
            </w:r>
          </w:p>
          <w:p w14:paraId="1443E953" w14:textId="77777777" w:rsidR="00D632E2" w:rsidRPr="00615132" w:rsidRDefault="00D632E2" w:rsidP="008960FB">
            <w:pPr>
              <w:rPr>
                <w:rFonts w:ascii="Arial" w:hAnsi="Arial" w:cs="Arial"/>
                <w:sz w:val="24"/>
                <w:szCs w:val="24"/>
              </w:rPr>
            </w:pPr>
          </w:p>
        </w:tc>
      </w:tr>
      <w:tr w:rsidR="00615132" w14:paraId="674F2DFE" w14:textId="77777777" w:rsidTr="007264DF">
        <w:tc>
          <w:tcPr>
            <w:tcW w:w="884" w:type="dxa"/>
          </w:tcPr>
          <w:p w14:paraId="10964843" w14:textId="77777777" w:rsidR="00615132" w:rsidRDefault="00BB3953" w:rsidP="00F03D81">
            <w:pPr>
              <w:rPr>
                <w:rFonts w:ascii="Arial" w:hAnsi="Arial" w:cs="Arial"/>
                <w:b/>
                <w:sz w:val="24"/>
                <w:szCs w:val="24"/>
              </w:rPr>
            </w:pPr>
            <w:r>
              <w:rPr>
                <w:rFonts w:ascii="Arial" w:hAnsi="Arial" w:cs="Arial"/>
                <w:b/>
                <w:sz w:val="24"/>
                <w:szCs w:val="24"/>
              </w:rPr>
              <w:t>3.</w:t>
            </w:r>
          </w:p>
        </w:tc>
        <w:tc>
          <w:tcPr>
            <w:tcW w:w="8534" w:type="dxa"/>
          </w:tcPr>
          <w:p w14:paraId="705EDA33" w14:textId="77777777" w:rsidR="00615132" w:rsidRPr="00D632E2" w:rsidRDefault="00D632E2" w:rsidP="00BC0E4D">
            <w:pPr>
              <w:rPr>
                <w:rFonts w:ascii="Arial" w:hAnsi="Arial" w:cs="Arial"/>
                <w:b/>
                <w:sz w:val="24"/>
                <w:szCs w:val="24"/>
              </w:rPr>
            </w:pPr>
            <w:r w:rsidRPr="00D632E2">
              <w:rPr>
                <w:rFonts w:ascii="Arial" w:hAnsi="Arial" w:cs="Arial"/>
                <w:b/>
                <w:sz w:val="24"/>
                <w:szCs w:val="24"/>
              </w:rPr>
              <w:t>Personal Healthcare</w:t>
            </w:r>
          </w:p>
          <w:p w14:paraId="01E5C8A6" w14:textId="77777777" w:rsidR="00D632E2" w:rsidRPr="00615132" w:rsidRDefault="00D632E2" w:rsidP="00BC0E4D">
            <w:pPr>
              <w:rPr>
                <w:rFonts w:ascii="Arial" w:hAnsi="Arial" w:cs="Arial"/>
                <w:sz w:val="24"/>
                <w:szCs w:val="24"/>
              </w:rPr>
            </w:pPr>
          </w:p>
        </w:tc>
      </w:tr>
      <w:tr w:rsidR="00B96CA2" w14:paraId="70E7C584" w14:textId="77777777" w:rsidTr="007264DF">
        <w:tc>
          <w:tcPr>
            <w:tcW w:w="884" w:type="dxa"/>
          </w:tcPr>
          <w:p w14:paraId="63A45120" w14:textId="77777777" w:rsidR="00B96CA2" w:rsidRDefault="00BB3953" w:rsidP="00F03D81">
            <w:pPr>
              <w:rPr>
                <w:rFonts w:ascii="Arial" w:hAnsi="Arial" w:cs="Arial"/>
                <w:b/>
                <w:sz w:val="24"/>
                <w:szCs w:val="24"/>
              </w:rPr>
            </w:pPr>
            <w:r>
              <w:rPr>
                <w:rFonts w:ascii="Arial" w:hAnsi="Arial" w:cs="Arial"/>
                <w:b/>
                <w:sz w:val="24"/>
                <w:szCs w:val="24"/>
              </w:rPr>
              <w:t>3</w:t>
            </w:r>
            <w:r w:rsidR="00D632E2">
              <w:rPr>
                <w:rFonts w:ascii="Arial" w:hAnsi="Arial" w:cs="Arial"/>
                <w:b/>
                <w:sz w:val="24"/>
                <w:szCs w:val="24"/>
              </w:rPr>
              <w:t>.1</w:t>
            </w:r>
          </w:p>
        </w:tc>
        <w:tc>
          <w:tcPr>
            <w:tcW w:w="8534" w:type="dxa"/>
          </w:tcPr>
          <w:p w14:paraId="31C92007" w14:textId="77777777" w:rsidR="0003704A" w:rsidRPr="004A40D7" w:rsidRDefault="00D632E2" w:rsidP="004A40D7">
            <w:pPr>
              <w:pStyle w:val="NoSpacing"/>
              <w:rPr>
                <w:rFonts w:ascii="Arial" w:hAnsi="Arial"/>
                <w:color w:val="000000"/>
                <w:sz w:val="24"/>
              </w:rPr>
            </w:pPr>
            <w:r w:rsidRPr="00D632E2">
              <w:rPr>
                <w:rFonts w:ascii="Arial" w:eastAsia="Times New Roman" w:hAnsi="Arial" w:cs="Arial"/>
                <w:sz w:val="24"/>
                <w:szCs w:val="24"/>
              </w:rPr>
              <w:t>Employees should make routi</w:t>
            </w:r>
            <w:r w:rsidR="004A40D7">
              <w:rPr>
                <w:rFonts w:ascii="Arial" w:eastAsia="Times New Roman" w:hAnsi="Arial" w:cs="Arial"/>
                <w:sz w:val="24"/>
                <w:szCs w:val="24"/>
              </w:rPr>
              <w:t xml:space="preserve">ne appointments </w:t>
            </w:r>
            <w:r w:rsidR="005670D7">
              <w:rPr>
                <w:rFonts w:ascii="Arial" w:eastAsia="Times New Roman" w:hAnsi="Arial" w:cs="Arial"/>
                <w:sz w:val="24"/>
                <w:szCs w:val="24"/>
              </w:rPr>
              <w:t>with a GP Practice, Dental Practice or</w:t>
            </w:r>
            <w:r w:rsidR="004A40D7">
              <w:rPr>
                <w:rFonts w:ascii="Arial" w:eastAsia="Times New Roman" w:hAnsi="Arial" w:cs="Arial"/>
                <w:sz w:val="24"/>
                <w:szCs w:val="24"/>
              </w:rPr>
              <w:t xml:space="preserve"> blood donation</w:t>
            </w:r>
            <w:r w:rsidRPr="00D632E2">
              <w:rPr>
                <w:rFonts w:ascii="Arial" w:eastAsia="Times New Roman" w:hAnsi="Arial" w:cs="Arial"/>
                <w:sz w:val="24"/>
                <w:szCs w:val="24"/>
              </w:rPr>
              <w:t xml:space="preserve"> in their own time. If this is not possible employees should ensure these are made at the beginning</w:t>
            </w:r>
            <w:r w:rsidR="004A40D7">
              <w:rPr>
                <w:rFonts w:ascii="Arial" w:eastAsia="Times New Roman" w:hAnsi="Arial" w:cs="Arial"/>
                <w:sz w:val="24"/>
                <w:szCs w:val="24"/>
              </w:rPr>
              <w:t>, during lunch break</w:t>
            </w:r>
            <w:r w:rsidRPr="00D632E2">
              <w:rPr>
                <w:rFonts w:ascii="Arial" w:eastAsia="Times New Roman" w:hAnsi="Arial" w:cs="Arial"/>
                <w:sz w:val="24"/>
                <w:szCs w:val="24"/>
              </w:rPr>
              <w:t xml:space="preserve"> or</w:t>
            </w:r>
            <w:r w:rsidR="004A40D7">
              <w:rPr>
                <w:rFonts w:ascii="Arial" w:eastAsia="Times New Roman" w:hAnsi="Arial" w:cs="Arial"/>
                <w:sz w:val="24"/>
                <w:szCs w:val="24"/>
              </w:rPr>
              <w:t xml:space="preserve"> at the</w:t>
            </w:r>
            <w:r w:rsidRPr="00D632E2">
              <w:rPr>
                <w:rFonts w:ascii="Arial" w:eastAsia="Times New Roman" w:hAnsi="Arial" w:cs="Arial"/>
                <w:sz w:val="24"/>
                <w:szCs w:val="24"/>
              </w:rPr>
              <w:t xml:space="preserve"> end of the day to minimise </w:t>
            </w:r>
            <w:r w:rsidR="0003704A">
              <w:rPr>
                <w:rFonts w:ascii="Arial" w:eastAsia="Times New Roman" w:hAnsi="Arial" w:cs="Arial"/>
                <w:sz w:val="24"/>
                <w:szCs w:val="24"/>
              </w:rPr>
              <w:t>disruptio</w:t>
            </w:r>
            <w:r w:rsidRPr="00D632E2">
              <w:rPr>
                <w:rFonts w:ascii="Arial" w:eastAsia="Times New Roman" w:hAnsi="Arial" w:cs="Arial"/>
                <w:sz w:val="24"/>
                <w:szCs w:val="24"/>
              </w:rPr>
              <w:t xml:space="preserve">n to the service. Annual leave, flexi time or unpaid leave should </w:t>
            </w:r>
            <w:r w:rsidR="00A70FBA">
              <w:rPr>
                <w:rFonts w:ascii="Arial" w:eastAsia="Times New Roman" w:hAnsi="Arial" w:cs="Arial"/>
                <w:sz w:val="24"/>
                <w:szCs w:val="24"/>
              </w:rPr>
              <w:t xml:space="preserve">otherwise </w:t>
            </w:r>
            <w:r w:rsidRPr="00D632E2">
              <w:rPr>
                <w:rFonts w:ascii="Arial" w:eastAsia="Times New Roman" w:hAnsi="Arial" w:cs="Arial"/>
                <w:sz w:val="24"/>
                <w:szCs w:val="24"/>
              </w:rPr>
              <w:t>be taken.</w:t>
            </w:r>
            <w:r w:rsidR="004A40D7">
              <w:rPr>
                <w:rFonts w:ascii="Arial" w:eastAsia="Times New Roman" w:hAnsi="Arial" w:cs="Arial"/>
                <w:sz w:val="24"/>
                <w:szCs w:val="24"/>
              </w:rPr>
              <w:t xml:space="preserve"> For urgent </w:t>
            </w:r>
            <w:r w:rsidR="008A67D9">
              <w:rPr>
                <w:rFonts w:ascii="Arial" w:eastAsia="Times New Roman" w:hAnsi="Arial" w:cs="Arial"/>
                <w:sz w:val="24"/>
                <w:szCs w:val="24"/>
              </w:rPr>
              <w:t xml:space="preserve">or essential </w:t>
            </w:r>
            <w:r w:rsidR="004A40D7">
              <w:rPr>
                <w:rFonts w:ascii="Arial" w:eastAsia="Times New Roman" w:hAnsi="Arial" w:cs="Arial"/>
                <w:sz w:val="24"/>
                <w:szCs w:val="24"/>
              </w:rPr>
              <w:t xml:space="preserve">appointments, up to </w:t>
            </w:r>
            <w:r w:rsidR="0003704A" w:rsidRPr="004A40D7">
              <w:rPr>
                <w:rFonts w:ascii="Arial" w:hAnsi="Arial"/>
                <w:color w:val="000000"/>
                <w:sz w:val="24"/>
              </w:rPr>
              <w:t xml:space="preserve">1 hour of credited time will be allowed.  In exceptional </w:t>
            </w:r>
            <w:smartTag w:uri="urn:nhs.uk.cui.abbreviations" w:element="found">
              <w:r w:rsidR="0003704A" w:rsidRPr="004A40D7">
                <w:rPr>
                  <w:rFonts w:ascii="Arial" w:hAnsi="Arial"/>
                  <w:color w:val="000000"/>
                  <w:sz w:val="24"/>
                </w:rPr>
                <w:t>case</w:t>
              </w:r>
            </w:smartTag>
            <w:r w:rsidR="0003704A" w:rsidRPr="004A40D7">
              <w:rPr>
                <w:rFonts w:ascii="Arial" w:hAnsi="Arial"/>
                <w:color w:val="000000"/>
                <w:sz w:val="24"/>
              </w:rPr>
              <w:t xml:space="preserve">s a longer period may be agreed by the </w:t>
            </w:r>
            <w:r w:rsidR="004A40D7" w:rsidRPr="004A40D7">
              <w:rPr>
                <w:rFonts w:ascii="Arial" w:hAnsi="Arial"/>
                <w:color w:val="000000"/>
                <w:sz w:val="24"/>
              </w:rPr>
              <w:t>line manager</w:t>
            </w:r>
            <w:r w:rsidR="0003704A" w:rsidRPr="004A40D7">
              <w:rPr>
                <w:rFonts w:ascii="Arial" w:hAnsi="Arial"/>
                <w:color w:val="000000"/>
                <w:sz w:val="24"/>
              </w:rPr>
              <w:t>.</w:t>
            </w:r>
          </w:p>
          <w:p w14:paraId="0BDE797F" w14:textId="77777777" w:rsidR="00FC23C8" w:rsidRPr="003C571E" w:rsidRDefault="00FC23C8" w:rsidP="00615132">
            <w:pPr>
              <w:rPr>
                <w:rFonts w:ascii="Arial" w:eastAsia="Times New Roman" w:hAnsi="Arial" w:cs="Arial"/>
                <w:sz w:val="24"/>
                <w:szCs w:val="24"/>
              </w:rPr>
            </w:pPr>
          </w:p>
        </w:tc>
      </w:tr>
      <w:tr w:rsidR="00615132" w14:paraId="473BCBB7" w14:textId="77777777" w:rsidTr="007264DF">
        <w:tc>
          <w:tcPr>
            <w:tcW w:w="884" w:type="dxa"/>
          </w:tcPr>
          <w:p w14:paraId="069144A1" w14:textId="77777777" w:rsidR="00615132" w:rsidRDefault="00BB3953" w:rsidP="00F03D81">
            <w:pPr>
              <w:rPr>
                <w:rFonts w:ascii="Arial" w:hAnsi="Arial" w:cs="Arial"/>
                <w:b/>
                <w:sz w:val="24"/>
                <w:szCs w:val="24"/>
              </w:rPr>
            </w:pPr>
            <w:r>
              <w:rPr>
                <w:rFonts w:ascii="Arial" w:hAnsi="Arial" w:cs="Arial"/>
                <w:b/>
                <w:sz w:val="24"/>
                <w:szCs w:val="24"/>
              </w:rPr>
              <w:lastRenderedPageBreak/>
              <w:t>3</w:t>
            </w:r>
            <w:r w:rsidR="00D632E2">
              <w:rPr>
                <w:rFonts w:ascii="Arial" w:hAnsi="Arial" w:cs="Arial"/>
                <w:b/>
                <w:sz w:val="24"/>
                <w:szCs w:val="24"/>
              </w:rPr>
              <w:t>.2</w:t>
            </w:r>
          </w:p>
        </w:tc>
        <w:tc>
          <w:tcPr>
            <w:tcW w:w="8534" w:type="dxa"/>
          </w:tcPr>
          <w:p w14:paraId="0E0288B7" w14:textId="77777777" w:rsidR="003A5D04" w:rsidRDefault="00D632E2" w:rsidP="00D632E2">
            <w:pPr>
              <w:pStyle w:val="NoSpacing"/>
              <w:rPr>
                <w:rFonts w:ascii="Arial" w:eastAsia="Times New Roman" w:hAnsi="Arial" w:cs="Arial"/>
                <w:sz w:val="24"/>
                <w:szCs w:val="24"/>
              </w:rPr>
            </w:pPr>
            <w:r>
              <w:rPr>
                <w:rFonts w:ascii="Arial" w:eastAsia="Times New Roman" w:hAnsi="Arial" w:cs="Arial"/>
                <w:sz w:val="24"/>
                <w:szCs w:val="24"/>
              </w:rPr>
              <w:t>Upo</w:t>
            </w:r>
            <w:r w:rsidRPr="00D632E2">
              <w:rPr>
                <w:rFonts w:ascii="Arial" w:eastAsia="Times New Roman" w:hAnsi="Arial" w:cs="Arial"/>
                <w:sz w:val="24"/>
                <w:szCs w:val="24"/>
              </w:rPr>
              <w:t>n the production of an appointment card/</w:t>
            </w:r>
            <w:r>
              <w:rPr>
                <w:rFonts w:ascii="Arial" w:eastAsia="Times New Roman" w:hAnsi="Arial" w:cs="Arial"/>
                <w:sz w:val="24"/>
                <w:szCs w:val="24"/>
              </w:rPr>
              <w:t xml:space="preserve"> </w:t>
            </w:r>
            <w:r w:rsidRPr="00D632E2">
              <w:rPr>
                <w:rFonts w:ascii="Arial" w:eastAsia="Times New Roman" w:hAnsi="Arial" w:cs="Arial"/>
                <w:sz w:val="24"/>
                <w:szCs w:val="24"/>
              </w:rPr>
              <w:t>letter</w:t>
            </w:r>
            <w:r>
              <w:rPr>
                <w:rFonts w:ascii="Arial" w:eastAsia="Times New Roman" w:hAnsi="Arial" w:cs="Arial"/>
                <w:sz w:val="24"/>
                <w:szCs w:val="24"/>
              </w:rPr>
              <w:t>,</w:t>
            </w:r>
            <w:r w:rsidRPr="00D632E2">
              <w:rPr>
                <w:rFonts w:ascii="Arial" w:eastAsia="Times New Roman" w:hAnsi="Arial" w:cs="Arial"/>
                <w:sz w:val="24"/>
                <w:szCs w:val="24"/>
              </w:rPr>
              <w:t xml:space="preserve"> employees will be granted reasonable paid time off to attend hospital appointments. Where possible employees should ensure these are made at the beginning or end of the day to minimise disruption to the service. For employees receiving ongoing treatment/</w:t>
            </w:r>
            <w:r>
              <w:rPr>
                <w:rFonts w:ascii="Arial" w:eastAsia="Times New Roman" w:hAnsi="Arial" w:cs="Arial"/>
                <w:sz w:val="24"/>
                <w:szCs w:val="24"/>
              </w:rPr>
              <w:t xml:space="preserve"> </w:t>
            </w:r>
            <w:r w:rsidRPr="00D632E2">
              <w:rPr>
                <w:rFonts w:ascii="Arial" w:eastAsia="Times New Roman" w:hAnsi="Arial" w:cs="Arial"/>
                <w:sz w:val="24"/>
                <w:szCs w:val="24"/>
              </w:rPr>
              <w:t xml:space="preserve">appointments for a specific health reason such as IVF, reasonable time off should be paid in line with hospital appointments. </w:t>
            </w:r>
          </w:p>
          <w:p w14:paraId="12439F1D" w14:textId="77777777" w:rsidR="00D632E2" w:rsidRPr="00615132" w:rsidRDefault="00D632E2" w:rsidP="00D632E2">
            <w:pPr>
              <w:pStyle w:val="NoSpacing"/>
              <w:rPr>
                <w:rFonts w:ascii="Arial" w:hAnsi="Arial" w:cs="Arial"/>
                <w:sz w:val="24"/>
                <w:szCs w:val="24"/>
              </w:rPr>
            </w:pPr>
          </w:p>
        </w:tc>
      </w:tr>
      <w:tr w:rsidR="00615132" w14:paraId="5EAD80E9" w14:textId="77777777" w:rsidTr="007264DF">
        <w:tc>
          <w:tcPr>
            <w:tcW w:w="884" w:type="dxa"/>
          </w:tcPr>
          <w:p w14:paraId="5C02FD73" w14:textId="77777777" w:rsidR="00615132" w:rsidRDefault="00BB3953" w:rsidP="00F03D81">
            <w:pPr>
              <w:rPr>
                <w:rFonts w:ascii="Arial" w:hAnsi="Arial" w:cs="Arial"/>
                <w:b/>
                <w:sz w:val="24"/>
                <w:szCs w:val="24"/>
              </w:rPr>
            </w:pPr>
            <w:r>
              <w:rPr>
                <w:rFonts w:ascii="Arial" w:hAnsi="Arial" w:cs="Arial"/>
                <w:b/>
                <w:sz w:val="24"/>
                <w:szCs w:val="24"/>
              </w:rPr>
              <w:t>3</w:t>
            </w:r>
            <w:r w:rsidR="00D632E2">
              <w:rPr>
                <w:rFonts w:ascii="Arial" w:hAnsi="Arial" w:cs="Arial"/>
                <w:b/>
                <w:sz w:val="24"/>
                <w:szCs w:val="24"/>
              </w:rPr>
              <w:t>.3</w:t>
            </w:r>
          </w:p>
        </w:tc>
        <w:tc>
          <w:tcPr>
            <w:tcW w:w="8534" w:type="dxa"/>
          </w:tcPr>
          <w:p w14:paraId="79C21A09" w14:textId="77777777" w:rsidR="00D632E2" w:rsidRPr="00D632E2" w:rsidRDefault="00D632E2" w:rsidP="00D632E2">
            <w:pPr>
              <w:pStyle w:val="NoSpacing"/>
              <w:rPr>
                <w:rFonts w:ascii="Arial" w:eastAsia="Times New Roman" w:hAnsi="Arial" w:cs="Arial"/>
                <w:sz w:val="24"/>
                <w:szCs w:val="24"/>
              </w:rPr>
            </w:pPr>
            <w:r w:rsidRPr="00D632E2">
              <w:rPr>
                <w:rFonts w:ascii="Arial" w:eastAsia="Times New Roman" w:hAnsi="Arial" w:cs="Arial"/>
                <w:sz w:val="24"/>
                <w:szCs w:val="24"/>
              </w:rPr>
              <w:t>Time off to receive cosmetic surgery treatment that relates to a medical condition and is supported by a medical cer</w:t>
            </w:r>
            <w:r>
              <w:rPr>
                <w:rFonts w:ascii="Arial" w:eastAsia="Times New Roman" w:hAnsi="Arial" w:cs="Arial"/>
                <w:sz w:val="24"/>
                <w:szCs w:val="24"/>
              </w:rPr>
              <w:t>tificate may be treated as sickness absence</w:t>
            </w:r>
            <w:r w:rsidRPr="00D632E2">
              <w:rPr>
                <w:rFonts w:ascii="Arial" w:eastAsia="Times New Roman" w:hAnsi="Arial" w:cs="Arial"/>
                <w:sz w:val="24"/>
                <w:szCs w:val="24"/>
              </w:rPr>
              <w:t xml:space="preserve">. However, if </w:t>
            </w:r>
            <w:r w:rsidR="00297299">
              <w:rPr>
                <w:rFonts w:ascii="Arial" w:eastAsia="Times New Roman" w:hAnsi="Arial" w:cs="Arial"/>
                <w:sz w:val="24"/>
                <w:szCs w:val="24"/>
              </w:rPr>
              <w:t>there is</w:t>
            </w:r>
            <w:r>
              <w:rPr>
                <w:rFonts w:ascii="Arial" w:eastAsia="Times New Roman" w:hAnsi="Arial" w:cs="Arial"/>
                <w:sz w:val="24"/>
                <w:szCs w:val="24"/>
              </w:rPr>
              <w:t xml:space="preserve"> no medical reason</w:t>
            </w:r>
            <w:r w:rsidR="00297299">
              <w:rPr>
                <w:rFonts w:ascii="Arial" w:eastAsia="Times New Roman" w:hAnsi="Arial" w:cs="Arial"/>
                <w:sz w:val="24"/>
                <w:szCs w:val="24"/>
              </w:rPr>
              <w:t xml:space="preserve"> for</w:t>
            </w:r>
            <w:r>
              <w:rPr>
                <w:rFonts w:ascii="Arial" w:eastAsia="Times New Roman" w:hAnsi="Arial" w:cs="Arial"/>
                <w:sz w:val="24"/>
                <w:szCs w:val="24"/>
              </w:rPr>
              <w:t xml:space="preserve"> </w:t>
            </w:r>
            <w:r w:rsidRPr="00D632E2">
              <w:rPr>
                <w:rFonts w:ascii="Arial" w:eastAsia="Times New Roman" w:hAnsi="Arial" w:cs="Arial"/>
                <w:sz w:val="24"/>
                <w:szCs w:val="24"/>
              </w:rPr>
              <w:t>the cosmetic surgery</w:t>
            </w:r>
            <w:r w:rsidR="00297299">
              <w:rPr>
                <w:rFonts w:ascii="Arial" w:eastAsia="Times New Roman" w:hAnsi="Arial" w:cs="Arial"/>
                <w:sz w:val="24"/>
                <w:szCs w:val="24"/>
              </w:rPr>
              <w:t xml:space="preserve">, </w:t>
            </w:r>
            <w:r w:rsidRPr="00D632E2">
              <w:rPr>
                <w:rFonts w:ascii="Arial" w:eastAsia="Times New Roman" w:hAnsi="Arial" w:cs="Arial"/>
                <w:sz w:val="24"/>
                <w:szCs w:val="24"/>
              </w:rPr>
              <w:t xml:space="preserve">this should be taken as annual leave. In the event that such treatments results in an employee becoming unfit for work, the usual sickness absence provisions apply, including procedures for certification. If the </w:t>
            </w:r>
            <w:r w:rsidR="00297299">
              <w:rPr>
                <w:rFonts w:ascii="Arial" w:eastAsia="Times New Roman" w:hAnsi="Arial" w:cs="Arial"/>
                <w:sz w:val="24"/>
                <w:szCs w:val="24"/>
              </w:rPr>
              <w:t xml:space="preserve">line </w:t>
            </w:r>
            <w:r w:rsidRPr="00D632E2">
              <w:rPr>
                <w:rFonts w:ascii="Arial" w:eastAsia="Times New Roman" w:hAnsi="Arial" w:cs="Arial"/>
                <w:sz w:val="24"/>
                <w:szCs w:val="24"/>
              </w:rPr>
              <w:t xml:space="preserve">manager or employee is concerned </w:t>
            </w:r>
            <w:r w:rsidR="00297299">
              <w:rPr>
                <w:rFonts w:ascii="Arial" w:eastAsia="Times New Roman" w:hAnsi="Arial" w:cs="Arial"/>
                <w:sz w:val="24"/>
                <w:szCs w:val="24"/>
              </w:rPr>
              <w:t xml:space="preserve">regarding this </w:t>
            </w:r>
            <w:r w:rsidRPr="00D632E2">
              <w:rPr>
                <w:rFonts w:ascii="Arial" w:eastAsia="Times New Roman" w:hAnsi="Arial" w:cs="Arial"/>
                <w:sz w:val="24"/>
                <w:szCs w:val="24"/>
              </w:rPr>
              <w:t>issue</w:t>
            </w:r>
            <w:r w:rsidR="00297299">
              <w:rPr>
                <w:rFonts w:ascii="Arial" w:eastAsia="Times New Roman" w:hAnsi="Arial" w:cs="Arial"/>
                <w:sz w:val="24"/>
                <w:szCs w:val="24"/>
              </w:rPr>
              <w:t>,</w:t>
            </w:r>
            <w:r w:rsidRPr="00D632E2">
              <w:rPr>
                <w:rFonts w:ascii="Arial" w:eastAsia="Times New Roman" w:hAnsi="Arial" w:cs="Arial"/>
                <w:sz w:val="24"/>
                <w:szCs w:val="24"/>
              </w:rPr>
              <w:t xml:space="preserve"> they should seek advice from HR.</w:t>
            </w:r>
          </w:p>
          <w:p w14:paraId="266DD5BD" w14:textId="77777777" w:rsidR="00615132" w:rsidRPr="00615132" w:rsidRDefault="00615132" w:rsidP="00CC7A5F">
            <w:pPr>
              <w:rPr>
                <w:rFonts w:ascii="Arial" w:hAnsi="Arial" w:cs="Arial"/>
                <w:b/>
                <w:sz w:val="24"/>
                <w:szCs w:val="24"/>
              </w:rPr>
            </w:pPr>
          </w:p>
        </w:tc>
      </w:tr>
      <w:tr w:rsidR="00F03D81" w14:paraId="5665FE35" w14:textId="77777777" w:rsidTr="007264DF">
        <w:tc>
          <w:tcPr>
            <w:tcW w:w="884" w:type="dxa"/>
          </w:tcPr>
          <w:p w14:paraId="41374EE6" w14:textId="77777777" w:rsidR="00F03D81" w:rsidRDefault="00BB3953" w:rsidP="00F03D81">
            <w:pPr>
              <w:rPr>
                <w:rFonts w:ascii="Arial" w:hAnsi="Arial" w:cs="Arial"/>
                <w:b/>
                <w:sz w:val="24"/>
                <w:szCs w:val="24"/>
              </w:rPr>
            </w:pPr>
            <w:r>
              <w:rPr>
                <w:rFonts w:ascii="Arial" w:hAnsi="Arial" w:cs="Arial"/>
                <w:b/>
                <w:sz w:val="24"/>
                <w:szCs w:val="24"/>
              </w:rPr>
              <w:t>4.</w:t>
            </w:r>
          </w:p>
        </w:tc>
        <w:tc>
          <w:tcPr>
            <w:tcW w:w="8534" w:type="dxa"/>
          </w:tcPr>
          <w:p w14:paraId="01DAA8BF" w14:textId="77777777" w:rsidR="002C3429" w:rsidRPr="00297299" w:rsidRDefault="00297299" w:rsidP="00615132">
            <w:pPr>
              <w:rPr>
                <w:rFonts w:ascii="Arial" w:hAnsi="Arial" w:cs="Arial"/>
                <w:b/>
                <w:sz w:val="24"/>
                <w:szCs w:val="24"/>
              </w:rPr>
            </w:pPr>
            <w:r w:rsidRPr="00297299">
              <w:rPr>
                <w:rFonts w:ascii="Arial" w:hAnsi="Arial" w:cs="Arial"/>
                <w:b/>
                <w:sz w:val="24"/>
                <w:szCs w:val="24"/>
              </w:rPr>
              <w:t>Attendance at Job Interviews</w:t>
            </w:r>
          </w:p>
          <w:p w14:paraId="3C885D09" w14:textId="77777777" w:rsidR="00297299" w:rsidRPr="00615132" w:rsidRDefault="00297299" w:rsidP="00615132">
            <w:pPr>
              <w:rPr>
                <w:rFonts w:ascii="Arial" w:hAnsi="Arial" w:cs="Arial"/>
                <w:sz w:val="24"/>
                <w:szCs w:val="24"/>
              </w:rPr>
            </w:pPr>
          </w:p>
        </w:tc>
      </w:tr>
      <w:tr w:rsidR="00F03D81" w14:paraId="11A22224" w14:textId="77777777" w:rsidTr="007264DF">
        <w:tc>
          <w:tcPr>
            <w:tcW w:w="884" w:type="dxa"/>
          </w:tcPr>
          <w:p w14:paraId="21D6233A" w14:textId="77777777" w:rsidR="00F03D81" w:rsidRDefault="00BB3953" w:rsidP="00F03D81">
            <w:pPr>
              <w:rPr>
                <w:rFonts w:ascii="Arial" w:hAnsi="Arial" w:cs="Arial"/>
                <w:b/>
                <w:sz w:val="24"/>
                <w:szCs w:val="24"/>
              </w:rPr>
            </w:pPr>
            <w:r>
              <w:rPr>
                <w:rFonts w:ascii="Arial" w:hAnsi="Arial" w:cs="Arial"/>
                <w:b/>
                <w:sz w:val="24"/>
                <w:szCs w:val="24"/>
              </w:rPr>
              <w:t>4</w:t>
            </w:r>
            <w:r w:rsidR="00297299">
              <w:rPr>
                <w:rFonts w:ascii="Arial" w:hAnsi="Arial" w:cs="Arial"/>
                <w:b/>
                <w:sz w:val="24"/>
                <w:szCs w:val="24"/>
              </w:rPr>
              <w:t>.1</w:t>
            </w:r>
          </w:p>
        </w:tc>
        <w:tc>
          <w:tcPr>
            <w:tcW w:w="8534" w:type="dxa"/>
          </w:tcPr>
          <w:p w14:paraId="2F123818" w14:textId="6A439A74" w:rsidR="00297299" w:rsidRPr="00297299" w:rsidRDefault="00297299" w:rsidP="00297299">
            <w:pPr>
              <w:pStyle w:val="NoSpacing"/>
              <w:rPr>
                <w:rFonts w:ascii="Arial" w:eastAsia="Times New Roman" w:hAnsi="Arial" w:cs="Arial"/>
                <w:sz w:val="24"/>
                <w:szCs w:val="24"/>
              </w:rPr>
            </w:pPr>
            <w:r w:rsidRPr="00297299">
              <w:rPr>
                <w:rFonts w:ascii="Arial" w:eastAsia="Times New Roman" w:hAnsi="Arial" w:cs="Arial"/>
                <w:sz w:val="24"/>
                <w:szCs w:val="24"/>
              </w:rPr>
              <w:t xml:space="preserve">Paid leave will be granted for employees who attend an internal interview for a vacancy within </w:t>
            </w:r>
            <w:r w:rsidR="004A6FC1">
              <w:rPr>
                <w:rFonts w:ascii="Arial" w:eastAsia="Times New Roman" w:hAnsi="Arial" w:cs="Arial"/>
                <w:sz w:val="24"/>
                <w:szCs w:val="24"/>
              </w:rPr>
              <w:t xml:space="preserve">the </w:t>
            </w:r>
            <w:r w:rsidR="001A68D2">
              <w:rPr>
                <w:rFonts w:ascii="Arial" w:hAnsi="Arial" w:cs="Arial"/>
                <w:sz w:val="24"/>
                <w:szCs w:val="24"/>
                <w:lang w:eastAsia="en-US"/>
              </w:rPr>
              <w:t xml:space="preserve">CCG </w:t>
            </w:r>
            <w:r w:rsidR="001A68D2" w:rsidRPr="006F3896">
              <w:rPr>
                <w:rFonts w:ascii="Arial" w:hAnsi="Arial" w:cs="Arial"/>
                <w:sz w:val="24"/>
                <w:szCs w:val="24"/>
                <w:lang w:eastAsia="en-US"/>
              </w:rPr>
              <w:t>(including shared posts across the CCG and other organisations)</w:t>
            </w:r>
            <w:r w:rsidRPr="00297299">
              <w:rPr>
                <w:rFonts w:ascii="Arial" w:eastAsia="Times New Roman" w:hAnsi="Arial" w:cs="Arial"/>
                <w:sz w:val="24"/>
                <w:szCs w:val="24"/>
              </w:rPr>
              <w:t>. Employees who attend an external interview</w:t>
            </w:r>
            <w:r w:rsidR="004A6FC1">
              <w:rPr>
                <w:rFonts w:ascii="Arial" w:eastAsia="Times New Roman" w:hAnsi="Arial" w:cs="Arial"/>
                <w:sz w:val="24"/>
                <w:szCs w:val="24"/>
              </w:rPr>
              <w:t>, including other NHS organisations,</w:t>
            </w:r>
            <w:r w:rsidRPr="00297299">
              <w:rPr>
                <w:rFonts w:ascii="Arial" w:eastAsia="Times New Roman" w:hAnsi="Arial" w:cs="Arial"/>
                <w:sz w:val="24"/>
                <w:szCs w:val="24"/>
              </w:rPr>
              <w:t xml:space="preserve"> will be required to take annual leave, flexi leave or unpaid leave. In cases of organisational change, where there is a redundancy or formal </w:t>
            </w:r>
            <w:r w:rsidR="001A68D2">
              <w:rPr>
                <w:rFonts w:ascii="Arial" w:eastAsia="Times New Roman" w:hAnsi="Arial" w:cs="Arial"/>
                <w:sz w:val="24"/>
                <w:szCs w:val="24"/>
              </w:rPr>
              <w:t>‘</w:t>
            </w:r>
            <w:r w:rsidRPr="00297299">
              <w:rPr>
                <w:rFonts w:ascii="Arial" w:eastAsia="Times New Roman" w:hAnsi="Arial" w:cs="Arial"/>
                <w:sz w:val="24"/>
                <w:szCs w:val="24"/>
              </w:rPr>
              <w:t>at risk’ situation employees will be given paid time off for both internal and external interviews.</w:t>
            </w:r>
          </w:p>
          <w:p w14:paraId="68FECA42" w14:textId="77777777" w:rsidR="00CC7A5F" w:rsidRPr="00CC7A5F" w:rsidRDefault="00CC7A5F" w:rsidP="00D632E2">
            <w:pPr>
              <w:rPr>
                <w:rFonts w:ascii="Arial" w:eastAsia="Times New Roman" w:hAnsi="Arial" w:cs="Arial"/>
                <w:sz w:val="24"/>
                <w:szCs w:val="24"/>
              </w:rPr>
            </w:pPr>
          </w:p>
        </w:tc>
      </w:tr>
      <w:tr w:rsidR="00615132" w14:paraId="089773C5" w14:textId="77777777" w:rsidTr="007264DF">
        <w:tc>
          <w:tcPr>
            <w:tcW w:w="884" w:type="dxa"/>
          </w:tcPr>
          <w:p w14:paraId="14048297" w14:textId="77777777" w:rsidR="00615132" w:rsidRDefault="00BB3953" w:rsidP="00F03D81">
            <w:pPr>
              <w:rPr>
                <w:rFonts w:ascii="Arial" w:hAnsi="Arial" w:cs="Arial"/>
                <w:b/>
                <w:sz w:val="24"/>
                <w:szCs w:val="24"/>
              </w:rPr>
            </w:pPr>
            <w:r>
              <w:rPr>
                <w:rFonts w:ascii="Arial" w:hAnsi="Arial" w:cs="Arial"/>
                <w:b/>
                <w:sz w:val="24"/>
                <w:szCs w:val="24"/>
              </w:rPr>
              <w:t>5.</w:t>
            </w:r>
          </w:p>
        </w:tc>
        <w:tc>
          <w:tcPr>
            <w:tcW w:w="8534" w:type="dxa"/>
          </w:tcPr>
          <w:p w14:paraId="0C12A796" w14:textId="77777777" w:rsidR="00615132" w:rsidRDefault="00297299" w:rsidP="007317FC">
            <w:pPr>
              <w:rPr>
                <w:rFonts w:ascii="Arial" w:hAnsi="Arial" w:cs="Arial"/>
                <w:b/>
                <w:sz w:val="24"/>
                <w:szCs w:val="24"/>
              </w:rPr>
            </w:pPr>
            <w:r>
              <w:rPr>
                <w:rFonts w:ascii="Arial" w:hAnsi="Arial" w:cs="Arial"/>
                <w:b/>
                <w:sz w:val="24"/>
                <w:szCs w:val="24"/>
              </w:rPr>
              <w:t>Inclement</w:t>
            </w:r>
            <w:r w:rsidR="00D95D6A">
              <w:rPr>
                <w:rFonts w:ascii="Arial" w:hAnsi="Arial" w:cs="Arial"/>
                <w:b/>
                <w:sz w:val="24"/>
                <w:szCs w:val="24"/>
              </w:rPr>
              <w:t>/ Severe</w:t>
            </w:r>
            <w:r w:rsidR="000C7C21">
              <w:rPr>
                <w:rFonts w:ascii="Arial" w:hAnsi="Arial" w:cs="Arial"/>
                <w:b/>
                <w:sz w:val="24"/>
                <w:szCs w:val="24"/>
              </w:rPr>
              <w:t xml:space="preserve"> </w:t>
            </w:r>
            <w:r>
              <w:rPr>
                <w:rFonts w:ascii="Arial" w:hAnsi="Arial" w:cs="Arial"/>
                <w:b/>
                <w:sz w:val="24"/>
                <w:szCs w:val="24"/>
              </w:rPr>
              <w:t>Weather Conditions</w:t>
            </w:r>
          </w:p>
          <w:p w14:paraId="42B3D8F8" w14:textId="77777777" w:rsidR="00297299" w:rsidRPr="00615132" w:rsidRDefault="00297299" w:rsidP="007317FC">
            <w:pPr>
              <w:rPr>
                <w:rFonts w:ascii="Arial" w:hAnsi="Arial" w:cs="Arial"/>
                <w:b/>
                <w:sz w:val="24"/>
                <w:szCs w:val="24"/>
              </w:rPr>
            </w:pPr>
          </w:p>
        </w:tc>
      </w:tr>
      <w:tr w:rsidR="007317FC" w14:paraId="21C1F29A" w14:textId="77777777" w:rsidTr="007264DF">
        <w:tc>
          <w:tcPr>
            <w:tcW w:w="884" w:type="dxa"/>
          </w:tcPr>
          <w:p w14:paraId="3540FF98" w14:textId="77777777" w:rsidR="007317FC" w:rsidRDefault="00BB3953" w:rsidP="00F03D81">
            <w:pPr>
              <w:rPr>
                <w:rFonts w:ascii="Arial" w:hAnsi="Arial" w:cs="Arial"/>
                <w:b/>
                <w:sz w:val="24"/>
                <w:szCs w:val="24"/>
              </w:rPr>
            </w:pPr>
            <w:r>
              <w:rPr>
                <w:rFonts w:ascii="Arial" w:hAnsi="Arial" w:cs="Arial"/>
                <w:b/>
                <w:sz w:val="24"/>
                <w:szCs w:val="24"/>
              </w:rPr>
              <w:t>5</w:t>
            </w:r>
            <w:r w:rsidR="00297299">
              <w:rPr>
                <w:rFonts w:ascii="Arial" w:hAnsi="Arial" w:cs="Arial"/>
                <w:b/>
                <w:sz w:val="24"/>
                <w:szCs w:val="24"/>
              </w:rPr>
              <w:t>.1</w:t>
            </w:r>
          </w:p>
        </w:tc>
        <w:tc>
          <w:tcPr>
            <w:tcW w:w="8534" w:type="dxa"/>
          </w:tcPr>
          <w:p w14:paraId="199A3872" w14:textId="77777777" w:rsidR="007317FC" w:rsidRDefault="00297299" w:rsidP="00D95D6A">
            <w:pPr>
              <w:pStyle w:val="NoSpacing"/>
              <w:rPr>
                <w:rFonts w:ascii="Arial" w:eastAsia="Times New Roman" w:hAnsi="Arial" w:cs="Arial"/>
                <w:sz w:val="24"/>
                <w:szCs w:val="24"/>
              </w:rPr>
            </w:pPr>
            <w:r w:rsidRPr="00297299">
              <w:rPr>
                <w:rFonts w:ascii="Arial" w:eastAsia="Times New Roman" w:hAnsi="Arial" w:cs="Arial"/>
                <w:sz w:val="24"/>
                <w:szCs w:val="24"/>
              </w:rPr>
              <w:t xml:space="preserve">It is the </w:t>
            </w:r>
            <w:r w:rsidR="00B34FB9">
              <w:rPr>
                <w:rFonts w:ascii="Arial" w:eastAsia="Times New Roman" w:hAnsi="Arial" w:cs="Arial"/>
                <w:sz w:val="24"/>
                <w:szCs w:val="24"/>
              </w:rPr>
              <w:t xml:space="preserve">contractual </w:t>
            </w:r>
            <w:r w:rsidRPr="00297299">
              <w:rPr>
                <w:rFonts w:ascii="Arial" w:eastAsia="Times New Roman" w:hAnsi="Arial" w:cs="Arial"/>
                <w:sz w:val="24"/>
                <w:szCs w:val="24"/>
              </w:rPr>
              <w:t xml:space="preserve">duty of each employee to </w:t>
            </w:r>
            <w:r w:rsidR="00B34FB9">
              <w:rPr>
                <w:rFonts w:ascii="Arial" w:eastAsia="Times New Roman" w:hAnsi="Arial" w:cs="Arial"/>
                <w:sz w:val="24"/>
                <w:szCs w:val="24"/>
              </w:rPr>
              <w:t xml:space="preserve">ensure they attend for duty at their place of work, at the appointed time and for the period of contracted hours. </w:t>
            </w:r>
            <w:r w:rsidR="00D95D6A">
              <w:rPr>
                <w:rFonts w:ascii="Arial" w:eastAsia="Times New Roman" w:hAnsi="Arial" w:cs="Arial"/>
                <w:sz w:val="24"/>
                <w:szCs w:val="24"/>
              </w:rPr>
              <w:t>I</w:t>
            </w:r>
            <w:r w:rsidR="00B34FB9">
              <w:rPr>
                <w:rFonts w:ascii="Arial" w:eastAsia="Times New Roman" w:hAnsi="Arial" w:cs="Arial"/>
                <w:sz w:val="24"/>
                <w:szCs w:val="24"/>
              </w:rPr>
              <w:t>t</w:t>
            </w:r>
            <w:r w:rsidRPr="00297299">
              <w:rPr>
                <w:rFonts w:ascii="Arial" w:eastAsia="Times New Roman" w:hAnsi="Arial" w:cs="Arial"/>
                <w:sz w:val="24"/>
                <w:szCs w:val="24"/>
              </w:rPr>
              <w:t xml:space="preserve"> is</w:t>
            </w:r>
            <w:r w:rsidR="00B34FB9">
              <w:rPr>
                <w:rFonts w:ascii="Arial" w:eastAsia="Times New Roman" w:hAnsi="Arial" w:cs="Arial"/>
                <w:sz w:val="24"/>
                <w:szCs w:val="24"/>
              </w:rPr>
              <w:t xml:space="preserve"> recognised that </w:t>
            </w:r>
            <w:r w:rsidRPr="00297299">
              <w:rPr>
                <w:rFonts w:ascii="Arial" w:eastAsia="Times New Roman" w:hAnsi="Arial" w:cs="Arial"/>
                <w:sz w:val="24"/>
                <w:szCs w:val="24"/>
              </w:rPr>
              <w:t xml:space="preserve">at times, </w:t>
            </w:r>
            <w:r w:rsidR="00B34FB9">
              <w:rPr>
                <w:rFonts w:ascii="Arial" w:eastAsia="Times New Roman" w:hAnsi="Arial" w:cs="Arial"/>
                <w:sz w:val="24"/>
                <w:szCs w:val="24"/>
              </w:rPr>
              <w:t xml:space="preserve">employees may </w:t>
            </w:r>
            <w:r w:rsidRPr="00297299">
              <w:rPr>
                <w:rFonts w:ascii="Arial" w:eastAsia="Times New Roman" w:hAnsi="Arial" w:cs="Arial"/>
                <w:sz w:val="24"/>
                <w:szCs w:val="24"/>
              </w:rPr>
              <w:t xml:space="preserve">experience severe difficulties in getting to and from work as a result of </w:t>
            </w:r>
            <w:r w:rsidR="00B34FB9">
              <w:rPr>
                <w:rFonts w:ascii="Arial" w:eastAsia="Times New Roman" w:hAnsi="Arial" w:cs="Arial"/>
                <w:sz w:val="24"/>
                <w:szCs w:val="24"/>
              </w:rPr>
              <w:t>inclement</w:t>
            </w:r>
            <w:r w:rsidR="00D95D6A">
              <w:rPr>
                <w:rFonts w:ascii="Arial" w:eastAsia="Times New Roman" w:hAnsi="Arial" w:cs="Arial"/>
                <w:sz w:val="24"/>
                <w:szCs w:val="24"/>
              </w:rPr>
              <w:t>/ severe</w:t>
            </w:r>
            <w:r w:rsidR="00B34FB9">
              <w:rPr>
                <w:rFonts w:ascii="Arial" w:eastAsia="Times New Roman" w:hAnsi="Arial" w:cs="Arial"/>
                <w:sz w:val="24"/>
                <w:szCs w:val="24"/>
              </w:rPr>
              <w:t xml:space="preserve"> </w:t>
            </w:r>
            <w:r w:rsidRPr="00297299">
              <w:rPr>
                <w:rFonts w:ascii="Arial" w:eastAsia="Times New Roman" w:hAnsi="Arial" w:cs="Arial"/>
                <w:sz w:val="24"/>
                <w:szCs w:val="24"/>
              </w:rPr>
              <w:t>weather and/</w:t>
            </w:r>
            <w:r w:rsidR="00B34FB9">
              <w:rPr>
                <w:rFonts w:ascii="Arial" w:eastAsia="Times New Roman" w:hAnsi="Arial" w:cs="Arial"/>
                <w:sz w:val="24"/>
                <w:szCs w:val="24"/>
              </w:rPr>
              <w:t xml:space="preserve"> </w:t>
            </w:r>
            <w:r w:rsidRPr="00297299">
              <w:rPr>
                <w:rFonts w:ascii="Arial" w:eastAsia="Times New Roman" w:hAnsi="Arial" w:cs="Arial"/>
                <w:sz w:val="24"/>
                <w:szCs w:val="24"/>
              </w:rPr>
              <w:t>or</w:t>
            </w:r>
            <w:r w:rsidR="00D95D6A">
              <w:rPr>
                <w:rFonts w:ascii="Arial" w:eastAsia="Times New Roman" w:hAnsi="Arial" w:cs="Arial"/>
                <w:sz w:val="24"/>
                <w:szCs w:val="24"/>
              </w:rPr>
              <w:t xml:space="preserve"> disruption to travel services. However, </w:t>
            </w:r>
            <w:r w:rsidRPr="00297299">
              <w:rPr>
                <w:rFonts w:ascii="Arial" w:eastAsia="Times New Roman" w:hAnsi="Arial" w:cs="Arial"/>
                <w:sz w:val="24"/>
                <w:szCs w:val="24"/>
              </w:rPr>
              <w:t xml:space="preserve">employees are expected to make all reasonable attempts to attend work in order for services to be maintained even if this means they will arrive late. </w:t>
            </w:r>
          </w:p>
          <w:p w14:paraId="4C74392B" w14:textId="77777777" w:rsidR="00D95D6A" w:rsidRPr="00615132" w:rsidRDefault="00D95D6A" w:rsidP="00D95D6A">
            <w:pPr>
              <w:pStyle w:val="NoSpacing"/>
              <w:rPr>
                <w:rFonts w:ascii="Arial" w:hAnsi="Arial" w:cs="Arial"/>
                <w:sz w:val="24"/>
                <w:szCs w:val="24"/>
              </w:rPr>
            </w:pPr>
          </w:p>
        </w:tc>
      </w:tr>
      <w:tr w:rsidR="00D95D6A" w14:paraId="13DCBA37" w14:textId="77777777" w:rsidTr="007264DF">
        <w:tc>
          <w:tcPr>
            <w:tcW w:w="884" w:type="dxa"/>
          </w:tcPr>
          <w:p w14:paraId="2884B877" w14:textId="77777777" w:rsidR="00D95D6A" w:rsidRDefault="00D95D6A" w:rsidP="00F03D81">
            <w:pPr>
              <w:rPr>
                <w:rFonts w:ascii="Arial" w:hAnsi="Arial" w:cs="Arial"/>
                <w:b/>
                <w:sz w:val="24"/>
                <w:szCs w:val="24"/>
              </w:rPr>
            </w:pPr>
            <w:r>
              <w:rPr>
                <w:rFonts w:ascii="Arial" w:hAnsi="Arial" w:cs="Arial"/>
                <w:b/>
                <w:sz w:val="24"/>
                <w:szCs w:val="24"/>
              </w:rPr>
              <w:t>5.2</w:t>
            </w:r>
          </w:p>
        </w:tc>
        <w:tc>
          <w:tcPr>
            <w:tcW w:w="8534" w:type="dxa"/>
          </w:tcPr>
          <w:p w14:paraId="06A581C1" w14:textId="77777777" w:rsidR="00D95D6A" w:rsidRPr="00297299" w:rsidRDefault="00D95D6A" w:rsidP="00D95D6A">
            <w:pPr>
              <w:pStyle w:val="NoSpacing"/>
              <w:rPr>
                <w:rFonts w:ascii="Arial" w:eastAsia="Times New Roman" w:hAnsi="Arial" w:cs="Arial"/>
                <w:sz w:val="24"/>
                <w:szCs w:val="24"/>
              </w:rPr>
            </w:pPr>
            <w:r>
              <w:rPr>
                <w:rFonts w:ascii="Arial" w:eastAsia="Times New Roman" w:hAnsi="Arial" w:cs="Arial"/>
                <w:sz w:val="24"/>
                <w:szCs w:val="24"/>
              </w:rPr>
              <w:t>Inclement/ s</w:t>
            </w:r>
            <w:r w:rsidRPr="00297299">
              <w:rPr>
                <w:rFonts w:ascii="Arial" w:eastAsia="Times New Roman" w:hAnsi="Arial" w:cs="Arial"/>
                <w:sz w:val="24"/>
                <w:szCs w:val="24"/>
              </w:rPr>
              <w:t>evere weather can be de</w:t>
            </w:r>
            <w:r>
              <w:rPr>
                <w:rFonts w:ascii="Arial" w:eastAsia="Times New Roman" w:hAnsi="Arial" w:cs="Arial"/>
                <w:sz w:val="24"/>
                <w:szCs w:val="24"/>
              </w:rPr>
              <w:t>fined as snow, ice, fog, flooding</w:t>
            </w:r>
            <w:r w:rsidRPr="00297299">
              <w:rPr>
                <w:rFonts w:ascii="Arial" w:eastAsia="Times New Roman" w:hAnsi="Arial" w:cs="Arial"/>
                <w:sz w:val="24"/>
                <w:szCs w:val="24"/>
              </w:rPr>
              <w:t xml:space="preserve"> which render journeys by road extremely hazardous</w:t>
            </w:r>
            <w:r>
              <w:rPr>
                <w:rFonts w:ascii="Arial" w:eastAsia="Times New Roman" w:hAnsi="Arial" w:cs="Arial"/>
                <w:sz w:val="24"/>
                <w:szCs w:val="24"/>
              </w:rPr>
              <w:t xml:space="preserve"> by both </w:t>
            </w:r>
            <w:r w:rsidRPr="00297299">
              <w:rPr>
                <w:rFonts w:ascii="Arial" w:eastAsia="Times New Roman" w:hAnsi="Arial" w:cs="Arial"/>
                <w:sz w:val="24"/>
                <w:szCs w:val="24"/>
              </w:rPr>
              <w:t>public and private transport. “Extremely hazardous” is defined as those conditions in which the police and</w:t>
            </w:r>
            <w:r>
              <w:rPr>
                <w:rFonts w:ascii="Arial" w:eastAsia="Times New Roman" w:hAnsi="Arial" w:cs="Arial"/>
                <w:sz w:val="24"/>
                <w:szCs w:val="24"/>
              </w:rPr>
              <w:t xml:space="preserve"> </w:t>
            </w:r>
            <w:r w:rsidRPr="00297299">
              <w:rPr>
                <w:rFonts w:ascii="Arial" w:eastAsia="Times New Roman" w:hAnsi="Arial" w:cs="Arial"/>
                <w:sz w:val="24"/>
                <w:szCs w:val="24"/>
              </w:rPr>
              <w:t>/or appropriate motoring organisations advise people not to make unnecessary journeys or indeed travel at all. Disruption to trave</w:t>
            </w:r>
            <w:r>
              <w:rPr>
                <w:rFonts w:ascii="Arial" w:eastAsia="Times New Roman" w:hAnsi="Arial" w:cs="Arial"/>
                <w:sz w:val="24"/>
                <w:szCs w:val="24"/>
              </w:rPr>
              <w:t xml:space="preserve">l services can be caused by: </w:t>
            </w:r>
          </w:p>
          <w:p w14:paraId="166F7865" w14:textId="77777777" w:rsidR="00D95D6A" w:rsidRPr="00297299" w:rsidRDefault="00D95D6A" w:rsidP="00D95D6A">
            <w:pPr>
              <w:pStyle w:val="NoSpacing"/>
              <w:numPr>
                <w:ilvl w:val="0"/>
                <w:numId w:val="17"/>
              </w:numPr>
              <w:rPr>
                <w:rFonts w:ascii="Arial" w:eastAsia="Times New Roman" w:hAnsi="Arial" w:cs="Arial"/>
                <w:sz w:val="24"/>
                <w:szCs w:val="24"/>
              </w:rPr>
            </w:pPr>
            <w:r w:rsidRPr="00297299">
              <w:rPr>
                <w:rFonts w:ascii="Arial" w:eastAsia="Times New Roman" w:hAnsi="Arial" w:cs="Arial"/>
                <w:sz w:val="24"/>
                <w:szCs w:val="24"/>
              </w:rPr>
              <w:t>Severe weather conditions which result in delays/</w:t>
            </w:r>
            <w:r>
              <w:rPr>
                <w:rFonts w:ascii="Arial" w:eastAsia="Times New Roman" w:hAnsi="Arial" w:cs="Arial"/>
                <w:sz w:val="24"/>
                <w:szCs w:val="24"/>
              </w:rPr>
              <w:t xml:space="preserve"> </w:t>
            </w:r>
            <w:r w:rsidRPr="00297299">
              <w:rPr>
                <w:rFonts w:ascii="Arial" w:eastAsia="Times New Roman" w:hAnsi="Arial" w:cs="Arial"/>
                <w:sz w:val="24"/>
                <w:szCs w:val="24"/>
              </w:rPr>
              <w:t>cancellations to public or private transport</w:t>
            </w:r>
          </w:p>
          <w:p w14:paraId="4D6A85C5" w14:textId="77777777" w:rsidR="00D95D6A" w:rsidRPr="00297299" w:rsidRDefault="00D95D6A" w:rsidP="00D95D6A">
            <w:pPr>
              <w:pStyle w:val="NoSpacing"/>
              <w:numPr>
                <w:ilvl w:val="0"/>
                <w:numId w:val="17"/>
              </w:numPr>
              <w:rPr>
                <w:rFonts w:ascii="Arial" w:eastAsia="Times New Roman" w:hAnsi="Arial" w:cs="Arial"/>
                <w:sz w:val="24"/>
                <w:szCs w:val="24"/>
              </w:rPr>
            </w:pPr>
            <w:r w:rsidRPr="00297299">
              <w:rPr>
                <w:rFonts w:ascii="Arial" w:eastAsia="Times New Roman" w:hAnsi="Arial" w:cs="Arial"/>
                <w:sz w:val="24"/>
                <w:szCs w:val="24"/>
              </w:rPr>
              <w:t>Major disruption to public services and private transport due to major accidents</w:t>
            </w:r>
          </w:p>
          <w:p w14:paraId="0A9AB08F" w14:textId="77777777" w:rsidR="00D95D6A" w:rsidRPr="00297299" w:rsidRDefault="00D95D6A" w:rsidP="00D95D6A">
            <w:pPr>
              <w:pStyle w:val="NoSpacing"/>
              <w:numPr>
                <w:ilvl w:val="0"/>
                <w:numId w:val="17"/>
              </w:numPr>
              <w:rPr>
                <w:rFonts w:ascii="Arial" w:eastAsia="Times New Roman" w:hAnsi="Arial" w:cs="Arial"/>
                <w:sz w:val="24"/>
                <w:szCs w:val="24"/>
              </w:rPr>
            </w:pPr>
            <w:r w:rsidRPr="00297299">
              <w:rPr>
                <w:rFonts w:ascii="Arial" w:eastAsia="Times New Roman" w:hAnsi="Arial" w:cs="Arial"/>
                <w:sz w:val="24"/>
                <w:szCs w:val="24"/>
              </w:rPr>
              <w:t>Industrial action</w:t>
            </w:r>
            <w:r>
              <w:rPr>
                <w:rFonts w:ascii="Arial" w:eastAsia="Times New Roman" w:hAnsi="Arial" w:cs="Arial"/>
                <w:sz w:val="24"/>
                <w:szCs w:val="24"/>
              </w:rPr>
              <w:t xml:space="preserve"> by public transport services i</w:t>
            </w:r>
            <w:r w:rsidRPr="00297299">
              <w:rPr>
                <w:rFonts w:ascii="Arial" w:eastAsia="Times New Roman" w:hAnsi="Arial" w:cs="Arial"/>
                <w:sz w:val="24"/>
                <w:szCs w:val="24"/>
              </w:rPr>
              <w:t>e. road / rail</w:t>
            </w:r>
          </w:p>
          <w:p w14:paraId="6B741731" w14:textId="77777777" w:rsidR="00D95D6A" w:rsidRDefault="00D95D6A" w:rsidP="00D95D6A">
            <w:pPr>
              <w:pStyle w:val="NoSpacing"/>
              <w:numPr>
                <w:ilvl w:val="0"/>
                <w:numId w:val="17"/>
              </w:numPr>
              <w:rPr>
                <w:rFonts w:ascii="Arial" w:eastAsia="Times New Roman" w:hAnsi="Arial" w:cs="Arial"/>
                <w:sz w:val="24"/>
                <w:szCs w:val="24"/>
              </w:rPr>
            </w:pPr>
            <w:r w:rsidRPr="00297299">
              <w:rPr>
                <w:rFonts w:ascii="Arial" w:eastAsia="Times New Roman" w:hAnsi="Arial" w:cs="Arial"/>
                <w:sz w:val="24"/>
                <w:szCs w:val="24"/>
              </w:rPr>
              <w:t>Severe fuel crisis</w:t>
            </w:r>
          </w:p>
          <w:p w14:paraId="5FAAAA4F" w14:textId="77777777" w:rsidR="0024352F" w:rsidRPr="00297299" w:rsidRDefault="0024352F" w:rsidP="00D95D6A">
            <w:pPr>
              <w:pStyle w:val="NoSpacing"/>
              <w:numPr>
                <w:ilvl w:val="0"/>
                <w:numId w:val="17"/>
              </w:numPr>
              <w:rPr>
                <w:rFonts w:ascii="Arial" w:eastAsia="Times New Roman" w:hAnsi="Arial" w:cs="Arial"/>
                <w:sz w:val="24"/>
                <w:szCs w:val="24"/>
              </w:rPr>
            </w:pPr>
            <w:r>
              <w:rPr>
                <w:rFonts w:ascii="Arial" w:eastAsia="Times New Roman" w:hAnsi="Arial" w:cs="Arial"/>
                <w:sz w:val="24"/>
                <w:szCs w:val="24"/>
              </w:rPr>
              <w:lastRenderedPageBreak/>
              <w:t>Other major incidents</w:t>
            </w:r>
          </w:p>
          <w:p w14:paraId="31548E1D" w14:textId="77777777" w:rsidR="00D95D6A" w:rsidRPr="00297299" w:rsidRDefault="00D95D6A" w:rsidP="00297299">
            <w:pPr>
              <w:pStyle w:val="NoSpacing"/>
              <w:rPr>
                <w:rFonts w:ascii="Arial" w:eastAsia="Times New Roman" w:hAnsi="Arial" w:cs="Arial"/>
                <w:sz w:val="24"/>
                <w:szCs w:val="24"/>
              </w:rPr>
            </w:pPr>
          </w:p>
        </w:tc>
      </w:tr>
      <w:tr w:rsidR="00D95D6A" w14:paraId="03738456" w14:textId="77777777" w:rsidTr="007264DF">
        <w:tc>
          <w:tcPr>
            <w:tcW w:w="884" w:type="dxa"/>
          </w:tcPr>
          <w:p w14:paraId="15E094FE" w14:textId="77777777" w:rsidR="00D95D6A" w:rsidRDefault="0024352F" w:rsidP="00F03D81">
            <w:pPr>
              <w:rPr>
                <w:rFonts w:ascii="Arial" w:hAnsi="Arial" w:cs="Arial"/>
                <w:b/>
                <w:sz w:val="24"/>
                <w:szCs w:val="24"/>
              </w:rPr>
            </w:pPr>
            <w:r>
              <w:rPr>
                <w:rFonts w:ascii="Arial" w:hAnsi="Arial" w:cs="Arial"/>
                <w:b/>
                <w:sz w:val="24"/>
                <w:szCs w:val="24"/>
              </w:rPr>
              <w:lastRenderedPageBreak/>
              <w:t>5.3</w:t>
            </w:r>
          </w:p>
        </w:tc>
        <w:tc>
          <w:tcPr>
            <w:tcW w:w="8534" w:type="dxa"/>
          </w:tcPr>
          <w:p w14:paraId="63C092E9" w14:textId="3E89523F" w:rsidR="001F444B" w:rsidRDefault="001F444B" w:rsidP="00297299">
            <w:pPr>
              <w:pStyle w:val="NoSpacing"/>
              <w:rPr>
                <w:rFonts w:ascii="Arial" w:eastAsia="Times New Roman" w:hAnsi="Arial" w:cs="Arial"/>
                <w:sz w:val="24"/>
                <w:szCs w:val="24"/>
              </w:rPr>
            </w:pPr>
            <w:r>
              <w:rPr>
                <w:rFonts w:ascii="Arial" w:eastAsia="Times New Roman" w:hAnsi="Arial" w:cs="Arial"/>
                <w:sz w:val="24"/>
                <w:szCs w:val="24"/>
              </w:rPr>
              <w:t xml:space="preserve">Where employees are unable to attend for work, will be late or need to leave early as a result of any of the reasons described in paragraph 5.2 they should inform their line manager as soon as possible </w:t>
            </w:r>
            <w:r w:rsidR="001A68D2">
              <w:rPr>
                <w:rFonts w:ascii="Arial" w:eastAsia="Times New Roman" w:hAnsi="Arial" w:cs="Arial"/>
                <w:sz w:val="24"/>
                <w:szCs w:val="24"/>
              </w:rPr>
              <w:t xml:space="preserve">via </w:t>
            </w:r>
            <w:r>
              <w:rPr>
                <w:rFonts w:ascii="Arial" w:eastAsia="Times New Roman" w:hAnsi="Arial" w:cs="Arial"/>
                <w:sz w:val="24"/>
                <w:szCs w:val="24"/>
              </w:rPr>
              <w:t xml:space="preserve">the normal notification channels. </w:t>
            </w:r>
          </w:p>
          <w:p w14:paraId="6DD0EF26" w14:textId="77777777" w:rsidR="001F7C1A" w:rsidRPr="00297299" w:rsidRDefault="001F7C1A" w:rsidP="00297299">
            <w:pPr>
              <w:pStyle w:val="NoSpacing"/>
              <w:rPr>
                <w:rFonts w:ascii="Arial" w:eastAsia="Times New Roman" w:hAnsi="Arial" w:cs="Arial"/>
                <w:sz w:val="24"/>
                <w:szCs w:val="24"/>
              </w:rPr>
            </w:pPr>
          </w:p>
        </w:tc>
      </w:tr>
      <w:tr w:rsidR="007317FC" w14:paraId="3E9917CE" w14:textId="77777777" w:rsidTr="007264DF">
        <w:tc>
          <w:tcPr>
            <w:tcW w:w="884" w:type="dxa"/>
          </w:tcPr>
          <w:p w14:paraId="01A890B7" w14:textId="77777777" w:rsidR="007317FC" w:rsidRDefault="00BB3953" w:rsidP="00F03D81">
            <w:pPr>
              <w:rPr>
                <w:rFonts w:ascii="Arial" w:hAnsi="Arial" w:cs="Arial"/>
                <w:b/>
                <w:sz w:val="24"/>
                <w:szCs w:val="24"/>
              </w:rPr>
            </w:pPr>
            <w:r>
              <w:rPr>
                <w:rFonts w:ascii="Arial" w:hAnsi="Arial" w:cs="Arial"/>
                <w:b/>
                <w:sz w:val="24"/>
                <w:szCs w:val="24"/>
              </w:rPr>
              <w:t>5</w:t>
            </w:r>
            <w:r w:rsidR="001C5C5C">
              <w:rPr>
                <w:rFonts w:ascii="Arial" w:hAnsi="Arial" w:cs="Arial"/>
                <w:b/>
                <w:sz w:val="24"/>
                <w:szCs w:val="24"/>
              </w:rPr>
              <w:t>.4</w:t>
            </w:r>
          </w:p>
        </w:tc>
        <w:tc>
          <w:tcPr>
            <w:tcW w:w="8534" w:type="dxa"/>
          </w:tcPr>
          <w:p w14:paraId="3AC47C2C" w14:textId="77777777" w:rsidR="001F7C1A" w:rsidRPr="001C5C5C" w:rsidRDefault="001C5C5C" w:rsidP="001F7C1A">
            <w:pPr>
              <w:pStyle w:val="NoSpacing"/>
              <w:rPr>
                <w:rFonts w:ascii="Arial" w:eastAsia="Times New Roman" w:hAnsi="Arial" w:cs="Arial"/>
                <w:sz w:val="24"/>
                <w:szCs w:val="24"/>
              </w:rPr>
            </w:pPr>
            <w:r w:rsidRPr="001C5C5C">
              <w:rPr>
                <w:rFonts w:ascii="Arial" w:eastAsia="Times New Roman" w:hAnsi="Arial" w:cs="Arial"/>
                <w:sz w:val="24"/>
                <w:szCs w:val="24"/>
              </w:rPr>
              <w:t xml:space="preserve">If employees are unable to attend for work or need to leave early, line </w:t>
            </w:r>
            <w:r w:rsidR="001F7C1A" w:rsidRPr="001C5C5C">
              <w:rPr>
                <w:rFonts w:ascii="Arial" w:eastAsia="Times New Roman" w:hAnsi="Arial" w:cs="Arial"/>
                <w:sz w:val="24"/>
                <w:szCs w:val="24"/>
              </w:rPr>
              <w:t>managers are required to;</w:t>
            </w:r>
          </w:p>
          <w:p w14:paraId="1EDC6699" w14:textId="77777777" w:rsidR="001F7C1A" w:rsidRPr="001C5C5C" w:rsidRDefault="00297299" w:rsidP="001F7C1A">
            <w:pPr>
              <w:pStyle w:val="NoSpacing"/>
              <w:numPr>
                <w:ilvl w:val="0"/>
                <w:numId w:val="18"/>
              </w:numPr>
              <w:rPr>
                <w:rFonts w:ascii="Arial" w:eastAsia="Times New Roman" w:hAnsi="Arial" w:cs="Arial"/>
                <w:sz w:val="24"/>
                <w:szCs w:val="24"/>
              </w:rPr>
            </w:pPr>
            <w:r w:rsidRPr="001C5C5C">
              <w:rPr>
                <w:rFonts w:ascii="Arial" w:eastAsia="Times New Roman" w:hAnsi="Arial" w:cs="Arial"/>
                <w:sz w:val="24"/>
                <w:szCs w:val="24"/>
              </w:rPr>
              <w:t>Explore the possibility of the employee performing their role from another site or home. This</w:t>
            </w:r>
            <w:r w:rsidR="001F7C1A" w:rsidRPr="001C5C5C">
              <w:rPr>
                <w:rFonts w:ascii="Arial" w:eastAsia="Times New Roman" w:hAnsi="Arial" w:cs="Arial"/>
                <w:sz w:val="24"/>
                <w:szCs w:val="24"/>
              </w:rPr>
              <w:t xml:space="preserve"> will depend on the individual employee</w:t>
            </w:r>
            <w:r w:rsidR="0005708B">
              <w:rPr>
                <w:rFonts w:ascii="Arial" w:eastAsia="Times New Roman" w:hAnsi="Arial" w:cs="Arial"/>
                <w:sz w:val="24"/>
                <w:szCs w:val="24"/>
              </w:rPr>
              <w:t>’</w:t>
            </w:r>
            <w:r w:rsidR="001F7C1A" w:rsidRPr="001C5C5C">
              <w:rPr>
                <w:rFonts w:ascii="Arial" w:eastAsia="Times New Roman" w:hAnsi="Arial" w:cs="Arial"/>
                <w:sz w:val="24"/>
                <w:szCs w:val="24"/>
              </w:rPr>
              <w:t>s</w:t>
            </w:r>
            <w:r w:rsidRPr="001C5C5C">
              <w:rPr>
                <w:rFonts w:ascii="Arial" w:eastAsia="Times New Roman" w:hAnsi="Arial" w:cs="Arial"/>
                <w:sz w:val="24"/>
                <w:szCs w:val="24"/>
              </w:rPr>
              <w:t xml:space="preserve"> type of work and ne</w:t>
            </w:r>
            <w:r w:rsidR="001F7C1A" w:rsidRPr="001C5C5C">
              <w:rPr>
                <w:rFonts w:ascii="Arial" w:eastAsia="Times New Roman" w:hAnsi="Arial" w:cs="Arial"/>
                <w:sz w:val="24"/>
                <w:szCs w:val="24"/>
              </w:rPr>
              <w:t>eds of the organisation.</w:t>
            </w:r>
          </w:p>
          <w:p w14:paraId="0858CCE2" w14:textId="77777777" w:rsidR="00297299" w:rsidRDefault="00297299" w:rsidP="001F7C1A">
            <w:pPr>
              <w:pStyle w:val="NoSpacing"/>
              <w:numPr>
                <w:ilvl w:val="0"/>
                <w:numId w:val="18"/>
              </w:numPr>
              <w:rPr>
                <w:rFonts w:ascii="Arial" w:eastAsia="Times New Roman" w:hAnsi="Arial" w:cs="Arial"/>
                <w:sz w:val="24"/>
                <w:szCs w:val="24"/>
              </w:rPr>
            </w:pPr>
            <w:r w:rsidRPr="001C5C5C">
              <w:rPr>
                <w:rFonts w:ascii="Arial" w:eastAsia="Times New Roman" w:hAnsi="Arial" w:cs="Arial"/>
                <w:sz w:val="24"/>
                <w:szCs w:val="24"/>
              </w:rPr>
              <w:t>Request employees use annual leave, flexi time or outstanding lieu days or in exceptional circumstances unpaid leave</w:t>
            </w:r>
            <w:r w:rsidR="001F7C1A" w:rsidRPr="001C5C5C">
              <w:rPr>
                <w:rFonts w:ascii="Arial" w:eastAsia="Times New Roman" w:hAnsi="Arial" w:cs="Arial"/>
                <w:sz w:val="24"/>
                <w:szCs w:val="24"/>
              </w:rPr>
              <w:t>.</w:t>
            </w:r>
          </w:p>
          <w:p w14:paraId="51B8B0A6" w14:textId="77777777" w:rsidR="00A1771C" w:rsidRPr="001C5C5C" w:rsidRDefault="00A1771C" w:rsidP="00A1771C">
            <w:pPr>
              <w:pStyle w:val="NoSpacing"/>
              <w:ind w:left="720"/>
              <w:rPr>
                <w:rFonts w:ascii="Arial" w:eastAsia="Times New Roman" w:hAnsi="Arial" w:cs="Arial"/>
                <w:sz w:val="24"/>
                <w:szCs w:val="24"/>
              </w:rPr>
            </w:pPr>
          </w:p>
          <w:p w14:paraId="355DB323" w14:textId="35250943" w:rsidR="007317FC" w:rsidRPr="001C5C5C" w:rsidRDefault="001C5C5C" w:rsidP="00323155">
            <w:pPr>
              <w:rPr>
                <w:rFonts w:ascii="Arial" w:eastAsia="Times New Roman" w:hAnsi="Arial" w:cs="Arial"/>
                <w:sz w:val="24"/>
                <w:szCs w:val="24"/>
              </w:rPr>
            </w:pPr>
            <w:r w:rsidRPr="001C5C5C">
              <w:rPr>
                <w:rFonts w:ascii="Arial" w:eastAsia="Times New Roman" w:hAnsi="Arial" w:cs="Arial"/>
                <w:sz w:val="24"/>
                <w:szCs w:val="24"/>
              </w:rPr>
              <w:t xml:space="preserve">If </w:t>
            </w:r>
            <w:r w:rsidR="001A68D2">
              <w:rPr>
                <w:rFonts w:ascii="Arial" w:eastAsia="Times New Roman" w:hAnsi="Arial" w:cs="Arial"/>
                <w:sz w:val="24"/>
                <w:szCs w:val="24"/>
              </w:rPr>
              <w:t xml:space="preserve">an </w:t>
            </w:r>
            <w:r w:rsidRPr="001C5C5C">
              <w:rPr>
                <w:rFonts w:ascii="Arial" w:eastAsia="Times New Roman" w:hAnsi="Arial" w:cs="Arial"/>
                <w:sz w:val="24"/>
                <w:szCs w:val="24"/>
              </w:rPr>
              <w:t>employee has presented for duty at their normal or agreed alternative base after the usual starting time but sole</w:t>
            </w:r>
            <w:r w:rsidR="00A1771C">
              <w:rPr>
                <w:rFonts w:ascii="Arial" w:eastAsia="Times New Roman" w:hAnsi="Arial" w:cs="Arial"/>
                <w:sz w:val="24"/>
                <w:szCs w:val="24"/>
              </w:rPr>
              <w:t>ly due to adverse o</w:t>
            </w:r>
            <w:r w:rsidRPr="001C5C5C">
              <w:rPr>
                <w:rFonts w:ascii="Arial" w:eastAsia="Times New Roman" w:hAnsi="Arial" w:cs="Arial"/>
                <w:sz w:val="24"/>
                <w:szCs w:val="24"/>
              </w:rPr>
              <w:t>r emergency conditions, payment will not be unreasonably withheld.</w:t>
            </w:r>
          </w:p>
          <w:p w14:paraId="66AE0F98" w14:textId="77777777" w:rsidR="001C5C5C" w:rsidRPr="001C5C5C" w:rsidRDefault="001C5C5C" w:rsidP="00323155">
            <w:pPr>
              <w:rPr>
                <w:rFonts w:ascii="Arial" w:eastAsia="Times New Roman" w:hAnsi="Arial" w:cs="Arial"/>
                <w:sz w:val="24"/>
                <w:szCs w:val="24"/>
              </w:rPr>
            </w:pPr>
          </w:p>
        </w:tc>
      </w:tr>
      <w:tr w:rsidR="00D95D6A" w14:paraId="0F29C866" w14:textId="77777777" w:rsidTr="007264DF">
        <w:tc>
          <w:tcPr>
            <w:tcW w:w="884" w:type="dxa"/>
          </w:tcPr>
          <w:p w14:paraId="12330EA8" w14:textId="77777777" w:rsidR="00D95D6A" w:rsidRDefault="001C5C5C" w:rsidP="00F03D81">
            <w:pPr>
              <w:rPr>
                <w:rFonts w:ascii="Arial" w:hAnsi="Arial" w:cs="Arial"/>
                <w:b/>
                <w:sz w:val="24"/>
                <w:szCs w:val="24"/>
              </w:rPr>
            </w:pPr>
            <w:r>
              <w:rPr>
                <w:rFonts w:ascii="Arial" w:hAnsi="Arial" w:cs="Arial"/>
                <w:b/>
                <w:sz w:val="24"/>
                <w:szCs w:val="24"/>
              </w:rPr>
              <w:t>5.5</w:t>
            </w:r>
          </w:p>
        </w:tc>
        <w:tc>
          <w:tcPr>
            <w:tcW w:w="8534" w:type="dxa"/>
          </w:tcPr>
          <w:p w14:paraId="4BC60E2F" w14:textId="77777777" w:rsidR="00D95D6A" w:rsidRDefault="001F7C1A" w:rsidP="00EF42B9">
            <w:pPr>
              <w:pStyle w:val="NoSpacing"/>
              <w:rPr>
                <w:rFonts w:ascii="Arial" w:eastAsia="Times New Roman" w:hAnsi="Arial" w:cs="Arial"/>
                <w:sz w:val="24"/>
                <w:szCs w:val="24"/>
              </w:rPr>
            </w:pPr>
            <w:r w:rsidRPr="00EF42B9">
              <w:rPr>
                <w:rFonts w:ascii="Arial" w:eastAsia="Times New Roman" w:hAnsi="Arial" w:cs="Arial"/>
                <w:sz w:val="24"/>
                <w:szCs w:val="24"/>
              </w:rPr>
              <w:t>There may be instances where it is necessary for employees to be sent home on the grounds of health and safety eg. the premises become dangerous or where essential services such as water are not available for a prolonged period of time. Where the risk assessment determines that it is unsafe for employees to remain in the workplace and</w:t>
            </w:r>
            <w:r w:rsidR="00997707" w:rsidRPr="00EF42B9">
              <w:rPr>
                <w:rFonts w:ascii="Arial" w:eastAsia="Times New Roman" w:hAnsi="Arial" w:cs="Arial"/>
                <w:sz w:val="24"/>
                <w:szCs w:val="24"/>
              </w:rPr>
              <w:t xml:space="preserve"> it is not possible for the employee to perform their role from </w:t>
            </w:r>
            <w:r w:rsidR="00EF42B9" w:rsidRPr="00EF42B9">
              <w:rPr>
                <w:rFonts w:ascii="Arial" w:eastAsia="Times New Roman" w:hAnsi="Arial" w:cs="Arial"/>
                <w:sz w:val="24"/>
                <w:szCs w:val="24"/>
              </w:rPr>
              <w:t>an</w:t>
            </w:r>
            <w:r w:rsidR="00997707" w:rsidRPr="00EF42B9">
              <w:rPr>
                <w:rFonts w:ascii="Arial" w:eastAsia="Times New Roman" w:hAnsi="Arial" w:cs="Arial"/>
                <w:sz w:val="24"/>
                <w:szCs w:val="24"/>
              </w:rPr>
              <w:t>other site or home, the employee should be sent home on full pay.</w:t>
            </w:r>
          </w:p>
          <w:p w14:paraId="081B0209" w14:textId="77777777" w:rsidR="00EF42B9" w:rsidRPr="00EF42B9" w:rsidRDefault="00EF42B9" w:rsidP="00EF42B9">
            <w:pPr>
              <w:pStyle w:val="NoSpacing"/>
              <w:rPr>
                <w:rFonts w:ascii="Arial" w:eastAsia="Times New Roman" w:hAnsi="Arial" w:cs="Arial"/>
                <w:sz w:val="24"/>
                <w:szCs w:val="24"/>
              </w:rPr>
            </w:pPr>
          </w:p>
        </w:tc>
      </w:tr>
      <w:tr w:rsidR="001F7C1A" w14:paraId="0198EBC1" w14:textId="77777777" w:rsidTr="007264DF">
        <w:tc>
          <w:tcPr>
            <w:tcW w:w="884" w:type="dxa"/>
          </w:tcPr>
          <w:p w14:paraId="50F99C36" w14:textId="77777777" w:rsidR="001C5C5C" w:rsidRDefault="001C5C5C" w:rsidP="00F03D81">
            <w:pPr>
              <w:rPr>
                <w:rFonts w:ascii="Arial" w:hAnsi="Arial" w:cs="Arial"/>
                <w:b/>
                <w:sz w:val="24"/>
                <w:szCs w:val="24"/>
              </w:rPr>
            </w:pPr>
            <w:r>
              <w:rPr>
                <w:rFonts w:ascii="Arial" w:hAnsi="Arial" w:cs="Arial"/>
                <w:b/>
                <w:sz w:val="24"/>
                <w:szCs w:val="24"/>
              </w:rPr>
              <w:t>5.6</w:t>
            </w:r>
          </w:p>
        </w:tc>
        <w:tc>
          <w:tcPr>
            <w:tcW w:w="8534" w:type="dxa"/>
          </w:tcPr>
          <w:p w14:paraId="12EAB570" w14:textId="77777777" w:rsidR="001F7C1A" w:rsidRPr="00EF42B9" w:rsidRDefault="00997707" w:rsidP="00323155">
            <w:pPr>
              <w:rPr>
                <w:rFonts w:ascii="Arial" w:eastAsia="Times New Roman" w:hAnsi="Arial" w:cs="Arial"/>
                <w:sz w:val="24"/>
                <w:szCs w:val="24"/>
              </w:rPr>
            </w:pPr>
            <w:r w:rsidRPr="00EF42B9">
              <w:rPr>
                <w:rFonts w:ascii="Arial" w:eastAsia="Times New Roman" w:hAnsi="Arial" w:cs="Arial"/>
                <w:sz w:val="24"/>
                <w:szCs w:val="24"/>
              </w:rPr>
              <w:t xml:space="preserve">Line managers may request employees to </w:t>
            </w:r>
            <w:r w:rsidR="00EF42B9" w:rsidRPr="00EF42B9">
              <w:rPr>
                <w:rFonts w:ascii="Arial" w:eastAsia="Times New Roman" w:hAnsi="Arial" w:cs="Arial"/>
                <w:sz w:val="24"/>
                <w:szCs w:val="24"/>
              </w:rPr>
              <w:t xml:space="preserve">temporarily change their duties or </w:t>
            </w:r>
            <w:r w:rsidRPr="00EF42B9">
              <w:rPr>
                <w:rFonts w:ascii="Arial" w:eastAsia="Times New Roman" w:hAnsi="Arial" w:cs="Arial"/>
                <w:sz w:val="24"/>
                <w:szCs w:val="24"/>
              </w:rPr>
              <w:t>extend their hours of work to maintain services</w:t>
            </w:r>
            <w:r w:rsidR="00EF42B9" w:rsidRPr="00EF42B9">
              <w:rPr>
                <w:rFonts w:ascii="Arial" w:eastAsia="Times New Roman" w:hAnsi="Arial" w:cs="Arial"/>
                <w:sz w:val="24"/>
                <w:szCs w:val="24"/>
              </w:rPr>
              <w:t xml:space="preserve"> within the organisation or across partnership organisations and employees should not unreasonably refuse.  Employees undertaking additional hours should either receive payment or time back in lieu</w:t>
            </w:r>
            <w:r w:rsidR="004A6FC1">
              <w:rPr>
                <w:rFonts w:ascii="Arial" w:eastAsia="Times New Roman" w:hAnsi="Arial" w:cs="Arial"/>
                <w:sz w:val="24"/>
                <w:szCs w:val="24"/>
              </w:rPr>
              <w:t>, in line with the Hours of Work Policy</w:t>
            </w:r>
            <w:r w:rsidR="00EF42B9" w:rsidRPr="00EF42B9">
              <w:rPr>
                <w:rFonts w:ascii="Arial" w:eastAsia="Times New Roman" w:hAnsi="Arial" w:cs="Arial"/>
                <w:sz w:val="24"/>
                <w:szCs w:val="24"/>
              </w:rPr>
              <w:t>.</w:t>
            </w:r>
          </w:p>
          <w:p w14:paraId="513F39CA" w14:textId="77777777" w:rsidR="00EF42B9" w:rsidRPr="00297299" w:rsidRDefault="00EF42B9" w:rsidP="00323155">
            <w:pPr>
              <w:rPr>
                <w:rFonts w:ascii="Arial" w:eastAsia="Times New Roman" w:hAnsi="Arial" w:cs="Arial"/>
                <w:b/>
                <w:sz w:val="24"/>
                <w:szCs w:val="24"/>
              </w:rPr>
            </w:pPr>
          </w:p>
        </w:tc>
      </w:tr>
      <w:tr w:rsidR="00544070" w14:paraId="0A1C7650" w14:textId="77777777" w:rsidTr="007264DF">
        <w:tc>
          <w:tcPr>
            <w:tcW w:w="884" w:type="dxa"/>
          </w:tcPr>
          <w:p w14:paraId="6298F7C5" w14:textId="77777777" w:rsidR="00544070" w:rsidRDefault="00BB3953" w:rsidP="00F03D81">
            <w:pPr>
              <w:rPr>
                <w:rFonts w:ascii="Arial" w:hAnsi="Arial" w:cs="Arial"/>
                <w:b/>
                <w:sz w:val="24"/>
                <w:szCs w:val="24"/>
              </w:rPr>
            </w:pPr>
            <w:r>
              <w:rPr>
                <w:rFonts w:ascii="Arial" w:hAnsi="Arial" w:cs="Arial"/>
                <w:b/>
                <w:sz w:val="24"/>
                <w:szCs w:val="24"/>
              </w:rPr>
              <w:t>6.</w:t>
            </w:r>
          </w:p>
        </w:tc>
        <w:tc>
          <w:tcPr>
            <w:tcW w:w="8534" w:type="dxa"/>
          </w:tcPr>
          <w:p w14:paraId="2166244D" w14:textId="77777777" w:rsidR="00544070" w:rsidRPr="00297299" w:rsidRDefault="00297299" w:rsidP="00323155">
            <w:pPr>
              <w:rPr>
                <w:rFonts w:ascii="Arial" w:eastAsia="Times New Roman" w:hAnsi="Arial" w:cs="Arial"/>
                <w:b/>
                <w:sz w:val="24"/>
                <w:szCs w:val="24"/>
              </w:rPr>
            </w:pPr>
            <w:r w:rsidRPr="00297299">
              <w:rPr>
                <w:rFonts w:ascii="Arial" w:eastAsia="Times New Roman" w:hAnsi="Arial" w:cs="Arial"/>
                <w:b/>
                <w:sz w:val="24"/>
                <w:szCs w:val="24"/>
              </w:rPr>
              <w:t>Unpaid Leave</w:t>
            </w:r>
          </w:p>
          <w:p w14:paraId="668B53D8" w14:textId="77777777" w:rsidR="00297299" w:rsidRPr="00E34C4F" w:rsidRDefault="00297299" w:rsidP="00323155">
            <w:pPr>
              <w:rPr>
                <w:rFonts w:ascii="Arial" w:eastAsia="Times New Roman" w:hAnsi="Arial" w:cs="Arial"/>
                <w:sz w:val="24"/>
                <w:szCs w:val="24"/>
              </w:rPr>
            </w:pPr>
          </w:p>
        </w:tc>
      </w:tr>
      <w:tr w:rsidR="00544070" w14:paraId="381938FA" w14:textId="77777777" w:rsidTr="007264DF">
        <w:tc>
          <w:tcPr>
            <w:tcW w:w="884" w:type="dxa"/>
          </w:tcPr>
          <w:p w14:paraId="00F3A3AC" w14:textId="77777777" w:rsidR="00544070" w:rsidRDefault="00BB3953" w:rsidP="00F03D81">
            <w:pPr>
              <w:rPr>
                <w:rFonts w:ascii="Arial" w:hAnsi="Arial" w:cs="Arial"/>
                <w:b/>
                <w:sz w:val="24"/>
                <w:szCs w:val="24"/>
              </w:rPr>
            </w:pPr>
            <w:r>
              <w:rPr>
                <w:rFonts w:ascii="Arial" w:hAnsi="Arial" w:cs="Arial"/>
                <w:b/>
                <w:sz w:val="24"/>
                <w:szCs w:val="24"/>
              </w:rPr>
              <w:t>6</w:t>
            </w:r>
            <w:r w:rsidR="00297299">
              <w:rPr>
                <w:rFonts w:ascii="Arial" w:hAnsi="Arial" w:cs="Arial"/>
                <w:b/>
                <w:sz w:val="24"/>
                <w:szCs w:val="24"/>
              </w:rPr>
              <w:t>.1</w:t>
            </w:r>
          </w:p>
        </w:tc>
        <w:tc>
          <w:tcPr>
            <w:tcW w:w="8534" w:type="dxa"/>
          </w:tcPr>
          <w:p w14:paraId="1DDAB156" w14:textId="77777777" w:rsidR="00544070" w:rsidRDefault="00297299" w:rsidP="00E34C4F">
            <w:pPr>
              <w:spacing w:line="260" w:lineRule="atLeast"/>
              <w:rPr>
                <w:rFonts w:ascii="Arial" w:eastAsia="Times New Roman" w:hAnsi="Arial" w:cs="Arial"/>
                <w:sz w:val="24"/>
                <w:szCs w:val="24"/>
              </w:rPr>
            </w:pPr>
            <w:r w:rsidRPr="00B00789">
              <w:rPr>
                <w:rFonts w:ascii="Arial" w:eastAsia="Times New Roman" w:hAnsi="Arial" w:cs="Arial"/>
                <w:sz w:val="24"/>
                <w:szCs w:val="24"/>
              </w:rPr>
              <w:t xml:space="preserve">If leave arrangements as outlined in the specific sections of this policy </w:t>
            </w:r>
            <w:r>
              <w:rPr>
                <w:rFonts w:ascii="Arial" w:eastAsia="Times New Roman" w:hAnsi="Arial" w:cs="Arial"/>
                <w:sz w:val="24"/>
                <w:szCs w:val="24"/>
              </w:rPr>
              <w:t>are not sufficient to meet the</w:t>
            </w:r>
            <w:r w:rsidRPr="00B00789">
              <w:rPr>
                <w:rFonts w:ascii="Arial" w:eastAsia="Times New Roman" w:hAnsi="Arial" w:cs="Arial"/>
                <w:sz w:val="24"/>
                <w:szCs w:val="24"/>
              </w:rPr>
              <w:t xml:space="preserve"> need </w:t>
            </w:r>
            <w:r>
              <w:rPr>
                <w:rFonts w:ascii="Arial" w:eastAsia="Times New Roman" w:hAnsi="Arial" w:cs="Arial"/>
                <w:sz w:val="24"/>
                <w:szCs w:val="24"/>
              </w:rPr>
              <w:t xml:space="preserve">of the employee </w:t>
            </w:r>
            <w:r w:rsidRPr="00B00789">
              <w:rPr>
                <w:rFonts w:ascii="Arial" w:eastAsia="Times New Roman" w:hAnsi="Arial" w:cs="Arial"/>
                <w:sz w:val="24"/>
                <w:szCs w:val="24"/>
              </w:rPr>
              <w:t xml:space="preserve">and there is </w:t>
            </w:r>
            <w:r>
              <w:rPr>
                <w:rFonts w:ascii="Arial" w:eastAsia="Times New Roman" w:hAnsi="Arial" w:cs="Arial"/>
                <w:sz w:val="24"/>
                <w:szCs w:val="24"/>
              </w:rPr>
              <w:t>insufficient annual leave remaining, the line manager</w:t>
            </w:r>
            <w:r w:rsidRPr="00B00789">
              <w:rPr>
                <w:rFonts w:ascii="Arial" w:eastAsia="Times New Roman" w:hAnsi="Arial" w:cs="Arial"/>
                <w:sz w:val="24"/>
                <w:szCs w:val="24"/>
              </w:rPr>
              <w:t xml:space="preserve"> may consider granting unpaid leave. </w:t>
            </w:r>
          </w:p>
          <w:p w14:paraId="69D1FE64" w14:textId="77777777" w:rsidR="00297299" w:rsidRPr="00E34C4F" w:rsidRDefault="00297299" w:rsidP="00E34C4F">
            <w:pPr>
              <w:spacing w:line="260" w:lineRule="atLeast"/>
              <w:rPr>
                <w:rFonts w:ascii="Arial" w:eastAsia="Times New Roman" w:hAnsi="Arial" w:cs="Arial"/>
                <w:sz w:val="24"/>
                <w:szCs w:val="24"/>
              </w:rPr>
            </w:pPr>
          </w:p>
        </w:tc>
      </w:tr>
      <w:tr w:rsidR="00C52ED3" w14:paraId="5CF6EC14" w14:textId="77777777" w:rsidTr="007264DF">
        <w:tc>
          <w:tcPr>
            <w:tcW w:w="884" w:type="dxa"/>
          </w:tcPr>
          <w:p w14:paraId="3AABAD88" w14:textId="77777777" w:rsidR="00BB3953" w:rsidRDefault="00BB3953" w:rsidP="00F03D81">
            <w:pPr>
              <w:rPr>
                <w:rFonts w:ascii="Arial" w:hAnsi="Arial" w:cs="Arial"/>
                <w:b/>
                <w:sz w:val="24"/>
                <w:szCs w:val="24"/>
              </w:rPr>
            </w:pPr>
            <w:r>
              <w:rPr>
                <w:rFonts w:ascii="Arial" w:hAnsi="Arial" w:cs="Arial"/>
                <w:b/>
                <w:sz w:val="24"/>
                <w:szCs w:val="24"/>
              </w:rPr>
              <w:t>7.</w:t>
            </w:r>
          </w:p>
        </w:tc>
        <w:tc>
          <w:tcPr>
            <w:tcW w:w="8534" w:type="dxa"/>
          </w:tcPr>
          <w:p w14:paraId="672D04A8" w14:textId="77777777" w:rsidR="00C52ED3" w:rsidRPr="00297299" w:rsidRDefault="00297299" w:rsidP="00E34C4F">
            <w:pPr>
              <w:spacing w:line="260" w:lineRule="atLeast"/>
              <w:rPr>
                <w:rFonts w:ascii="Arial" w:eastAsia="Times New Roman" w:hAnsi="Arial" w:cs="Arial"/>
                <w:b/>
                <w:sz w:val="24"/>
                <w:szCs w:val="24"/>
              </w:rPr>
            </w:pPr>
            <w:r w:rsidRPr="00297299">
              <w:rPr>
                <w:rFonts w:ascii="Arial" w:eastAsia="Times New Roman" w:hAnsi="Arial" w:cs="Arial"/>
                <w:b/>
                <w:sz w:val="24"/>
                <w:szCs w:val="24"/>
              </w:rPr>
              <w:t>Religious/ Cultural Observance</w:t>
            </w:r>
          </w:p>
          <w:p w14:paraId="4518A175" w14:textId="77777777" w:rsidR="00297299" w:rsidRPr="00E34C4F" w:rsidRDefault="00297299" w:rsidP="00E34C4F">
            <w:pPr>
              <w:spacing w:line="260" w:lineRule="atLeast"/>
              <w:rPr>
                <w:rFonts w:ascii="Arial" w:eastAsia="Times New Roman" w:hAnsi="Arial" w:cs="Arial"/>
                <w:sz w:val="24"/>
                <w:szCs w:val="24"/>
              </w:rPr>
            </w:pPr>
          </w:p>
        </w:tc>
      </w:tr>
      <w:tr w:rsidR="00C52ED3" w14:paraId="3054649A" w14:textId="77777777" w:rsidTr="007264DF">
        <w:tc>
          <w:tcPr>
            <w:tcW w:w="884" w:type="dxa"/>
          </w:tcPr>
          <w:p w14:paraId="07CBAEA9" w14:textId="77777777" w:rsidR="00C52ED3" w:rsidRDefault="00BB3953" w:rsidP="00F03D81">
            <w:pPr>
              <w:rPr>
                <w:rFonts w:ascii="Arial" w:hAnsi="Arial" w:cs="Arial"/>
                <w:b/>
                <w:sz w:val="24"/>
                <w:szCs w:val="24"/>
              </w:rPr>
            </w:pPr>
            <w:r>
              <w:rPr>
                <w:rFonts w:ascii="Arial" w:hAnsi="Arial" w:cs="Arial"/>
                <w:b/>
                <w:sz w:val="24"/>
                <w:szCs w:val="24"/>
              </w:rPr>
              <w:t>7.1</w:t>
            </w:r>
          </w:p>
        </w:tc>
        <w:tc>
          <w:tcPr>
            <w:tcW w:w="8534" w:type="dxa"/>
          </w:tcPr>
          <w:p w14:paraId="2BF83262" w14:textId="77777777" w:rsidR="00297299" w:rsidRPr="00297299" w:rsidRDefault="00297299" w:rsidP="00297299">
            <w:pPr>
              <w:pStyle w:val="NoSpacing"/>
              <w:rPr>
                <w:rFonts w:ascii="Arial" w:eastAsia="Times New Roman" w:hAnsi="Arial" w:cs="Arial"/>
                <w:sz w:val="24"/>
                <w:szCs w:val="24"/>
              </w:rPr>
            </w:pPr>
            <w:r w:rsidRPr="00297299">
              <w:rPr>
                <w:rFonts w:ascii="Arial" w:eastAsia="Times New Roman" w:hAnsi="Arial" w:cs="Arial"/>
                <w:sz w:val="24"/>
                <w:szCs w:val="24"/>
              </w:rPr>
              <w:t xml:space="preserve">All employees who </w:t>
            </w:r>
            <w:r>
              <w:rPr>
                <w:rFonts w:ascii="Arial" w:eastAsia="Times New Roman" w:hAnsi="Arial" w:cs="Arial"/>
                <w:sz w:val="24"/>
                <w:szCs w:val="24"/>
              </w:rPr>
              <w:t xml:space="preserve">require </w:t>
            </w:r>
            <w:r w:rsidRPr="00297299">
              <w:rPr>
                <w:rFonts w:ascii="Arial" w:eastAsia="Times New Roman" w:hAnsi="Arial" w:cs="Arial"/>
                <w:sz w:val="24"/>
                <w:szCs w:val="24"/>
              </w:rPr>
              <w:t>time off for religious or cultural observance will be en</w:t>
            </w:r>
            <w:r w:rsidR="0003617F">
              <w:rPr>
                <w:rFonts w:ascii="Arial" w:eastAsia="Times New Roman" w:hAnsi="Arial" w:cs="Arial"/>
                <w:sz w:val="24"/>
                <w:szCs w:val="24"/>
              </w:rPr>
              <w:t>titled to request the following;</w:t>
            </w:r>
            <w:r w:rsidRPr="00297299">
              <w:rPr>
                <w:rFonts w:ascii="Arial" w:eastAsia="Times New Roman" w:hAnsi="Arial" w:cs="Arial"/>
                <w:sz w:val="24"/>
                <w:szCs w:val="24"/>
              </w:rPr>
              <w:t>:</w:t>
            </w:r>
          </w:p>
          <w:p w14:paraId="6BB19AC9" w14:textId="77777777" w:rsidR="00297299" w:rsidRPr="0003617F" w:rsidRDefault="00297299" w:rsidP="0003617F">
            <w:pPr>
              <w:pStyle w:val="NoSpacing"/>
              <w:numPr>
                <w:ilvl w:val="0"/>
                <w:numId w:val="13"/>
              </w:numPr>
              <w:rPr>
                <w:rFonts w:ascii="Arial" w:eastAsia="Times New Roman" w:hAnsi="Arial" w:cs="Arial"/>
                <w:sz w:val="24"/>
                <w:szCs w:val="24"/>
              </w:rPr>
            </w:pPr>
            <w:r w:rsidRPr="00297299">
              <w:rPr>
                <w:rFonts w:ascii="Arial" w:eastAsia="Times New Roman" w:hAnsi="Arial" w:cs="Arial"/>
                <w:sz w:val="24"/>
                <w:szCs w:val="24"/>
              </w:rPr>
              <w:t xml:space="preserve">General flexibility </w:t>
            </w:r>
            <w:r w:rsidR="0003617F">
              <w:rPr>
                <w:rFonts w:ascii="Arial" w:eastAsia="Times New Roman" w:hAnsi="Arial" w:cs="Arial"/>
                <w:sz w:val="24"/>
                <w:szCs w:val="24"/>
              </w:rPr>
              <w:t>in arrangement of working hours and/or</w:t>
            </w:r>
          </w:p>
          <w:p w14:paraId="178C1246" w14:textId="77777777" w:rsidR="00297299" w:rsidRPr="00297299" w:rsidRDefault="00297299" w:rsidP="0003617F">
            <w:pPr>
              <w:pStyle w:val="NoSpacing"/>
              <w:numPr>
                <w:ilvl w:val="0"/>
                <w:numId w:val="13"/>
              </w:numPr>
              <w:rPr>
                <w:rFonts w:ascii="Arial" w:eastAsia="Times New Roman" w:hAnsi="Arial" w:cs="Arial"/>
                <w:sz w:val="24"/>
                <w:szCs w:val="24"/>
              </w:rPr>
            </w:pPr>
            <w:r w:rsidRPr="00297299">
              <w:rPr>
                <w:rFonts w:ascii="Arial" w:eastAsia="Times New Roman" w:hAnsi="Arial" w:cs="Arial"/>
                <w:sz w:val="24"/>
                <w:szCs w:val="24"/>
              </w:rPr>
              <w:t>Annual Leave, time off in lieu or unpaid leave.</w:t>
            </w:r>
          </w:p>
          <w:p w14:paraId="73A5C7A4" w14:textId="77777777" w:rsidR="00297299" w:rsidRPr="00297299" w:rsidRDefault="00297299" w:rsidP="00297299">
            <w:pPr>
              <w:pStyle w:val="NoSpacing"/>
              <w:rPr>
                <w:rFonts w:ascii="Arial" w:eastAsia="Times New Roman" w:hAnsi="Arial" w:cs="Arial"/>
                <w:sz w:val="24"/>
                <w:szCs w:val="24"/>
              </w:rPr>
            </w:pPr>
          </w:p>
          <w:p w14:paraId="39E8D1F8" w14:textId="77777777" w:rsidR="00C52ED3" w:rsidRDefault="00297299" w:rsidP="0003617F">
            <w:pPr>
              <w:pStyle w:val="NoSpacing"/>
              <w:rPr>
                <w:rFonts w:ascii="Arial" w:eastAsia="Times New Roman" w:hAnsi="Arial" w:cs="Arial"/>
                <w:sz w:val="24"/>
                <w:szCs w:val="24"/>
              </w:rPr>
            </w:pPr>
            <w:r w:rsidRPr="00297299">
              <w:rPr>
                <w:rFonts w:ascii="Arial" w:eastAsia="Times New Roman" w:hAnsi="Arial" w:cs="Arial"/>
                <w:sz w:val="24"/>
                <w:szCs w:val="24"/>
              </w:rPr>
              <w:t>All managers should be sympathetic to requests and should accommodate them wherever it is reason</w:t>
            </w:r>
            <w:r w:rsidR="0003617F">
              <w:rPr>
                <w:rFonts w:ascii="Arial" w:eastAsia="Times New Roman" w:hAnsi="Arial" w:cs="Arial"/>
                <w:sz w:val="24"/>
                <w:szCs w:val="24"/>
              </w:rPr>
              <w:t>ably practicable to do so</w:t>
            </w:r>
            <w:r w:rsidR="001A68D2">
              <w:rPr>
                <w:rFonts w:ascii="Arial" w:hAnsi="Arial" w:cs="Arial"/>
                <w:sz w:val="24"/>
                <w:szCs w:val="24"/>
                <w:lang w:eastAsia="en-US"/>
              </w:rPr>
              <w:t xml:space="preserve">, </w:t>
            </w:r>
            <w:r w:rsidR="001A68D2" w:rsidRPr="006F3896">
              <w:rPr>
                <w:rFonts w:ascii="Arial" w:hAnsi="Arial" w:cs="Arial"/>
                <w:sz w:val="24"/>
                <w:szCs w:val="24"/>
                <w:lang w:eastAsia="en-US"/>
              </w:rPr>
              <w:t xml:space="preserve">ensuring that fair and </w:t>
            </w:r>
            <w:r w:rsidR="001A68D2" w:rsidRPr="006F3896">
              <w:rPr>
                <w:rFonts w:ascii="Arial" w:hAnsi="Arial" w:cs="Arial"/>
                <w:sz w:val="24"/>
                <w:szCs w:val="24"/>
                <w:lang w:eastAsia="en-US"/>
              </w:rPr>
              <w:lastRenderedPageBreak/>
              <w:t>reasonable consideration is given to multiple requests received for the same periods/dates</w:t>
            </w:r>
            <w:r w:rsidR="0003617F">
              <w:rPr>
                <w:rFonts w:ascii="Arial" w:eastAsia="Times New Roman" w:hAnsi="Arial" w:cs="Arial"/>
                <w:sz w:val="24"/>
                <w:szCs w:val="24"/>
              </w:rPr>
              <w:t>. Re</w:t>
            </w:r>
            <w:r w:rsidRPr="00297299">
              <w:rPr>
                <w:rFonts w:ascii="Arial" w:eastAsia="Times New Roman" w:hAnsi="Arial" w:cs="Arial"/>
                <w:sz w:val="24"/>
                <w:szCs w:val="24"/>
              </w:rPr>
              <w:t>asonable notice for requests</w:t>
            </w:r>
            <w:r w:rsidR="0003617F">
              <w:rPr>
                <w:rFonts w:ascii="Arial" w:eastAsia="Times New Roman" w:hAnsi="Arial" w:cs="Arial"/>
                <w:sz w:val="24"/>
                <w:szCs w:val="24"/>
              </w:rPr>
              <w:t xml:space="preserve"> should be</w:t>
            </w:r>
            <w:r w:rsidRPr="00297299">
              <w:rPr>
                <w:rFonts w:ascii="Arial" w:eastAsia="Times New Roman" w:hAnsi="Arial" w:cs="Arial"/>
                <w:sz w:val="24"/>
                <w:szCs w:val="24"/>
              </w:rPr>
              <w:t xml:space="preserve"> </w:t>
            </w:r>
            <w:r w:rsidR="0003617F">
              <w:rPr>
                <w:rFonts w:ascii="Arial" w:eastAsia="Times New Roman" w:hAnsi="Arial" w:cs="Arial"/>
                <w:sz w:val="24"/>
                <w:szCs w:val="24"/>
              </w:rPr>
              <w:t>provided by the employee.</w:t>
            </w:r>
          </w:p>
          <w:p w14:paraId="33CBE672" w14:textId="77777777" w:rsidR="0003617F" w:rsidRPr="00E34C4F" w:rsidRDefault="0003617F" w:rsidP="0003617F">
            <w:pPr>
              <w:pStyle w:val="NoSpacing"/>
              <w:rPr>
                <w:rFonts w:ascii="Arial" w:eastAsia="Times New Roman" w:hAnsi="Arial" w:cs="Arial"/>
                <w:sz w:val="24"/>
                <w:szCs w:val="24"/>
              </w:rPr>
            </w:pPr>
          </w:p>
        </w:tc>
      </w:tr>
      <w:tr w:rsidR="0048583B" w14:paraId="6F9EEF5D" w14:textId="77777777" w:rsidTr="007264DF">
        <w:tc>
          <w:tcPr>
            <w:tcW w:w="884" w:type="dxa"/>
          </w:tcPr>
          <w:p w14:paraId="30A442D6" w14:textId="77777777" w:rsidR="0048583B" w:rsidRDefault="00BB3953" w:rsidP="00F03D81">
            <w:pPr>
              <w:rPr>
                <w:rFonts w:ascii="Arial" w:hAnsi="Arial" w:cs="Arial"/>
                <w:b/>
                <w:sz w:val="24"/>
                <w:szCs w:val="24"/>
              </w:rPr>
            </w:pPr>
            <w:r>
              <w:rPr>
                <w:rFonts w:ascii="Arial" w:hAnsi="Arial" w:cs="Arial"/>
                <w:b/>
                <w:sz w:val="24"/>
                <w:szCs w:val="24"/>
              </w:rPr>
              <w:lastRenderedPageBreak/>
              <w:t>8.</w:t>
            </w:r>
          </w:p>
        </w:tc>
        <w:tc>
          <w:tcPr>
            <w:tcW w:w="8534" w:type="dxa"/>
          </w:tcPr>
          <w:p w14:paraId="28A4CBE2" w14:textId="77777777" w:rsidR="0048583B" w:rsidRDefault="00BB3953" w:rsidP="00E34C4F">
            <w:pPr>
              <w:spacing w:line="260" w:lineRule="atLeast"/>
              <w:rPr>
                <w:rFonts w:ascii="Arial" w:eastAsia="Times New Roman" w:hAnsi="Arial" w:cs="Arial"/>
                <w:b/>
                <w:sz w:val="24"/>
                <w:szCs w:val="24"/>
              </w:rPr>
            </w:pPr>
            <w:r w:rsidRPr="00BB3953">
              <w:rPr>
                <w:rFonts w:ascii="Arial" w:eastAsia="Times New Roman" w:hAnsi="Arial" w:cs="Arial"/>
                <w:b/>
                <w:sz w:val="24"/>
                <w:szCs w:val="24"/>
              </w:rPr>
              <w:t>Public Duties</w:t>
            </w:r>
          </w:p>
          <w:p w14:paraId="552E6329" w14:textId="77777777" w:rsidR="00BB3953" w:rsidRPr="00BB3953" w:rsidRDefault="00BB3953" w:rsidP="00E34C4F">
            <w:pPr>
              <w:spacing w:line="260" w:lineRule="atLeast"/>
              <w:rPr>
                <w:rFonts w:ascii="Arial" w:eastAsia="Times New Roman" w:hAnsi="Arial" w:cs="Arial"/>
                <w:b/>
                <w:sz w:val="24"/>
                <w:szCs w:val="24"/>
              </w:rPr>
            </w:pPr>
          </w:p>
        </w:tc>
      </w:tr>
      <w:tr w:rsidR="0048583B" w14:paraId="33AF8724" w14:textId="77777777" w:rsidTr="007264DF">
        <w:tc>
          <w:tcPr>
            <w:tcW w:w="884" w:type="dxa"/>
          </w:tcPr>
          <w:p w14:paraId="3F51A9F6" w14:textId="77777777" w:rsidR="0048583B" w:rsidRDefault="00BB3953" w:rsidP="00F03D81">
            <w:pPr>
              <w:rPr>
                <w:rFonts w:ascii="Arial" w:hAnsi="Arial" w:cs="Arial"/>
                <w:b/>
                <w:sz w:val="24"/>
                <w:szCs w:val="24"/>
              </w:rPr>
            </w:pPr>
            <w:r>
              <w:rPr>
                <w:rFonts w:ascii="Arial" w:hAnsi="Arial" w:cs="Arial"/>
                <w:b/>
                <w:sz w:val="24"/>
                <w:szCs w:val="24"/>
              </w:rPr>
              <w:t>8.1</w:t>
            </w:r>
          </w:p>
        </w:tc>
        <w:tc>
          <w:tcPr>
            <w:tcW w:w="8534" w:type="dxa"/>
          </w:tcPr>
          <w:p w14:paraId="3AF220DA" w14:textId="77777777" w:rsidR="00BB3953" w:rsidRPr="00BB3953" w:rsidRDefault="00BB3953" w:rsidP="00BB3953">
            <w:pPr>
              <w:pStyle w:val="NoSpacing"/>
              <w:rPr>
                <w:rFonts w:ascii="Arial" w:eastAsia="Times New Roman" w:hAnsi="Arial" w:cs="Arial"/>
                <w:sz w:val="24"/>
                <w:szCs w:val="24"/>
              </w:rPr>
            </w:pPr>
            <w:r w:rsidRPr="00BB3953">
              <w:rPr>
                <w:rFonts w:ascii="Arial" w:eastAsia="Times New Roman" w:hAnsi="Arial" w:cs="Arial"/>
                <w:sz w:val="24"/>
                <w:szCs w:val="24"/>
              </w:rPr>
              <w:t xml:space="preserve">Under the Employment Rights Act 1996, employees have the right to reasonable time off during working hours to </w:t>
            </w:r>
            <w:r>
              <w:rPr>
                <w:rFonts w:ascii="Arial" w:eastAsia="Times New Roman" w:hAnsi="Arial" w:cs="Arial"/>
                <w:sz w:val="24"/>
                <w:szCs w:val="24"/>
              </w:rPr>
              <w:t>undertake certain public duties including;</w:t>
            </w:r>
          </w:p>
          <w:p w14:paraId="75E326E8"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magistrate or justice of the peace (JP)</w:t>
            </w:r>
          </w:p>
          <w:p w14:paraId="265878B6"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local councillor</w:t>
            </w:r>
          </w:p>
          <w:p w14:paraId="2B1B9D49"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school governor</w:t>
            </w:r>
          </w:p>
          <w:p w14:paraId="5D6DB1B7"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any statutory tribunal (eg an employment tribunal)</w:t>
            </w:r>
          </w:p>
          <w:p w14:paraId="54479C29"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the managing or governing body of an educational establishment</w:t>
            </w:r>
          </w:p>
          <w:p w14:paraId="5A3EB333"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a school council or board in Scotland</w:t>
            </w:r>
          </w:p>
          <w:p w14:paraId="326D915B"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the General Teaching Councils for England and Wales</w:t>
            </w:r>
          </w:p>
          <w:p w14:paraId="306E2421"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the Environment Agency or the Scottish Environment Protection agency</w:t>
            </w:r>
          </w:p>
          <w:p w14:paraId="0C6CD830"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the prison independent monitoring boards (England or Wales) or a member of the prison visiting committees (Scotland)</w:t>
            </w:r>
          </w:p>
          <w:p w14:paraId="46AE66E1" w14:textId="77777777" w:rsidR="00BB3953" w:rsidRPr="00BB3953" w:rsidRDefault="00BB3953" w:rsidP="00BB3953">
            <w:pPr>
              <w:pStyle w:val="NoSpacing"/>
              <w:numPr>
                <w:ilvl w:val="0"/>
                <w:numId w:val="15"/>
              </w:numPr>
              <w:rPr>
                <w:rFonts w:ascii="Arial" w:eastAsia="Times New Roman" w:hAnsi="Arial" w:cs="Arial"/>
                <w:sz w:val="24"/>
                <w:szCs w:val="24"/>
              </w:rPr>
            </w:pPr>
            <w:r w:rsidRPr="00BB3953">
              <w:rPr>
                <w:rFonts w:ascii="Arial" w:eastAsia="Times New Roman" w:hAnsi="Arial" w:cs="Arial"/>
                <w:sz w:val="24"/>
                <w:szCs w:val="24"/>
              </w:rPr>
              <w:t>a member of Scottish Water or a Water Customer Consultation Panel</w:t>
            </w:r>
          </w:p>
          <w:p w14:paraId="2BAD9D7B" w14:textId="77777777" w:rsidR="00BB3953" w:rsidRPr="00BB3953" w:rsidRDefault="002A00E1" w:rsidP="00BB3953">
            <w:pPr>
              <w:pStyle w:val="NoSpacing"/>
              <w:numPr>
                <w:ilvl w:val="0"/>
                <w:numId w:val="15"/>
              </w:numPr>
              <w:rPr>
                <w:rFonts w:ascii="Arial" w:eastAsia="Times New Roman" w:hAnsi="Arial" w:cs="Arial"/>
                <w:sz w:val="24"/>
                <w:szCs w:val="24"/>
              </w:rPr>
            </w:pPr>
            <w:r>
              <w:rPr>
                <w:rFonts w:ascii="Arial" w:eastAsia="Times New Roman" w:hAnsi="Arial" w:cs="Arial"/>
                <w:sz w:val="24"/>
                <w:szCs w:val="24"/>
              </w:rPr>
              <w:t>a Trade Union member (for Trade U</w:t>
            </w:r>
            <w:r w:rsidR="00BB3953" w:rsidRPr="00BB3953">
              <w:rPr>
                <w:rFonts w:ascii="Arial" w:eastAsia="Times New Roman" w:hAnsi="Arial" w:cs="Arial"/>
                <w:sz w:val="24"/>
                <w:szCs w:val="24"/>
              </w:rPr>
              <w:t>nion duties and activities)</w:t>
            </w:r>
          </w:p>
          <w:p w14:paraId="3E7F460F" w14:textId="77777777" w:rsidR="0048583B" w:rsidRPr="00E34C4F" w:rsidRDefault="0048583B" w:rsidP="00E34C4F">
            <w:pPr>
              <w:spacing w:line="260" w:lineRule="atLeast"/>
              <w:rPr>
                <w:rFonts w:ascii="Arial" w:eastAsia="Times New Roman" w:hAnsi="Arial" w:cs="Arial"/>
                <w:sz w:val="24"/>
                <w:szCs w:val="24"/>
              </w:rPr>
            </w:pPr>
          </w:p>
        </w:tc>
      </w:tr>
      <w:tr w:rsidR="0048583B" w14:paraId="6311B93E" w14:textId="77777777" w:rsidTr="007264DF">
        <w:tc>
          <w:tcPr>
            <w:tcW w:w="884" w:type="dxa"/>
          </w:tcPr>
          <w:p w14:paraId="6FE033D0" w14:textId="77777777" w:rsidR="0048583B" w:rsidRDefault="0048583B" w:rsidP="00F03D81">
            <w:pPr>
              <w:rPr>
                <w:rFonts w:ascii="Arial" w:hAnsi="Arial" w:cs="Arial"/>
                <w:b/>
                <w:sz w:val="24"/>
                <w:szCs w:val="24"/>
              </w:rPr>
            </w:pPr>
            <w:r>
              <w:rPr>
                <w:rFonts w:ascii="Arial" w:hAnsi="Arial" w:cs="Arial"/>
                <w:b/>
                <w:sz w:val="24"/>
                <w:szCs w:val="24"/>
              </w:rPr>
              <w:t>8.2</w:t>
            </w:r>
          </w:p>
        </w:tc>
        <w:tc>
          <w:tcPr>
            <w:tcW w:w="8534" w:type="dxa"/>
          </w:tcPr>
          <w:p w14:paraId="07309433" w14:textId="77777777" w:rsidR="001F6ECC" w:rsidRPr="00BB3953" w:rsidRDefault="00BB3953" w:rsidP="00BB3953">
            <w:pPr>
              <w:pStyle w:val="NoSpacing"/>
              <w:rPr>
                <w:rFonts w:ascii="Arial" w:eastAsia="Times New Roman" w:hAnsi="Arial" w:cs="Arial"/>
                <w:sz w:val="24"/>
                <w:szCs w:val="24"/>
              </w:rPr>
            </w:pPr>
            <w:r w:rsidRPr="00B00789">
              <w:rPr>
                <w:rFonts w:ascii="Arial" w:eastAsia="Times New Roman" w:hAnsi="Arial" w:cs="Arial"/>
                <w:spacing w:val="-3"/>
                <w:sz w:val="24"/>
                <w:szCs w:val="24"/>
              </w:rPr>
              <w:t>The right to time off will depend on how long the duties might take, the amount of time the employee has already had off for public duties and how the time of</w:t>
            </w:r>
            <w:r>
              <w:rPr>
                <w:rFonts w:ascii="Arial" w:eastAsia="Times New Roman" w:hAnsi="Arial" w:cs="Arial"/>
                <w:spacing w:val="-3"/>
                <w:sz w:val="24"/>
                <w:szCs w:val="24"/>
              </w:rPr>
              <w:t>f will affect the organisation</w:t>
            </w:r>
            <w:r w:rsidRPr="00B00789">
              <w:rPr>
                <w:rFonts w:ascii="Arial" w:eastAsia="Times New Roman" w:hAnsi="Arial" w:cs="Arial"/>
                <w:spacing w:val="-3"/>
                <w:sz w:val="24"/>
                <w:szCs w:val="24"/>
              </w:rPr>
              <w:t xml:space="preserve">. Employees who undertake magistrate duties may at the discretion of the organisation be granted leave with pay for up to 18 days. For other duties listed above employees can request up to 9 days paid leave. </w:t>
            </w:r>
            <w:r>
              <w:rPr>
                <w:rFonts w:ascii="Arial" w:eastAsia="Times New Roman" w:hAnsi="Arial" w:cs="Arial"/>
                <w:sz w:val="24"/>
                <w:szCs w:val="24"/>
              </w:rPr>
              <w:t>Re</w:t>
            </w:r>
            <w:r w:rsidRPr="00297299">
              <w:rPr>
                <w:rFonts w:ascii="Arial" w:eastAsia="Times New Roman" w:hAnsi="Arial" w:cs="Arial"/>
                <w:sz w:val="24"/>
                <w:szCs w:val="24"/>
              </w:rPr>
              <w:t>asonable notice for requests</w:t>
            </w:r>
            <w:r>
              <w:rPr>
                <w:rFonts w:ascii="Arial" w:eastAsia="Times New Roman" w:hAnsi="Arial" w:cs="Arial"/>
                <w:sz w:val="24"/>
                <w:szCs w:val="24"/>
              </w:rPr>
              <w:t xml:space="preserve"> should be</w:t>
            </w:r>
            <w:r w:rsidRPr="00297299">
              <w:rPr>
                <w:rFonts w:ascii="Arial" w:eastAsia="Times New Roman" w:hAnsi="Arial" w:cs="Arial"/>
                <w:sz w:val="24"/>
                <w:szCs w:val="24"/>
              </w:rPr>
              <w:t xml:space="preserve"> </w:t>
            </w:r>
            <w:r>
              <w:rPr>
                <w:rFonts w:ascii="Arial" w:eastAsia="Times New Roman" w:hAnsi="Arial" w:cs="Arial"/>
                <w:sz w:val="24"/>
                <w:szCs w:val="24"/>
              </w:rPr>
              <w:t>provided by the employee and documentary evidence presented to the line manager.</w:t>
            </w:r>
            <w:r>
              <w:rPr>
                <w:rFonts w:ascii="Arial" w:eastAsia="Times New Roman" w:hAnsi="Arial" w:cs="Arial"/>
                <w:spacing w:val="-3"/>
                <w:sz w:val="24"/>
                <w:szCs w:val="24"/>
              </w:rPr>
              <w:t xml:space="preserve"> Any s</w:t>
            </w:r>
            <w:r w:rsidRPr="00B00789">
              <w:rPr>
                <w:rFonts w:ascii="Arial" w:eastAsia="Times New Roman" w:hAnsi="Arial" w:cs="Arial"/>
                <w:spacing w:val="-3"/>
                <w:sz w:val="24"/>
                <w:szCs w:val="24"/>
              </w:rPr>
              <w:t xml:space="preserve">ubsequent changes in pattern or frequency of the commitments should be communicated in writing. Employees who occupy more than one role will be entitled to only receive paid leave for </w:t>
            </w:r>
            <w:r>
              <w:rPr>
                <w:rFonts w:ascii="Arial" w:eastAsia="Times New Roman" w:hAnsi="Arial" w:cs="Arial"/>
                <w:spacing w:val="-3"/>
                <w:sz w:val="24"/>
                <w:szCs w:val="24"/>
              </w:rPr>
              <w:t xml:space="preserve">undertaking </w:t>
            </w:r>
            <w:r w:rsidRPr="00B00789">
              <w:rPr>
                <w:rFonts w:ascii="Arial" w:eastAsia="Times New Roman" w:hAnsi="Arial" w:cs="Arial"/>
                <w:spacing w:val="-3"/>
                <w:sz w:val="24"/>
                <w:szCs w:val="24"/>
              </w:rPr>
              <w:t>one of the duties listed</w:t>
            </w:r>
            <w:r>
              <w:rPr>
                <w:rFonts w:ascii="Arial" w:eastAsia="Times New Roman" w:hAnsi="Arial" w:cs="Arial"/>
                <w:spacing w:val="-3"/>
                <w:sz w:val="24"/>
                <w:szCs w:val="24"/>
              </w:rPr>
              <w:t xml:space="preserve"> in paragraph 8.1</w:t>
            </w:r>
            <w:r w:rsidRPr="00B00789">
              <w:rPr>
                <w:rFonts w:ascii="Arial" w:eastAsia="Times New Roman" w:hAnsi="Arial" w:cs="Arial"/>
                <w:spacing w:val="-3"/>
                <w:sz w:val="24"/>
                <w:szCs w:val="24"/>
              </w:rPr>
              <w:t>, if they sit on a number of different bodies</w:t>
            </w:r>
            <w:r>
              <w:rPr>
                <w:rFonts w:ascii="Arial" w:eastAsia="Times New Roman" w:hAnsi="Arial" w:cs="Arial"/>
                <w:spacing w:val="-3"/>
                <w:sz w:val="24"/>
                <w:szCs w:val="24"/>
              </w:rPr>
              <w:t>.</w:t>
            </w:r>
          </w:p>
          <w:p w14:paraId="6DB20FB6" w14:textId="77777777" w:rsidR="00BB3953" w:rsidRPr="00E34C4F" w:rsidRDefault="00BB3953" w:rsidP="00310033">
            <w:pPr>
              <w:spacing w:line="260" w:lineRule="atLeast"/>
              <w:rPr>
                <w:rFonts w:ascii="Arial" w:eastAsia="Times New Roman" w:hAnsi="Arial" w:cs="Arial"/>
                <w:sz w:val="24"/>
                <w:szCs w:val="24"/>
              </w:rPr>
            </w:pPr>
          </w:p>
        </w:tc>
      </w:tr>
      <w:tr w:rsidR="0048583B" w14:paraId="269461AE" w14:textId="77777777" w:rsidTr="007264DF">
        <w:tc>
          <w:tcPr>
            <w:tcW w:w="884" w:type="dxa"/>
          </w:tcPr>
          <w:p w14:paraId="39FC70BE" w14:textId="77777777" w:rsidR="0048583B" w:rsidRDefault="0048583B" w:rsidP="00F03D81">
            <w:pPr>
              <w:rPr>
                <w:rFonts w:ascii="Arial" w:hAnsi="Arial" w:cs="Arial"/>
                <w:b/>
                <w:sz w:val="24"/>
                <w:szCs w:val="24"/>
              </w:rPr>
            </w:pPr>
            <w:r>
              <w:rPr>
                <w:rFonts w:ascii="Arial" w:hAnsi="Arial" w:cs="Arial"/>
                <w:b/>
                <w:sz w:val="24"/>
                <w:szCs w:val="24"/>
              </w:rPr>
              <w:t>9.</w:t>
            </w:r>
          </w:p>
        </w:tc>
        <w:tc>
          <w:tcPr>
            <w:tcW w:w="8534" w:type="dxa"/>
          </w:tcPr>
          <w:p w14:paraId="247DEE1C" w14:textId="77777777" w:rsidR="0048583B" w:rsidRDefault="00397970" w:rsidP="001F6ECC">
            <w:pPr>
              <w:spacing w:line="260" w:lineRule="atLeast"/>
              <w:rPr>
                <w:rFonts w:ascii="Arial" w:eastAsia="Times New Roman" w:hAnsi="Arial" w:cs="Arial"/>
                <w:b/>
                <w:sz w:val="24"/>
                <w:szCs w:val="24"/>
              </w:rPr>
            </w:pPr>
            <w:r>
              <w:rPr>
                <w:rFonts w:ascii="Arial" w:eastAsia="Times New Roman" w:hAnsi="Arial" w:cs="Arial"/>
                <w:b/>
                <w:sz w:val="24"/>
                <w:szCs w:val="24"/>
              </w:rPr>
              <w:t>Jury Service</w:t>
            </w:r>
          </w:p>
          <w:p w14:paraId="0E246DC9" w14:textId="77777777" w:rsidR="001F6ECC" w:rsidRPr="0048583B" w:rsidRDefault="001F6ECC" w:rsidP="001F6ECC">
            <w:pPr>
              <w:spacing w:line="260" w:lineRule="atLeast"/>
              <w:rPr>
                <w:rFonts w:ascii="Arial" w:eastAsia="Times New Roman" w:hAnsi="Arial" w:cs="Arial"/>
                <w:b/>
                <w:sz w:val="24"/>
                <w:szCs w:val="24"/>
              </w:rPr>
            </w:pPr>
          </w:p>
        </w:tc>
      </w:tr>
      <w:tr w:rsidR="0048583B" w14:paraId="09D1F51F" w14:textId="77777777" w:rsidTr="007264DF">
        <w:tc>
          <w:tcPr>
            <w:tcW w:w="884" w:type="dxa"/>
          </w:tcPr>
          <w:p w14:paraId="257429C1" w14:textId="77777777" w:rsidR="0048583B" w:rsidRDefault="0048583B" w:rsidP="00F03D81">
            <w:pPr>
              <w:rPr>
                <w:rFonts w:ascii="Arial" w:hAnsi="Arial" w:cs="Arial"/>
                <w:b/>
                <w:sz w:val="24"/>
                <w:szCs w:val="24"/>
              </w:rPr>
            </w:pPr>
            <w:r>
              <w:rPr>
                <w:rFonts w:ascii="Arial" w:hAnsi="Arial" w:cs="Arial"/>
                <w:b/>
                <w:sz w:val="24"/>
                <w:szCs w:val="24"/>
              </w:rPr>
              <w:t>9.1</w:t>
            </w:r>
          </w:p>
        </w:tc>
        <w:tc>
          <w:tcPr>
            <w:tcW w:w="8534" w:type="dxa"/>
          </w:tcPr>
          <w:p w14:paraId="747286E9" w14:textId="77777777" w:rsidR="00397970" w:rsidRPr="00397970" w:rsidRDefault="00397970" w:rsidP="00397970">
            <w:pPr>
              <w:pStyle w:val="NoSpacing"/>
              <w:rPr>
                <w:rFonts w:ascii="Arial" w:eastAsia="Times New Roman" w:hAnsi="Arial" w:cs="Arial"/>
                <w:spacing w:val="-3"/>
                <w:sz w:val="24"/>
                <w:szCs w:val="24"/>
              </w:rPr>
            </w:pPr>
            <w:r w:rsidRPr="00397970">
              <w:rPr>
                <w:rFonts w:ascii="Arial" w:eastAsia="Times New Roman" w:hAnsi="Arial" w:cs="Arial"/>
                <w:sz w:val="24"/>
                <w:szCs w:val="24"/>
              </w:rPr>
              <w:t>Employ</w:t>
            </w:r>
            <w:r>
              <w:rPr>
                <w:rFonts w:ascii="Arial" w:eastAsia="Times New Roman" w:hAnsi="Arial" w:cs="Arial"/>
                <w:sz w:val="24"/>
                <w:szCs w:val="24"/>
              </w:rPr>
              <w:t>ees required to serve as jurors during working time</w:t>
            </w:r>
            <w:r w:rsidRPr="00397970">
              <w:rPr>
                <w:rFonts w:ascii="Arial" w:eastAsia="Times New Roman" w:hAnsi="Arial" w:cs="Arial"/>
                <w:sz w:val="24"/>
                <w:szCs w:val="24"/>
              </w:rPr>
              <w:t xml:space="preserve"> shall be granted paid leave</w:t>
            </w:r>
            <w:r>
              <w:rPr>
                <w:rFonts w:ascii="Arial" w:eastAsia="Times New Roman" w:hAnsi="Arial" w:cs="Arial"/>
                <w:sz w:val="24"/>
                <w:szCs w:val="24"/>
              </w:rPr>
              <w:t xml:space="preserve"> for the purpose of attending c</w:t>
            </w:r>
            <w:r w:rsidRPr="00397970">
              <w:rPr>
                <w:rFonts w:ascii="Arial" w:eastAsia="Times New Roman" w:hAnsi="Arial" w:cs="Arial"/>
                <w:sz w:val="24"/>
                <w:szCs w:val="24"/>
              </w:rPr>
              <w:t>ourt once they have provided the necessary documentary evidence. Employees must therefore not claim loss of earnings allowance from the court. Prevention of a</w:t>
            </w:r>
            <w:r>
              <w:rPr>
                <w:rFonts w:ascii="Arial" w:eastAsia="Times New Roman" w:hAnsi="Arial" w:cs="Arial"/>
                <w:sz w:val="24"/>
                <w:szCs w:val="24"/>
              </w:rPr>
              <w:t xml:space="preserve">n individual </w:t>
            </w:r>
            <w:r w:rsidRPr="00397970">
              <w:rPr>
                <w:rFonts w:ascii="Arial" w:eastAsia="Times New Roman" w:hAnsi="Arial" w:cs="Arial"/>
                <w:sz w:val="24"/>
                <w:szCs w:val="24"/>
              </w:rPr>
              <w:t>attending court as</w:t>
            </w:r>
            <w:r>
              <w:rPr>
                <w:rFonts w:ascii="Arial" w:eastAsia="Times New Roman" w:hAnsi="Arial" w:cs="Arial"/>
                <w:sz w:val="24"/>
                <w:szCs w:val="24"/>
              </w:rPr>
              <w:t xml:space="preserve"> a juror is a contempt of court and</w:t>
            </w:r>
            <w:r w:rsidRPr="00397970">
              <w:rPr>
                <w:rFonts w:ascii="Arial" w:eastAsia="Times New Roman" w:hAnsi="Arial" w:cs="Arial"/>
                <w:sz w:val="24"/>
                <w:szCs w:val="24"/>
              </w:rPr>
              <w:t xml:space="preserve"> therefore </w:t>
            </w:r>
            <w:r>
              <w:rPr>
                <w:rFonts w:ascii="Arial" w:eastAsia="Times New Roman" w:hAnsi="Arial" w:cs="Arial"/>
                <w:sz w:val="24"/>
                <w:szCs w:val="24"/>
              </w:rPr>
              <w:t xml:space="preserve">line </w:t>
            </w:r>
            <w:r w:rsidRPr="00397970">
              <w:rPr>
                <w:rFonts w:ascii="Arial" w:eastAsia="Times New Roman" w:hAnsi="Arial" w:cs="Arial"/>
                <w:sz w:val="24"/>
                <w:szCs w:val="24"/>
              </w:rPr>
              <w:t xml:space="preserve">managers must support employees with this </w:t>
            </w:r>
            <w:r>
              <w:rPr>
                <w:rFonts w:ascii="Arial" w:eastAsia="Times New Roman" w:hAnsi="Arial" w:cs="Arial"/>
                <w:sz w:val="24"/>
                <w:szCs w:val="24"/>
              </w:rPr>
              <w:t>request</w:t>
            </w:r>
            <w:r w:rsidRPr="00397970">
              <w:rPr>
                <w:rFonts w:ascii="Arial" w:eastAsia="Times New Roman" w:hAnsi="Arial" w:cs="Arial"/>
                <w:sz w:val="24"/>
                <w:szCs w:val="24"/>
              </w:rPr>
              <w:t>.</w:t>
            </w:r>
          </w:p>
          <w:p w14:paraId="68AE8284" w14:textId="77777777" w:rsidR="0048583B" w:rsidRPr="00E34C4F" w:rsidRDefault="0048583B" w:rsidP="00397970">
            <w:pPr>
              <w:contextualSpacing/>
              <w:rPr>
                <w:rFonts w:ascii="Arial" w:eastAsia="Times New Roman" w:hAnsi="Arial" w:cs="Arial"/>
                <w:sz w:val="24"/>
                <w:szCs w:val="24"/>
              </w:rPr>
            </w:pPr>
          </w:p>
        </w:tc>
      </w:tr>
      <w:tr w:rsidR="0048583B" w14:paraId="3B53C726" w14:textId="77777777" w:rsidTr="007264DF">
        <w:tc>
          <w:tcPr>
            <w:tcW w:w="884" w:type="dxa"/>
          </w:tcPr>
          <w:p w14:paraId="56B560B4" w14:textId="77777777" w:rsidR="0048583B" w:rsidRDefault="0048583B" w:rsidP="00F03D81">
            <w:pPr>
              <w:rPr>
                <w:rFonts w:ascii="Arial" w:hAnsi="Arial" w:cs="Arial"/>
                <w:b/>
                <w:sz w:val="24"/>
                <w:szCs w:val="24"/>
              </w:rPr>
            </w:pPr>
            <w:r>
              <w:rPr>
                <w:rFonts w:ascii="Arial" w:hAnsi="Arial" w:cs="Arial"/>
                <w:b/>
                <w:sz w:val="24"/>
                <w:szCs w:val="24"/>
              </w:rPr>
              <w:t>10.</w:t>
            </w:r>
          </w:p>
        </w:tc>
        <w:tc>
          <w:tcPr>
            <w:tcW w:w="8534" w:type="dxa"/>
          </w:tcPr>
          <w:p w14:paraId="074BCD4F" w14:textId="77777777" w:rsidR="001F6ECC" w:rsidRPr="001F6ECC" w:rsidRDefault="00397970" w:rsidP="001F6ECC">
            <w:pPr>
              <w:contextualSpacing/>
              <w:rPr>
                <w:rFonts w:ascii="Arial" w:eastAsia="Times New Roman" w:hAnsi="Arial" w:cs="Arial"/>
                <w:b/>
                <w:sz w:val="24"/>
                <w:szCs w:val="24"/>
              </w:rPr>
            </w:pPr>
            <w:r>
              <w:rPr>
                <w:rFonts w:ascii="Arial" w:eastAsia="Times New Roman" w:hAnsi="Arial" w:cs="Arial"/>
                <w:b/>
                <w:sz w:val="24"/>
                <w:szCs w:val="24"/>
              </w:rPr>
              <w:t>Volunteer Reserve Forces</w:t>
            </w:r>
          </w:p>
          <w:p w14:paraId="0210031B" w14:textId="77777777" w:rsidR="0048583B" w:rsidRPr="0048583B" w:rsidRDefault="0048583B" w:rsidP="001F6ECC">
            <w:pPr>
              <w:spacing w:line="260" w:lineRule="atLeast"/>
              <w:rPr>
                <w:rFonts w:ascii="Arial" w:eastAsia="Times New Roman" w:hAnsi="Arial" w:cs="Arial"/>
                <w:b/>
                <w:sz w:val="24"/>
                <w:szCs w:val="24"/>
              </w:rPr>
            </w:pPr>
          </w:p>
        </w:tc>
      </w:tr>
      <w:tr w:rsidR="0048583B" w14:paraId="1424AB32" w14:textId="77777777" w:rsidTr="007264DF">
        <w:tc>
          <w:tcPr>
            <w:tcW w:w="884" w:type="dxa"/>
          </w:tcPr>
          <w:p w14:paraId="180BDA52" w14:textId="77777777" w:rsidR="0048583B" w:rsidRDefault="0048583B" w:rsidP="00F03D81">
            <w:pPr>
              <w:rPr>
                <w:rFonts w:ascii="Arial" w:hAnsi="Arial" w:cs="Arial"/>
                <w:b/>
                <w:sz w:val="24"/>
                <w:szCs w:val="24"/>
              </w:rPr>
            </w:pPr>
            <w:r>
              <w:rPr>
                <w:rFonts w:ascii="Arial" w:hAnsi="Arial" w:cs="Arial"/>
                <w:b/>
                <w:sz w:val="24"/>
                <w:szCs w:val="24"/>
              </w:rPr>
              <w:t>10.1</w:t>
            </w:r>
          </w:p>
        </w:tc>
        <w:tc>
          <w:tcPr>
            <w:tcW w:w="8534" w:type="dxa"/>
          </w:tcPr>
          <w:p w14:paraId="19C33A48" w14:textId="77777777" w:rsidR="00397970" w:rsidRPr="000140A3" w:rsidRDefault="00397970" w:rsidP="000140A3">
            <w:pPr>
              <w:pStyle w:val="NoSpacing"/>
              <w:rPr>
                <w:rFonts w:ascii="Arial" w:eastAsia="Times New Roman" w:hAnsi="Arial" w:cs="Arial"/>
                <w:sz w:val="24"/>
                <w:szCs w:val="24"/>
              </w:rPr>
            </w:pPr>
            <w:r w:rsidRPr="000140A3">
              <w:rPr>
                <w:rFonts w:ascii="Arial" w:eastAsia="Times New Roman" w:hAnsi="Arial" w:cs="Arial"/>
                <w:sz w:val="24"/>
                <w:szCs w:val="24"/>
              </w:rPr>
              <w:t xml:space="preserve">Employees who are members of the Volunteer Reserve Forces (Royal Navy Reserve, Royal Marines Reserve, Territorial Army, Royal Auxiliary Airforce) </w:t>
            </w:r>
            <w:r w:rsidRPr="000140A3">
              <w:rPr>
                <w:rFonts w:ascii="Arial" w:eastAsia="Times New Roman" w:hAnsi="Arial" w:cs="Arial"/>
                <w:sz w:val="24"/>
                <w:szCs w:val="24"/>
              </w:rPr>
              <w:lastRenderedPageBreak/>
              <w:t>are eligible for 10 days paid special leave</w:t>
            </w:r>
            <w:r w:rsidR="000140A3">
              <w:rPr>
                <w:rFonts w:ascii="Arial" w:eastAsia="Times New Roman" w:hAnsi="Arial" w:cs="Arial"/>
                <w:sz w:val="24"/>
                <w:szCs w:val="24"/>
              </w:rPr>
              <w:t xml:space="preserve"> per annum</w:t>
            </w:r>
            <w:r w:rsidRPr="000140A3">
              <w:rPr>
                <w:rFonts w:ascii="Arial" w:eastAsia="Times New Roman" w:hAnsi="Arial" w:cs="Arial"/>
                <w:sz w:val="24"/>
                <w:szCs w:val="24"/>
              </w:rPr>
              <w:t xml:space="preserve"> for training. Volunteers’ military training obligations vary between different services but most are required to undertake a single continuous training period (ofte</w:t>
            </w:r>
            <w:r w:rsidR="000140A3">
              <w:rPr>
                <w:rFonts w:ascii="Arial" w:eastAsia="Times New Roman" w:hAnsi="Arial" w:cs="Arial"/>
                <w:sz w:val="24"/>
                <w:szCs w:val="24"/>
              </w:rPr>
              <w:t>n referred to as ‘annual camp’)</w:t>
            </w:r>
            <w:r w:rsidRPr="000140A3">
              <w:rPr>
                <w:rFonts w:ascii="Arial" w:eastAsia="Times New Roman" w:hAnsi="Arial" w:cs="Arial"/>
                <w:sz w:val="24"/>
                <w:szCs w:val="24"/>
              </w:rPr>
              <w:t xml:space="preserve"> plus further weekday, weekend and evening training. Employees should use annual leave or unpaid leave for training exceeding the allowance.</w:t>
            </w:r>
          </w:p>
          <w:p w14:paraId="719FA25D" w14:textId="77777777" w:rsidR="001F6ECC" w:rsidRPr="00E34C4F" w:rsidRDefault="001F6ECC" w:rsidP="00397970">
            <w:pPr>
              <w:contextualSpacing/>
              <w:rPr>
                <w:rFonts w:ascii="Arial" w:eastAsia="Times New Roman" w:hAnsi="Arial" w:cs="Arial"/>
                <w:sz w:val="24"/>
                <w:szCs w:val="24"/>
              </w:rPr>
            </w:pPr>
          </w:p>
        </w:tc>
      </w:tr>
      <w:tr w:rsidR="001F6ECC" w14:paraId="31883C98" w14:textId="77777777" w:rsidTr="007264DF">
        <w:tc>
          <w:tcPr>
            <w:tcW w:w="884" w:type="dxa"/>
          </w:tcPr>
          <w:p w14:paraId="5DC855BC" w14:textId="77777777" w:rsidR="001F6ECC" w:rsidRDefault="00397970" w:rsidP="00F03D81">
            <w:pPr>
              <w:rPr>
                <w:rFonts w:ascii="Arial" w:hAnsi="Arial" w:cs="Arial"/>
                <w:b/>
                <w:sz w:val="24"/>
                <w:szCs w:val="24"/>
              </w:rPr>
            </w:pPr>
            <w:r>
              <w:rPr>
                <w:rFonts w:ascii="Arial" w:hAnsi="Arial" w:cs="Arial"/>
                <w:b/>
                <w:sz w:val="24"/>
                <w:szCs w:val="24"/>
              </w:rPr>
              <w:lastRenderedPageBreak/>
              <w:t>10.2</w:t>
            </w:r>
          </w:p>
        </w:tc>
        <w:tc>
          <w:tcPr>
            <w:tcW w:w="8534" w:type="dxa"/>
          </w:tcPr>
          <w:p w14:paraId="698DEC74" w14:textId="77777777" w:rsidR="00397970" w:rsidRPr="000140A3" w:rsidRDefault="00397970" w:rsidP="000140A3">
            <w:pPr>
              <w:pStyle w:val="NoSpacing"/>
              <w:rPr>
                <w:rFonts w:ascii="Arial" w:eastAsia="Times New Roman" w:hAnsi="Arial" w:cs="Arial"/>
                <w:sz w:val="24"/>
                <w:szCs w:val="24"/>
              </w:rPr>
            </w:pPr>
            <w:r w:rsidRPr="000140A3">
              <w:rPr>
                <w:rFonts w:ascii="Arial" w:eastAsia="Times New Roman" w:hAnsi="Arial" w:cs="Arial"/>
                <w:sz w:val="24"/>
                <w:szCs w:val="24"/>
              </w:rPr>
              <w:t xml:space="preserve">The Government has the legal authority to mobilise reservists on a compulsory basis. The Reserve Forces Act 1996 (RFA 96), sets out the call-out powers under which reservists can be mobilised for full-time service. The organisation can seek an exemption or deferral of </w:t>
            </w:r>
            <w:r w:rsidR="000140A3">
              <w:rPr>
                <w:rFonts w:ascii="Arial" w:eastAsia="Times New Roman" w:hAnsi="Arial" w:cs="Arial"/>
                <w:sz w:val="24"/>
                <w:szCs w:val="24"/>
              </w:rPr>
              <w:t>the mobilisation of an employee</w:t>
            </w:r>
            <w:r w:rsidRPr="000140A3">
              <w:rPr>
                <w:rFonts w:ascii="Arial" w:eastAsia="Times New Roman" w:hAnsi="Arial" w:cs="Arial"/>
                <w:sz w:val="24"/>
                <w:szCs w:val="24"/>
              </w:rPr>
              <w:t xml:space="preserve"> if the employee’s absence would cause serious harm to the operation of the service. Unless this case can be made, the organisation is legally obliged to grant unpaid leave to an employee who has been called out and must continue granting time off for a period of up to six months after the end of the call-out duty. The employee has the right to return to employment as in The Reserve Forces (Safeguard of Employment) Act 1985 (SOE 85).</w:t>
            </w:r>
          </w:p>
          <w:p w14:paraId="04B51235" w14:textId="77777777" w:rsidR="001F6ECC" w:rsidRPr="00E34C4F" w:rsidRDefault="001F6ECC" w:rsidP="00E34C4F">
            <w:pPr>
              <w:spacing w:line="260" w:lineRule="atLeast"/>
              <w:rPr>
                <w:rFonts w:ascii="Arial" w:eastAsia="Times New Roman" w:hAnsi="Arial" w:cs="Arial"/>
                <w:sz w:val="24"/>
                <w:szCs w:val="24"/>
              </w:rPr>
            </w:pPr>
          </w:p>
        </w:tc>
      </w:tr>
      <w:tr w:rsidR="001F6ECC" w14:paraId="626B55B4" w14:textId="77777777" w:rsidTr="007264DF">
        <w:tc>
          <w:tcPr>
            <w:tcW w:w="884" w:type="dxa"/>
          </w:tcPr>
          <w:p w14:paraId="528955AE" w14:textId="77777777" w:rsidR="001F6ECC" w:rsidRDefault="00397970" w:rsidP="00F03D81">
            <w:pPr>
              <w:rPr>
                <w:rFonts w:ascii="Arial" w:hAnsi="Arial" w:cs="Arial"/>
                <w:b/>
                <w:sz w:val="24"/>
                <w:szCs w:val="24"/>
              </w:rPr>
            </w:pPr>
            <w:r>
              <w:rPr>
                <w:rFonts w:ascii="Arial" w:hAnsi="Arial" w:cs="Arial"/>
                <w:b/>
                <w:sz w:val="24"/>
                <w:szCs w:val="24"/>
              </w:rPr>
              <w:t>10.3</w:t>
            </w:r>
          </w:p>
        </w:tc>
        <w:tc>
          <w:tcPr>
            <w:tcW w:w="8534" w:type="dxa"/>
          </w:tcPr>
          <w:p w14:paraId="79A8D278" w14:textId="77777777" w:rsidR="00397970" w:rsidRPr="000140A3" w:rsidRDefault="00397970" w:rsidP="000140A3">
            <w:pPr>
              <w:pStyle w:val="NoSpacing"/>
              <w:rPr>
                <w:rFonts w:ascii="Arial" w:eastAsia="Times New Roman" w:hAnsi="Arial" w:cs="Arial"/>
                <w:sz w:val="24"/>
                <w:szCs w:val="24"/>
              </w:rPr>
            </w:pPr>
            <w:r w:rsidRPr="000140A3">
              <w:rPr>
                <w:rFonts w:ascii="Arial" w:eastAsia="Times New Roman" w:hAnsi="Arial" w:cs="Arial"/>
                <w:sz w:val="24"/>
                <w:szCs w:val="24"/>
              </w:rPr>
              <w:t>Reservists have the right to return to their former jobs on terms and conditions no less favourable than those that would have applied if they have not been called up. They also have the right to remain a member of the pension scheme provided they continue to make payments. Continuity of service continues throughout periods of leave due to mobilisation of reservists providing that the employee returns to the organisation for employment within six months of the end of the full time military service. The Ministry of Defence provides certain financial assistance packages to employers for employees who have been mobilised. The Ministry of Defence would send this information to the employer, if mobilisation of an employee were to occur.</w:t>
            </w:r>
          </w:p>
          <w:p w14:paraId="5C9F32C3" w14:textId="77777777" w:rsidR="001F6ECC" w:rsidRPr="00E34C4F" w:rsidRDefault="001F6ECC" w:rsidP="00E34C4F">
            <w:pPr>
              <w:spacing w:line="260" w:lineRule="atLeast"/>
              <w:rPr>
                <w:rFonts w:ascii="Arial" w:eastAsia="Times New Roman" w:hAnsi="Arial" w:cs="Arial"/>
                <w:sz w:val="24"/>
                <w:szCs w:val="24"/>
              </w:rPr>
            </w:pPr>
          </w:p>
        </w:tc>
      </w:tr>
    </w:tbl>
    <w:p w14:paraId="4AC3C5B0" w14:textId="77777777" w:rsidR="005D39CA" w:rsidRDefault="005D39CA" w:rsidP="005D39CA">
      <w:pPr>
        <w:spacing w:after="0" w:line="240" w:lineRule="auto"/>
        <w:jc w:val="center"/>
        <w:rPr>
          <w:rFonts w:ascii="Arial" w:eastAsia="Times New Roman" w:hAnsi="Arial"/>
          <w:b/>
          <w:sz w:val="24"/>
          <w:szCs w:val="24"/>
        </w:rPr>
      </w:pPr>
    </w:p>
    <w:p w14:paraId="5383CEF9" w14:textId="77777777" w:rsidR="005D39CA" w:rsidRDefault="005D39CA" w:rsidP="005D39CA">
      <w:pPr>
        <w:spacing w:after="0" w:line="240" w:lineRule="auto"/>
        <w:jc w:val="center"/>
        <w:rPr>
          <w:rFonts w:ascii="Arial" w:eastAsia="Times New Roman" w:hAnsi="Arial"/>
          <w:b/>
          <w:sz w:val="24"/>
          <w:szCs w:val="24"/>
        </w:rPr>
      </w:pPr>
    </w:p>
    <w:p w14:paraId="02A7FEBA" w14:textId="77777777" w:rsidR="005D39CA" w:rsidRDefault="005D39CA" w:rsidP="005D39CA">
      <w:pPr>
        <w:spacing w:after="0" w:line="240" w:lineRule="auto"/>
        <w:jc w:val="center"/>
        <w:rPr>
          <w:rFonts w:ascii="Arial" w:eastAsia="Times New Roman" w:hAnsi="Arial"/>
          <w:b/>
          <w:sz w:val="24"/>
          <w:szCs w:val="24"/>
        </w:rPr>
      </w:pPr>
    </w:p>
    <w:p w14:paraId="01E3D800" w14:textId="77777777" w:rsidR="005D39CA" w:rsidRDefault="005D39CA" w:rsidP="005D39CA">
      <w:pPr>
        <w:spacing w:after="0" w:line="240" w:lineRule="auto"/>
        <w:jc w:val="center"/>
        <w:rPr>
          <w:rFonts w:ascii="Arial" w:eastAsia="Times New Roman" w:hAnsi="Arial"/>
          <w:b/>
          <w:sz w:val="24"/>
          <w:szCs w:val="24"/>
        </w:rPr>
      </w:pPr>
    </w:p>
    <w:p w14:paraId="1CE234D9" w14:textId="77777777" w:rsidR="005D39CA" w:rsidRDefault="005D39CA" w:rsidP="005D39CA">
      <w:pPr>
        <w:spacing w:after="0" w:line="240" w:lineRule="auto"/>
        <w:jc w:val="center"/>
        <w:rPr>
          <w:rFonts w:ascii="Arial" w:eastAsia="Times New Roman" w:hAnsi="Arial"/>
          <w:b/>
          <w:sz w:val="24"/>
          <w:szCs w:val="24"/>
        </w:rPr>
      </w:pPr>
    </w:p>
    <w:p w14:paraId="2D121FD4" w14:textId="77777777" w:rsidR="005D39CA" w:rsidRDefault="005D39CA" w:rsidP="005D39CA">
      <w:pPr>
        <w:spacing w:after="0" w:line="240" w:lineRule="auto"/>
        <w:jc w:val="center"/>
        <w:rPr>
          <w:rFonts w:ascii="Arial" w:eastAsia="Times New Roman" w:hAnsi="Arial"/>
          <w:b/>
          <w:sz w:val="24"/>
          <w:szCs w:val="24"/>
        </w:rPr>
      </w:pPr>
    </w:p>
    <w:p w14:paraId="2B5BC04A" w14:textId="77777777" w:rsidR="005D39CA" w:rsidRDefault="005D39CA" w:rsidP="005D39CA">
      <w:pPr>
        <w:spacing w:after="0" w:line="240" w:lineRule="auto"/>
        <w:jc w:val="center"/>
        <w:rPr>
          <w:rFonts w:ascii="Arial" w:eastAsia="Times New Roman" w:hAnsi="Arial"/>
          <w:b/>
          <w:sz w:val="24"/>
          <w:szCs w:val="24"/>
        </w:rPr>
      </w:pPr>
    </w:p>
    <w:p w14:paraId="79EC9A2A" w14:textId="77777777" w:rsidR="005D39CA" w:rsidRDefault="005D39CA" w:rsidP="005D39CA">
      <w:pPr>
        <w:spacing w:after="0" w:line="240" w:lineRule="auto"/>
        <w:jc w:val="center"/>
        <w:rPr>
          <w:rFonts w:ascii="Arial" w:eastAsia="Times New Roman" w:hAnsi="Arial"/>
          <w:b/>
          <w:sz w:val="24"/>
          <w:szCs w:val="24"/>
        </w:rPr>
      </w:pPr>
    </w:p>
    <w:p w14:paraId="04E341CF" w14:textId="77777777" w:rsidR="005D39CA" w:rsidRDefault="005D39CA" w:rsidP="005D39CA">
      <w:pPr>
        <w:spacing w:after="0" w:line="240" w:lineRule="auto"/>
        <w:jc w:val="center"/>
        <w:rPr>
          <w:rFonts w:ascii="Arial" w:eastAsia="Times New Roman" w:hAnsi="Arial"/>
          <w:b/>
          <w:sz w:val="24"/>
          <w:szCs w:val="24"/>
        </w:rPr>
      </w:pPr>
    </w:p>
    <w:p w14:paraId="1D60621E" w14:textId="77777777" w:rsidR="005D39CA" w:rsidRDefault="005D39CA" w:rsidP="005D39CA">
      <w:pPr>
        <w:spacing w:after="0" w:line="240" w:lineRule="auto"/>
        <w:jc w:val="center"/>
        <w:rPr>
          <w:rFonts w:ascii="Arial" w:eastAsia="Times New Roman" w:hAnsi="Arial"/>
          <w:b/>
          <w:sz w:val="24"/>
          <w:szCs w:val="24"/>
        </w:rPr>
      </w:pPr>
    </w:p>
    <w:p w14:paraId="15A0CA0E" w14:textId="77777777" w:rsidR="00E34C4F" w:rsidRDefault="00E34C4F" w:rsidP="00E4237F">
      <w:pPr>
        <w:spacing w:after="0" w:line="240" w:lineRule="atLeast"/>
        <w:contextualSpacing/>
        <w:rPr>
          <w:rFonts w:ascii="Arial" w:eastAsia="Times New Roman" w:hAnsi="Arial" w:cs="Arial"/>
          <w:sz w:val="24"/>
          <w:szCs w:val="24"/>
        </w:rPr>
      </w:pPr>
    </w:p>
    <w:p w14:paraId="5474348E" w14:textId="77777777" w:rsidR="00E4237F" w:rsidRDefault="00E4237F" w:rsidP="00E4237F">
      <w:pPr>
        <w:spacing w:after="0" w:line="240" w:lineRule="atLeast"/>
        <w:contextualSpacing/>
        <w:rPr>
          <w:rFonts w:ascii="Arial" w:eastAsia="Times New Roman" w:hAnsi="Arial" w:cs="Arial"/>
          <w:sz w:val="24"/>
          <w:szCs w:val="24"/>
        </w:rPr>
      </w:pPr>
    </w:p>
    <w:p w14:paraId="091111A4" w14:textId="77777777" w:rsidR="00E4237F" w:rsidRDefault="00E4237F" w:rsidP="00E4237F">
      <w:pPr>
        <w:spacing w:after="0" w:line="240" w:lineRule="atLeast"/>
        <w:contextualSpacing/>
        <w:rPr>
          <w:rFonts w:ascii="Arial" w:eastAsia="Times New Roman" w:hAnsi="Arial" w:cs="Arial"/>
          <w:sz w:val="24"/>
          <w:szCs w:val="24"/>
        </w:rPr>
      </w:pPr>
    </w:p>
    <w:p w14:paraId="6EDE8330" w14:textId="77777777" w:rsidR="00E4237F" w:rsidRDefault="00E4237F" w:rsidP="00E4237F">
      <w:pPr>
        <w:spacing w:after="0" w:line="240" w:lineRule="atLeast"/>
        <w:contextualSpacing/>
        <w:rPr>
          <w:rFonts w:ascii="Arial" w:eastAsia="Times New Roman" w:hAnsi="Arial" w:cs="Arial"/>
          <w:sz w:val="24"/>
          <w:szCs w:val="24"/>
        </w:rPr>
      </w:pPr>
    </w:p>
    <w:p w14:paraId="695BB4A2" w14:textId="77777777" w:rsidR="00164BA1" w:rsidRDefault="00164BA1" w:rsidP="00F317A7">
      <w:pPr>
        <w:spacing w:after="0" w:line="240" w:lineRule="atLeast"/>
        <w:contextualSpacing/>
        <w:jc w:val="right"/>
        <w:rPr>
          <w:rFonts w:ascii="Arial" w:eastAsia="Times New Roman" w:hAnsi="Arial" w:cs="Arial"/>
          <w:b/>
          <w:sz w:val="24"/>
          <w:szCs w:val="24"/>
        </w:rPr>
      </w:pPr>
    </w:p>
    <w:p w14:paraId="7E2D8FC7" w14:textId="77777777" w:rsidR="0025406F" w:rsidRDefault="0025406F" w:rsidP="00F317A7">
      <w:pPr>
        <w:spacing w:after="0" w:line="240" w:lineRule="atLeast"/>
        <w:contextualSpacing/>
        <w:jc w:val="right"/>
        <w:rPr>
          <w:rFonts w:ascii="Arial" w:eastAsia="Times New Roman" w:hAnsi="Arial" w:cs="Arial"/>
          <w:b/>
          <w:sz w:val="24"/>
          <w:szCs w:val="24"/>
        </w:rPr>
      </w:pPr>
    </w:p>
    <w:p w14:paraId="34F1B8D5" w14:textId="77777777" w:rsidR="0025406F" w:rsidRDefault="0025406F" w:rsidP="00F317A7">
      <w:pPr>
        <w:spacing w:after="0" w:line="240" w:lineRule="atLeast"/>
        <w:contextualSpacing/>
        <w:jc w:val="right"/>
        <w:rPr>
          <w:rFonts w:ascii="Arial" w:eastAsia="Times New Roman" w:hAnsi="Arial" w:cs="Arial"/>
          <w:b/>
          <w:sz w:val="24"/>
          <w:szCs w:val="24"/>
        </w:rPr>
      </w:pPr>
    </w:p>
    <w:p w14:paraId="384CA0D1" w14:textId="77777777" w:rsidR="0025406F" w:rsidRDefault="0025406F" w:rsidP="00F317A7">
      <w:pPr>
        <w:spacing w:after="0" w:line="240" w:lineRule="atLeast"/>
        <w:contextualSpacing/>
        <w:jc w:val="right"/>
        <w:rPr>
          <w:rFonts w:ascii="Arial" w:eastAsia="Times New Roman" w:hAnsi="Arial" w:cs="Arial"/>
          <w:b/>
          <w:sz w:val="24"/>
          <w:szCs w:val="24"/>
        </w:rPr>
      </w:pPr>
    </w:p>
    <w:p w14:paraId="6EC238CE" w14:textId="77777777" w:rsidR="0025406F" w:rsidRDefault="0025406F" w:rsidP="00F317A7">
      <w:pPr>
        <w:spacing w:after="0" w:line="240" w:lineRule="atLeast"/>
        <w:contextualSpacing/>
        <w:jc w:val="right"/>
        <w:rPr>
          <w:rFonts w:ascii="Arial" w:eastAsia="Times New Roman" w:hAnsi="Arial" w:cs="Arial"/>
          <w:b/>
          <w:sz w:val="24"/>
          <w:szCs w:val="24"/>
        </w:rPr>
      </w:pPr>
    </w:p>
    <w:p w14:paraId="2C0A3099" w14:textId="77777777" w:rsidR="0025406F" w:rsidRDefault="0025406F" w:rsidP="00F317A7">
      <w:pPr>
        <w:spacing w:after="0" w:line="240" w:lineRule="atLeast"/>
        <w:contextualSpacing/>
        <w:jc w:val="right"/>
        <w:rPr>
          <w:rFonts w:ascii="Arial" w:eastAsia="Times New Roman" w:hAnsi="Arial" w:cs="Arial"/>
          <w:b/>
          <w:sz w:val="24"/>
          <w:szCs w:val="24"/>
        </w:rPr>
      </w:pPr>
    </w:p>
    <w:p w14:paraId="1DF71781" w14:textId="77777777" w:rsidR="0025406F" w:rsidRDefault="0025406F" w:rsidP="00F317A7">
      <w:pPr>
        <w:spacing w:after="0" w:line="240" w:lineRule="atLeast"/>
        <w:contextualSpacing/>
        <w:jc w:val="right"/>
        <w:rPr>
          <w:rFonts w:ascii="Arial" w:eastAsia="Times New Roman" w:hAnsi="Arial" w:cs="Arial"/>
          <w:b/>
          <w:sz w:val="24"/>
          <w:szCs w:val="24"/>
        </w:rPr>
      </w:pPr>
    </w:p>
    <w:p w14:paraId="2B4D7300" w14:textId="77777777" w:rsidR="001D190F" w:rsidRDefault="001D190F" w:rsidP="0048583B">
      <w:pPr>
        <w:spacing w:after="0" w:line="240" w:lineRule="auto"/>
        <w:rPr>
          <w:rFonts w:ascii="Arial" w:eastAsia="Times New Roman" w:hAnsi="Arial" w:cs="Arial"/>
          <w:b/>
          <w:i/>
          <w:sz w:val="24"/>
          <w:szCs w:val="24"/>
        </w:rPr>
      </w:pPr>
    </w:p>
    <w:p w14:paraId="5541973F" w14:textId="77777777" w:rsidR="005D39CA" w:rsidRDefault="005D39CA" w:rsidP="005D39CA">
      <w:pPr>
        <w:spacing w:after="0" w:line="240" w:lineRule="auto"/>
        <w:jc w:val="center"/>
        <w:rPr>
          <w:rFonts w:ascii="Arial" w:eastAsia="Times New Roman" w:hAnsi="Arial"/>
          <w:b/>
          <w:sz w:val="24"/>
          <w:szCs w:val="24"/>
        </w:rPr>
      </w:pPr>
    </w:p>
    <w:p w14:paraId="50543A55" w14:textId="77777777" w:rsidR="00220CBC" w:rsidRDefault="00220CBC" w:rsidP="005D39CA">
      <w:pPr>
        <w:spacing w:after="0" w:line="240" w:lineRule="auto"/>
        <w:jc w:val="center"/>
        <w:rPr>
          <w:rFonts w:ascii="Arial" w:eastAsia="Times New Roman" w:hAnsi="Arial"/>
          <w:b/>
          <w:sz w:val="24"/>
          <w:szCs w:val="24"/>
        </w:rPr>
        <w:sectPr w:rsidR="00220CBC" w:rsidSect="00ED17F3">
          <w:footerReference w:type="default" r:id="rId14"/>
          <w:pgSz w:w="11906" w:h="16838"/>
          <w:pgMar w:top="1440" w:right="1440" w:bottom="1440" w:left="1440" w:header="708" w:footer="708" w:gutter="0"/>
          <w:cols w:space="708"/>
          <w:docGrid w:linePitch="360"/>
        </w:sectPr>
      </w:pPr>
    </w:p>
    <w:p w14:paraId="4A4E9EAD" w14:textId="77777777" w:rsidR="005D39CA" w:rsidRDefault="005D39CA" w:rsidP="005D39CA">
      <w:pPr>
        <w:spacing w:after="0" w:line="240" w:lineRule="auto"/>
        <w:jc w:val="center"/>
        <w:rPr>
          <w:rFonts w:ascii="Arial" w:eastAsia="Times New Roman" w:hAnsi="Arial"/>
          <w:b/>
          <w:sz w:val="24"/>
          <w:szCs w:val="24"/>
        </w:rPr>
      </w:pPr>
    </w:p>
    <w:p w14:paraId="452A3DD8" w14:textId="77777777" w:rsidR="005D39CA" w:rsidRPr="00C0652E" w:rsidRDefault="00CB1817" w:rsidP="005D39CA">
      <w:pPr>
        <w:spacing w:after="0" w:line="240" w:lineRule="auto"/>
        <w:jc w:val="center"/>
        <w:rPr>
          <w:rFonts w:ascii="Arial" w:eastAsia="Times New Roman" w:hAnsi="Arial"/>
          <w:b/>
          <w:sz w:val="24"/>
          <w:szCs w:val="24"/>
        </w:rPr>
      </w:pPr>
      <w:r>
        <w:rPr>
          <w:rFonts w:ascii="Arial" w:eastAsia="Times New Roman" w:hAnsi="Arial"/>
          <w:b/>
          <w:sz w:val="24"/>
          <w:szCs w:val="24"/>
        </w:rPr>
        <w:t xml:space="preserve">Appendix 1 – </w:t>
      </w:r>
      <w:r w:rsidR="005D39CA" w:rsidRPr="00C0652E">
        <w:rPr>
          <w:rFonts w:ascii="Arial" w:eastAsia="Times New Roman" w:hAnsi="Arial"/>
          <w:b/>
          <w:sz w:val="24"/>
          <w:szCs w:val="24"/>
        </w:rPr>
        <w:t>NHS Sheffield CCG Equa</w:t>
      </w:r>
      <w:r w:rsidR="002C3429">
        <w:rPr>
          <w:rFonts w:ascii="Arial" w:eastAsia="Times New Roman" w:hAnsi="Arial"/>
          <w:b/>
          <w:sz w:val="24"/>
          <w:szCs w:val="24"/>
        </w:rPr>
        <w:t xml:space="preserve">lity Impact Assessment </w:t>
      </w:r>
    </w:p>
    <w:p w14:paraId="00936FFF" w14:textId="77777777" w:rsidR="005D39CA" w:rsidRPr="00C0652E" w:rsidRDefault="005D39CA" w:rsidP="005D39CA">
      <w:pPr>
        <w:spacing w:after="0" w:line="240" w:lineRule="auto"/>
        <w:rPr>
          <w:rFonts w:ascii="Arial" w:eastAsia="Times New Roman" w:hAnsi="Arial"/>
          <w:sz w:val="28"/>
          <w:szCs w:val="28"/>
        </w:rPr>
      </w:pPr>
    </w:p>
    <w:p w14:paraId="333C4C06" w14:textId="77777777" w:rsidR="005D39CA" w:rsidRPr="00C0652E" w:rsidRDefault="005D39CA" w:rsidP="005D39CA">
      <w:pPr>
        <w:spacing w:after="0" w:line="240" w:lineRule="auto"/>
        <w:rPr>
          <w:rFonts w:ascii="Arial" w:eastAsia="Times New Roman"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4230"/>
      </w:tblGrid>
      <w:tr w:rsidR="005D39CA" w:rsidRPr="00C0652E" w14:paraId="6178C722" w14:textId="77777777" w:rsidTr="00F03D81">
        <w:trPr>
          <w:trHeight w:val="622"/>
        </w:trPr>
        <w:tc>
          <w:tcPr>
            <w:tcW w:w="5328" w:type="dxa"/>
            <w:vAlign w:val="center"/>
          </w:tcPr>
          <w:p w14:paraId="2B3D5979" w14:textId="77777777"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 xml:space="preserve">Title of policy or service </w:t>
            </w:r>
          </w:p>
        </w:tc>
        <w:tc>
          <w:tcPr>
            <w:tcW w:w="8460" w:type="dxa"/>
            <w:gridSpan w:val="2"/>
          </w:tcPr>
          <w:p w14:paraId="6B9E4D62" w14:textId="77777777" w:rsidR="005D39CA" w:rsidRDefault="005D39CA" w:rsidP="00F03D81">
            <w:pPr>
              <w:spacing w:after="0" w:line="240" w:lineRule="auto"/>
              <w:rPr>
                <w:rFonts w:ascii="Arial" w:eastAsia="Times New Roman" w:hAnsi="Arial"/>
              </w:rPr>
            </w:pPr>
          </w:p>
          <w:p w14:paraId="330BA9AB" w14:textId="77777777" w:rsidR="005D39CA" w:rsidRPr="00C0652E" w:rsidRDefault="00397970" w:rsidP="00F03D81">
            <w:pPr>
              <w:spacing w:after="0" w:line="240" w:lineRule="auto"/>
              <w:rPr>
                <w:rFonts w:ascii="Arial" w:eastAsia="Times New Roman" w:hAnsi="Arial"/>
              </w:rPr>
            </w:pPr>
            <w:r>
              <w:rPr>
                <w:rFonts w:ascii="Arial" w:eastAsia="Times New Roman" w:hAnsi="Arial"/>
              </w:rPr>
              <w:t>Special Leave</w:t>
            </w:r>
            <w:r w:rsidR="0088014C">
              <w:rPr>
                <w:rFonts w:ascii="Arial" w:eastAsia="Times New Roman" w:hAnsi="Arial"/>
              </w:rPr>
              <w:t xml:space="preserve"> </w:t>
            </w:r>
            <w:r w:rsidR="005D39CA">
              <w:rPr>
                <w:rFonts w:ascii="Arial" w:eastAsia="Times New Roman" w:hAnsi="Arial"/>
              </w:rPr>
              <w:t>Policy</w:t>
            </w:r>
          </w:p>
        </w:tc>
      </w:tr>
      <w:tr w:rsidR="005D39CA" w:rsidRPr="00C0652E" w14:paraId="03AEA811" w14:textId="77777777" w:rsidTr="00F03D81">
        <w:trPr>
          <w:trHeight w:val="703"/>
        </w:trPr>
        <w:tc>
          <w:tcPr>
            <w:tcW w:w="5328" w:type="dxa"/>
            <w:vAlign w:val="center"/>
          </w:tcPr>
          <w:p w14:paraId="717C3E29" w14:textId="77777777"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Name and role of officers completing the assessment</w:t>
            </w:r>
          </w:p>
        </w:tc>
        <w:tc>
          <w:tcPr>
            <w:tcW w:w="8460" w:type="dxa"/>
            <w:gridSpan w:val="2"/>
          </w:tcPr>
          <w:p w14:paraId="4669B0CB" w14:textId="77777777" w:rsidR="005D39CA" w:rsidRDefault="005D39CA" w:rsidP="00F03D81">
            <w:pPr>
              <w:spacing w:after="0" w:line="240" w:lineRule="auto"/>
              <w:rPr>
                <w:rFonts w:ascii="Arial" w:eastAsia="Times New Roman" w:hAnsi="Arial"/>
              </w:rPr>
            </w:pPr>
          </w:p>
          <w:p w14:paraId="5FB02600" w14:textId="77777777" w:rsidR="005D39CA" w:rsidRPr="00C0652E" w:rsidRDefault="005D39CA" w:rsidP="00F03D81">
            <w:pPr>
              <w:spacing w:after="0" w:line="240" w:lineRule="auto"/>
              <w:rPr>
                <w:rFonts w:ascii="Arial" w:eastAsia="Times New Roman" w:hAnsi="Arial"/>
              </w:rPr>
            </w:pPr>
            <w:r>
              <w:rPr>
                <w:rFonts w:ascii="Arial" w:eastAsia="Times New Roman" w:hAnsi="Arial"/>
              </w:rPr>
              <w:t>HR Manager</w:t>
            </w:r>
          </w:p>
        </w:tc>
      </w:tr>
      <w:tr w:rsidR="005D39CA" w:rsidRPr="00C0652E" w14:paraId="68315CB4" w14:textId="77777777" w:rsidTr="00F03D81">
        <w:trPr>
          <w:trHeight w:val="687"/>
        </w:trPr>
        <w:tc>
          <w:tcPr>
            <w:tcW w:w="5328" w:type="dxa"/>
            <w:vAlign w:val="center"/>
          </w:tcPr>
          <w:p w14:paraId="5E725463" w14:textId="77777777" w:rsidR="005D39CA" w:rsidRPr="00133260" w:rsidRDefault="005D39CA" w:rsidP="00133260">
            <w:pPr>
              <w:keepNext/>
              <w:tabs>
                <w:tab w:val="left" w:pos="3804"/>
              </w:tabs>
              <w:spacing w:before="240" w:after="60" w:line="240" w:lineRule="auto"/>
              <w:outlineLvl w:val="0"/>
              <w:rPr>
                <w:rFonts w:ascii="Arial" w:eastAsia="Times New Roman" w:hAnsi="Arial" w:cs="Arial"/>
                <w:b/>
                <w:bCs/>
                <w:color w:val="000080"/>
                <w:kern w:val="32"/>
              </w:rPr>
            </w:pPr>
            <w:r w:rsidRPr="00133260">
              <w:rPr>
                <w:rFonts w:ascii="Arial" w:eastAsia="Times New Roman" w:hAnsi="Arial" w:cs="Arial"/>
                <w:b/>
                <w:bCs/>
                <w:kern w:val="32"/>
              </w:rPr>
              <w:t>Date assessment started/completed</w:t>
            </w:r>
          </w:p>
        </w:tc>
        <w:tc>
          <w:tcPr>
            <w:tcW w:w="4230" w:type="dxa"/>
          </w:tcPr>
          <w:p w14:paraId="631C4D5A" w14:textId="77777777" w:rsidR="005D39CA" w:rsidRDefault="005D39CA" w:rsidP="00F03D81">
            <w:pPr>
              <w:spacing w:after="0" w:line="240" w:lineRule="auto"/>
              <w:rPr>
                <w:rFonts w:ascii="Arial" w:eastAsia="Times New Roman" w:hAnsi="Arial"/>
              </w:rPr>
            </w:pPr>
          </w:p>
          <w:p w14:paraId="4FD06B68" w14:textId="77777777" w:rsidR="005D39CA" w:rsidRPr="00C0652E" w:rsidRDefault="00B03284" w:rsidP="001E3444">
            <w:pPr>
              <w:spacing w:after="0" w:line="240" w:lineRule="auto"/>
              <w:rPr>
                <w:rFonts w:ascii="Arial" w:eastAsia="Times New Roman" w:hAnsi="Arial"/>
              </w:rPr>
            </w:pPr>
            <w:r>
              <w:rPr>
                <w:rFonts w:ascii="Arial" w:eastAsia="Times New Roman" w:hAnsi="Arial"/>
              </w:rPr>
              <w:t>December 2016</w:t>
            </w:r>
            <w:r w:rsidR="001A68D2">
              <w:rPr>
                <w:rFonts w:ascii="Arial" w:eastAsia="Times New Roman" w:hAnsi="Arial"/>
              </w:rPr>
              <w:t xml:space="preserve"> – reviewed June 2019</w:t>
            </w:r>
          </w:p>
        </w:tc>
        <w:tc>
          <w:tcPr>
            <w:tcW w:w="4230" w:type="dxa"/>
          </w:tcPr>
          <w:p w14:paraId="09B55C56" w14:textId="77777777" w:rsidR="005D39CA" w:rsidRDefault="005D39CA" w:rsidP="00F03D81">
            <w:pPr>
              <w:spacing w:after="0" w:line="240" w:lineRule="auto"/>
              <w:rPr>
                <w:rFonts w:ascii="Arial" w:eastAsia="Times New Roman" w:hAnsi="Arial"/>
              </w:rPr>
            </w:pPr>
          </w:p>
          <w:p w14:paraId="0DA403C5" w14:textId="68E12907" w:rsidR="00B03284" w:rsidRPr="00C0652E" w:rsidRDefault="00B03284" w:rsidP="00F03D81">
            <w:pPr>
              <w:spacing w:after="0" w:line="240" w:lineRule="auto"/>
              <w:rPr>
                <w:rFonts w:ascii="Arial" w:eastAsia="Times New Roman" w:hAnsi="Arial"/>
              </w:rPr>
            </w:pPr>
          </w:p>
        </w:tc>
      </w:tr>
    </w:tbl>
    <w:p w14:paraId="48BE51D0" w14:textId="77777777" w:rsidR="005D39CA" w:rsidRPr="00C0652E" w:rsidRDefault="005D39CA" w:rsidP="005D39CA">
      <w:pPr>
        <w:spacing w:after="0" w:line="240" w:lineRule="auto"/>
        <w:rPr>
          <w:rFonts w:ascii="Arial" w:eastAsia="Times New Roman" w:hAnsi="Arial"/>
        </w:rPr>
      </w:pPr>
    </w:p>
    <w:p w14:paraId="48556C08" w14:textId="77777777" w:rsidR="005D39CA" w:rsidRPr="00C0652E" w:rsidRDefault="005D39CA" w:rsidP="005D39CA">
      <w:pPr>
        <w:spacing w:after="0" w:line="240" w:lineRule="auto"/>
        <w:rPr>
          <w:rFonts w:ascii="Arial" w:eastAsia="Times New Roman" w:hAnsi="Arial"/>
        </w:rPr>
      </w:pPr>
    </w:p>
    <w:p w14:paraId="101E5616" w14:textId="77777777" w:rsidR="005D39CA" w:rsidRPr="00C0652E" w:rsidRDefault="005D39CA" w:rsidP="005D39CA">
      <w:pPr>
        <w:spacing w:after="0" w:line="240" w:lineRule="auto"/>
        <w:rPr>
          <w:rFonts w:ascii="Arial" w:eastAsia="Times New Roman" w:hAnsi="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C0652E" w14:paraId="07C74E61" w14:textId="77777777" w:rsidTr="00F03D81">
        <w:trPr>
          <w:trHeight w:val="313"/>
        </w:trPr>
        <w:tc>
          <w:tcPr>
            <w:tcW w:w="13858" w:type="dxa"/>
            <w:gridSpan w:val="2"/>
            <w:shd w:val="clear" w:color="auto" w:fill="E0E0E0"/>
          </w:tcPr>
          <w:p w14:paraId="76D94209"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1. Outline</w:t>
            </w:r>
          </w:p>
        </w:tc>
      </w:tr>
      <w:tr w:rsidR="005D39CA" w:rsidRPr="00C0652E" w14:paraId="05C54AAE" w14:textId="77777777" w:rsidTr="00F03D81">
        <w:trPr>
          <w:trHeight w:val="1832"/>
        </w:trPr>
        <w:tc>
          <w:tcPr>
            <w:tcW w:w="5353" w:type="dxa"/>
          </w:tcPr>
          <w:p w14:paraId="0416A380" w14:textId="77777777" w:rsidR="005D39CA" w:rsidRPr="00C0652E" w:rsidRDefault="005D39CA" w:rsidP="00F03D81">
            <w:pPr>
              <w:tabs>
                <w:tab w:val="left" w:pos="4500"/>
              </w:tabs>
              <w:spacing w:after="0" w:line="240" w:lineRule="auto"/>
              <w:rPr>
                <w:rFonts w:ascii="Arial" w:eastAsia="Times New Roman" w:hAnsi="Arial"/>
                <w:b/>
              </w:rPr>
            </w:pPr>
            <w:r w:rsidRPr="00C0652E">
              <w:rPr>
                <w:rFonts w:ascii="Arial" w:eastAsia="Times New Roman" w:hAnsi="Arial"/>
                <w:b/>
              </w:rPr>
              <w:t>Give a brief summary of your policy or service</w:t>
            </w:r>
          </w:p>
          <w:p w14:paraId="738B2B2E" w14:textId="77777777" w:rsidR="005D39CA" w:rsidRPr="00C0652E" w:rsidRDefault="005D39CA" w:rsidP="0003617F">
            <w:pPr>
              <w:numPr>
                <w:ilvl w:val="0"/>
                <w:numId w:val="8"/>
              </w:numPr>
              <w:tabs>
                <w:tab w:val="left" w:pos="4500"/>
              </w:tabs>
              <w:spacing w:after="0" w:line="240" w:lineRule="auto"/>
              <w:rPr>
                <w:rFonts w:ascii="Arial" w:eastAsia="Times New Roman" w:hAnsi="Arial"/>
              </w:rPr>
            </w:pPr>
            <w:r w:rsidRPr="00C0652E">
              <w:rPr>
                <w:rFonts w:ascii="Arial" w:eastAsia="Times New Roman" w:hAnsi="Arial"/>
              </w:rPr>
              <w:t>Aims</w:t>
            </w:r>
          </w:p>
          <w:p w14:paraId="3D048111" w14:textId="77777777" w:rsidR="005D39CA" w:rsidRPr="00C0652E" w:rsidRDefault="005D39CA" w:rsidP="0003617F">
            <w:pPr>
              <w:numPr>
                <w:ilvl w:val="0"/>
                <w:numId w:val="8"/>
              </w:numPr>
              <w:tabs>
                <w:tab w:val="left" w:pos="4500"/>
              </w:tabs>
              <w:spacing w:after="0" w:line="240" w:lineRule="auto"/>
              <w:rPr>
                <w:rFonts w:ascii="Arial" w:eastAsia="Times New Roman" w:hAnsi="Arial"/>
              </w:rPr>
            </w:pPr>
            <w:r w:rsidRPr="00C0652E">
              <w:rPr>
                <w:rFonts w:ascii="Arial" w:eastAsia="Times New Roman" w:hAnsi="Arial"/>
              </w:rPr>
              <w:t>Objectives</w:t>
            </w:r>
          </w:p>
          <w:p w14:paraId="70D83EAB" w14:textId="77777777" w:rsidR="005D39CA" w:rsidRPr="00C0652E" w:rsidRDefault="005D39CA" w:rsidP="0003617F">
            <w:pPr>
              <w:numPr>
                <w:ilvl w:val="0"/>
                <w:numId w:val="8"/>
              </w:numPr>
              <w:tabs>
                <w:tab w:val="left" w:pos="4500"/>
              </w:tabs>
              <w:spacing w:after="0" w:line="240" w:lineRule="auto"/>
              <w:rPr>
                <w:rFonts w:ascii="Arial" w:eastAsia="Times New Roman" w:hAnsi="Arial"/>
                <w:b/>
              </w:rPr>
            </w:pPr>
            <w:r w:rsidRPr="00C0652E">
              <w:rPr>
                <w:rFonts w:ascii="Arial" w:eastAsia="Times New Roman" w:hAnsi="Arial"/>
              </w:rPr>
              <w:t>Links to other policies, including partners, national or regional</w:t>
            </w:r>
          </w:p>
        </w:tc>
        <w:tc>
          <w:tcPr>
            <w:tcW w:w="8505" w:type="dxa"/>
          </w:tcPr>
          <w:p w14:paraId="32E909A1" w14:textId="20EFDBA5" w:rsidR="00397970" w:rsidRPr="00397970" w:rsidRDefault="00397970" w:rsidP="00397970">
            <w:pPr>
              <w:spacing w:line="240" w:lineRule="atLeast"/>
              <w:rPr>
                <w:rFonts w:ascii="Arial" w:eastAsia="Times New Roman" w:hAnsi="Arial" w:cs="Arial"/>
              </w:rPr>
            </w:pPr>
            <w:r w:rsidRPr="00397970">
              <w:rPr>
                <w:rFonts w:ascii="Arial" w:hAnsi="Arial" w:cs="Arial"/>
              </w:rPr>
              <w:t xml:space="preserve">NHS Sheffield </w:t>
            </w:r>
            <w:r w:rsidR="00702323">
              <w:rPr>
                <w:rFonts w:ascii="Arial" w:hAnsi="Arial" w:cs="Arial"/>
              </w:rPr>
              <w:t>CCG</w:t>
            </w:r>
            <w:r w:rsidRPr="00397970">
              <w:rPr>
                <w:rFonts w:ascii="Arial" w:hAnsi="Arial" w:cs="Arial"/>
              </w:rPr>
              <w:t xml:space="preserve"> </w:t>
            </w:r>
            <w:r w:rsidRPr="00397970">
              <w:rPr>
                <w:rFonts w:ascii="Arial" w:eastAsia="Times New Roman" w:hAnsi="Arial" w:cs="Arial"/>
              </w:rPr>
              <w:t xml:space="preserve">recognises that employees may experience short periods of time where they require the support to balance their work responsibilities and personal commitments. The purpose of this policy is to provide managers and employees with guidance on the application and management of special leave requests. </w:t>
            </w:r>
          </w:p>
          <w:p w14:paraId="3123215B" w14:textId="77777777" w:rsidR="00397970" w:rsidRDefault="00397970" w:rsidP="00397970">
            <w:pPr>
              <w:rPr>
                <w:rFonts w:ascii="Arial" w:eastAsia="Times New Roman" w:hAnsi="Arial" w:cs="Arial"/>
                <w:sz w:val="24"/>
                <w:szCs w:val="24"/>
              </w:rPr>
            </w:pPr>
          </w:p>
          <w:p w14:paraId="2BC37EEB" w14:textId="77777777" w:rsidR="0088014C" w:rsidRPr="0088014C" w:rsidRDefault="0088014C" w:rsidP="0088014C">
            <w:pPr>
              <w:pStyle w:val="NoSpacing"/>
              <w:rPr>
                <w:rFonts w:ascii="Arial" w:eastAsia="Times New Roman" w:hAnsi="Arial" w:cs="Arial"/>
              </w:rPr>
            </w:pPr>
          </w:p>
          <w:p w14:paraId="05E8D591" w14:textId="77777777" w:rsidR="005D39CA" w:rsidRPr="003F2BBC" w:rsidRDefault="005D39CA" w:rsidP="00F03D81">
            <w:pPr>
              <w:pStyle w:val="ListParagraph"/>
              <w:spacing w:after="0" w:line="240" w:lineRule="auto"/>
              <w:ind w:left="0"/>
              <w:rPr>
                <w:rFonts w:ascii="Arial" w:hAnsi="Arial" w:cs="Arial"/>
              </w:rPr>
            </w:pPr>
          </w:p>
          <w:p w14:paraId="5055C722" w14:textId="77777777" w:rsidR="005D39CA" w:rsidRPr="00C0652E" w:rsidRDefault="005D39CA" w:rsidP="00F03D81">
            <w:pPr>
              <w:spacing w:after="0" w:line="240" w:lineRule="auto"/>
              <w:rPr>
                <w:rFonts w:ascii="Arial" w:eastAsia="Times New Roman" w:hAnsi="Arial"/>
              </w:rPr>
            </w:pPr>
          </w:p>
        </w:tc>
      </w:tr>
    </w:tbl>
    <w:p w14:paraId="7CCEBB31" w14:textId="77777777" w:rsidR="005D39CA" w:rsidRPr="00C0652E" w:rsidRDefault="005D39CA" w:rsidP="005D39CA">
      <w:pPr>
        <w:spacing w:after="0" w:line="240" w:lineRule="auto"/>
        <w:rPr>
          <w:rFonts w:ascii="Arial" w:eastAsia="Times New Roman" w:hAnsi="Arial"/>
        </w:rPr>
      </w:pPr>
    </w:p>
    <w:p w14:paraId="21F039AB" w14:textId="77777777" w:rsidR="005D39CA" w:rsidRPr="00C0652E" w:rsidRDefault="005D39CA" w:rsidP="005D39CA">
      <w:pPr>
        <w:spacing w:after="0" w:line="240" w:lineRule="auto"/>
        <w:jc w:val="both"/>
        <w:rPr>
          <w:rFonts w:ascii="Arial" w:eastAsia="Times New Roman" w:hAnsi="Arial"/>
        </w:rPr>
      </w:pPr>
      <w:r w:rsidRPr="00C0652E">
        <w:rPr>
          <w:rFonts w:ascii="Arial" w:eastAsia="Times New Roman" w:hAnsi="Arial"/>
        </w:rPr>
        <w:t xml:space="preserve">  </w:t>
      </w:r>
    </w:p>
    <w:p w14:paraId="17E11A22" w14:textId="77777777" w:rsidR="005D39CA" w:rsidRPr="00C0652E" w:rsidRDefault="005D39CA" w:rsidP="005D39CA">
      <w:pPr>
        <w:spacing w:after="0" w:line="240" w:lineRule="auto"/>
        <w:jc w:val="both"/>
        <w:rPr>
          <w:rFonts w:ascii="Arial" w:eastAsia="Times New Roman" w:hAnsi="Arial"/>
        </w:rPr>
      </w:pPr>
    </w:p>
    <w:p w14:paraId="31B448FE" w14:textId="77777777" w:rsidR="005D39CA" w:rsidRPr="00C0652E" w:rsidRDefault="005D39CA" w:rsidP="005D39CA">
      <w:pPr>
        <w:spacing w:after="0" w:line="240" w:lineRule="auto"/>
        <w:jc w:val="both"/>
        <w:rPr>
          <w:rFonts w:ascii="Arial" w:eastAsia="Times New Roman" w:hAnsi="Arial"/>
        </w:rPr>
      </w:pPr>
    </w:p>
    <w:p w14:paraId="6C610C6A" w14:textId="77777777" w:rsidR="005D39CA" w:rsidRPr="00C0652E" w:rsidRDefault="005D39CA" w:rsidP="005D39CA">
      <w:pPr>
        <w:spacing w:after="0" w:line="240" w:lineRule="auto"/>
        <w:jc w:val="both"/>
        <w:rPr>
          <w:rFonts w:ascii="Arial" w:eastAsia="Times New Roman" w:hAnsi="Arial"/>
        </w:rPr>
      </w:pPr>
    </w:p>
    <w:p w14:paraId="62263E09" w14:textId="77777777" w:rsidR="005D39CA" w:rsidRPr="00C0652E" w:rsidRDefault="005D39CA" w:rsidP="005D39CA">
      <w:pPr>
        <w:spacing w:after="0" w:line="240" w:lineRule="auto"/>
        <w:jc w:val="both"/>
        <w:rPr>
          <w:rFonts w:ascii="Arial" w:eastAsia="Times New Roman" w:hAnsi="Arial"/>
        </w:rPr>
      </w:pPr>
    </w:p>
    <w:p w14:paraId="7026BF1A" w14:textId="77777777" w:rsidR="005D39CA" w:rsidRPr="00C0652E" w:rsidRDefault="005D39CA" w:rsidP="005D39CA">
      <w:pPr>
        <w:spacing w:after="0" w:line="240" w:lineRule="auto"/>
        <w:jc w:val="both"/>
        <w:rPr>
          <w:rFonts w:ascii="Arial" w:eastAsia="Times New Roman" w:hAnsi="Arial"/>
        </w:rPr>
      </w:pPr>
    </w:p>
    <w:p w14:paraId="197E2E80" w14:textId="77777777" w:rsidR="005D39CA" w:rsidRPr="00C0652E" w:rsidRDefault="005D39CA" w:rsidP="005D39CA">
      <w:pPr>
        <w:spacing w:after="0" w:line="240" w:lineRule="auto"/>
        <w:jc w:val="both"/>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C0652E" w14:paraId="04BBD3DD" w14:textId="77777777" w:rsidTr="00F03D81">
        <w:trPr>
          <w:trHeight w:val="907"/>
        </w:trPr>
        <w:tc>
          <w:tcPr>
            <w:tcW w:w="13716" w:type="dxa"/>
            <w:gridSpan w:val="6"/>
            <w:shd w:val="clear" w:color="auto" w:fill="E0E0E0"/>
          </w:tcPr>
          <w:p w14:paraId="18CAA744"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 xml:space="preserve">2. Gathering of Information </w:t>
            </w:r>
          </w:p>
          <w:p w14:paraId="317F891C"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rPr>
              <w:t xml:space="preserve">This is the core of the analysis; what information do you have that indicates the policy or service might </w:t>
            </w:r>
            <w:r w:rsidRPr="00C0652E">
              <w:rPr>
                <w:rFonts w:ascii="Arial" w:eastAsia="Times New Roman" w:hAnsi="Arial"/>
                <w:i/>
              </w:rPr>
              <w:t>impact on protected groups, with consideration of the General Equality Duty</w:t>
            </w:r>
            <w:r w:rsidRPr="00C0652E">
              <w:rPr>
                <w:rFonts w:ascii="Arial" w:eastAsia="Times New Roman" w:hAnsi="Arial"/>
              </w:rPr>
              <w:t xml:space="preserve">. </w:t>
            </w:r>
          </w:p>
        </w:tc>
      </w:tr>
      <w:tr w:rsidR="005D39CA" w:rsidRPr="00C0652E" w14:paraId="7BA06768" w14:textId="77777777" w:rsidTr="00F03D81">
        <w:tc>
          <w:tcPr>
            <w:tcW w:w="2802" w:type="dxa"/>
            <w:vMerge w:val="restart"/>
          </w:tcPr>
          <w:p w14:paraId="34BB6CD9" w14:textId="77777777" w:rsidR="005D39CA" w:rsidRPr="00C0652E" w:rsidRDefault="005D39CA" w:rsidP="00F03D81">
            <w:pPr>
              <w:spacing w:after="0" w:line="240" w:lineRule="auto"/>
              <w:jc w:val="center"/>
              <w:rPr>
                <w:rFonts w:ascii="Arial" w:eastAsia="Times New Roman" w:hAnsi="Arial" w:cs="Arial"/>
                <w:b/>
                <w:sz w:val="26"/>
                <w:szCs w:val="26"/>
              </w:rPr>
            </w:pPr>
            <w:r w:rsidRPr="00C0652E">
              <w:rPr>
                <w:rFonts w:ascii="Arial" w:eastAsia="Times New Roman" w:hAnsi="Arial" w:cs="Arial"/>
                <w:b/>
                <w:sz w:val="26"/>
                <w:szCs w:val="26"/>
              </w:rPr>
              <w:t xml:space="preserve"> </w:t>
            </w:r>
          </w:p>
        </w:tc>
        <w:tc>
          <w:tcPr>
            <w:tcW w:w="5103" w:type="dxa"/>
            <w:gridSpan w:val="3"/>
          </w:tcPr>
          <w:p w14:paraId="154B9714" w14:textId="77777777" w:rsidR="005D39CA" w:rsidRPr="00C0652E" w:rsidRDefault="005D39CA" w:rsidP="00F03D81">
            <w:pPr>
              <w:spacing w:after="0" w:line="240" w:lineRule="auto"/>
              <w:jc w:val="center"/>
              <w:rPr>
                <w:rFonts w:ascii="Arial" w:eastAsia="Times New Roman" w:hAnsi="Arial"/>
                <w:b/>
              </w:rPr>
            </w:pPr>
          </w:p>
          <w:p w14:paraId="0FEF905E"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key impact have you identified?</w:t>
            </w:r>
          </w:p>
        </w:tc>
        <w:tc>
          <w:tcPr>
            <w:tcW w:w="1559" w:type="dxa"/>
            <w:vMerge w:val="restart"/>
          </w:tcPr>
          <w:p w14:paraId="74821F2A"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What action do you need to take to address these issues?</w:t>
            </w:r>
          </w:p>
        </w:tc>
        <w:tc>
          <w:tcPr>
            <w:tcW w:w="4252" w:type="dxa"/>
            <w:vMerge w:val="restart"/>
          </w:tcPr>
          <w:p w14:paraId="3EF2973A"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difference will this make?</w:t>
            </w:r>
          </w:p>
        </w:tc>
      </w:tr>
      <w:tr w:rsidR="005D39CA" w:rsidRPr="00C0652E" w14:paraId="18C23060" w14:textId="77777777" w:rsidTr="00F03D81">
        <w:tc>
          <w:tcPr>
            <w:tcW w:w="2802" w:type="dxa"/>
            <w:vMerge/>
          </w:tcPr>
          <w:p w14:paraId="53ABEABB" w14:textId="77777777" w:rsidR="005D39CA" w:rsidRPr="00C0652E" w:rsidRDefault="005D39CA" w:rsidP="00F03D81">
            <w:pPr>
              <w:spacing w:after="0" w:line="240" w:lineRule="auto"/>
              <w:jc w:val="center"/>
              <w:rPr>
                <w:rFonts w:ascii="Arial" w:eastAsia="Times New Roman" w:hAnsi="Arial" w:cs="Arial"/>
                <w:b/>
                <w:sz w:val="28"/>
                <w:szCs w:val="28"/>
              </w:rPr>
            </w:pPr>
          </w:p>
        </w:tc>
        <w:tc>
          <w:tcPr>
            <w:tcW w:w="1842" w:type="dxa"/>
          </w:tcPr>
          <w:p w14:paraId="0558DBC8"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Positive</w:t>
            </w:r>
          </w:p>
          <w:p w14:paraId="3CF444F3"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 xml:space="preserve">Impact </w:t>
            </w:r>
          </w:p>
        </w:tc>
        <w:tc>
          <w:tcPr>
            <w:tcW w:w="1560" w:type="dxa"/>
          </w:tcPr>
          <w:p w14:paraId="0205E816"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Neutral</w:t>
            </w:r>
          </w:p>
          <w:p w14:paraId="37A5443F"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701" w:type="dxa"/>
          </w:tcPr>
          <w:p w14:paraId="5A37FDD4"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Negative</w:t>
            </w:r>
          </w:p>
          <w:p w14:paraId="31118FCC"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559" w:type="dxa"/>
            <w:vMerge/>
          </w:tcPr>
          <w:p w14:paraId="09C66087" w14:textId="77777777" w:rsidR="005D39CA" w:rsidRPr="00C0652E" w:rsidRDefault="005D39CA" w:rsidP="00F03D81">
            <w:pPr>
              <w:spacing w:after="0" w:line="240" w:lineRule="auto"/>
              <w:rPr>
                <w:rFonts w:ascii="Arial" w:eastAsia="Times New Roman" w:hAnsi="Arial"/>
                <w:b/>
              </w:rPr>
            </w:pPr>
          </w:p>
        </w:tc>
        <w:tc>
          <w:tcPr>
            <w:tcW w:w="4252" w:type="dxa"/>
            <w:vMerge/>
          </w:tcPr>
          <w:p w14:paraId="1A71BF3C" w14:textId="77777777" w:rsidR="005D39CA" w:rsidRPr="00C0652E" w:rsidRDefault="005D39CA" w:rsidP="00F03D81">
            <w:pPr>
              <w:spacing w:after="0" w:line="240" w:lineRule="auto"/>
              <w:jc w:val="center"/>
              <w:rPr>
                <w:rFonts w:ascii="Arial" w:eastAsia="Times New Roman" w:hAnsi="Arial"/>
                <w:b/>
              </w:rPr>
            </w:pPr>
          </w:p>
        </w:tc>
      </w:tr>
      <w:tr w:rsidR="005D39CA" w:rsidRPr="00C0652E" w14:paraId="1313BF51" w14:textId="77777777" w:rsidTr="00F03D81">
        <w:tc>
          <w:tcPr>
            <w:tcW w:w="2802" w:type="dxa"/>
          </w:tcPr>
          <w:p w14:paraId="6CC6829A"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Human rights</w:t>
            </w:r>
          </w:p>
        </w:tc>
        <w:tc>
          <w:tcPr>
            <w:tcW w:w="1842" w:type="dxa"/>
          </w:tcPr>
          <w:p w14:paraId="168D42D6" w14:textId="77777777" w:rsidR="005D39CA" w:rsidRPr="00C0652E" w:rsidRDefault="005D39CA" w:rsidP="00EC0DEC">
            <w:pPr>
              <w:spacing w:after="0" w:line="240" w:lineRule="auto"/>
              <w:ind w:left="360"/>
              <w:rPr>
                <w:rFonts w:ascii="Arial" w:eastAsia="Times New Roman" w:hAnsi="Arial" w:cs="Arial"/>
              </w:rPr>
            </w:pPr>
          </w:p>
        </w:tc>
        <w:tc>
          <w:tcPr>
            <w:tcW w:w="1560" w:type="dxa"/>
          </w:tcPr>
          <w:p w14:paraId="4449CD01"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5E4A8138" w14:textId="77777777" w:rsidR="005D39CA" w:rsidRPr="00C0652E" w:rsidRDefault="005D39CA" w:rsidP="00F03D81">
            <w:pPr>
              <w:spacing w:after="0" w:line="240" w:lineRule="auto"/>
              <w:rPr>
                <w:rFonts w:ascii="Arial" w:eastAsia="Times New Roman" w:hAnsi="Arial" w:cs="Arial"/>
              </w:rPr>
            </w:pPr>
          </w:p>
        </w:tc>
        <w:tc>
          <w:tcPr>
            <w:tcW w:w="1559" w:type="dxa"/>
          </w:tcPr>
          <w:p w14:paraId="6B4C23B9" w14:textId="77777777" w:rsidR="005D39CA" w:rsidRPr="00C0652E" w:rsidRDefault="005D39CA" w:rsidP="00F03D81">
            <w:pPr>
              <w:spacing w:after="0" w:line="240" w:lineRule="auto"/>
              <w:rPr>
                <w:rFonts w:ascii="Arial" w:eastAsia="Times New Roman" w:hAnsi="Arial" w:cs="Arial"/>
              </w:rPr>
            </w:pPr>
          </w:p>
        </w:tc>
        <w:tc>
          <w:tcPr>
            <w:tcW w:w="4252" w:type="dxa"/>
          </w:tcPr>
          <w:p w14:paraId="63035D00" w14:textId="77777777" w:rsidR="005D39CA" w:rsidRPr="00C0652E" w:rsidRDefault="005D39CA" w:rsidP="00F03D81">
            <w:pPr>
              <w:spacing w:after="0" w:line="240" w:lineRule="auto"/>
              <w:rPr>
                <w:rFonts w:ascii="Arial" w:eastAsia="Times New Roman" w:hAnsi="Arial" w:cs="Arial"/>
              </w:rPr>
            </w:pPr>
          </w:p>
        </w:tc>
      </w:tr>
      <w:tr w:rsidR="005D39CA" w:rsidRPr="00C0652E" w14:paraId="46326831" w14:textId="77777777" w:rsidTr="00F03D81">
        <w:tc>
          <w:tcPr>
            <w:tcW w:w="2802" w:type="dxa"/>
          </w:tcPr>
          <w:p w14:paraId="779F32A1"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Age</w:t>
            </w:r>
          </w:p>
        </w:tc>
        <w:tc>
          <w:tcPr>
            <w:tcW w:w="1842" w:type="dxa"/>
          </w:tcPr>
          <w:p w14:paraId="31665123" w14:textId="77777777" w:rsidR="005D39CA" w:rsidRPr="00EC0DEC" w:rsidRDefault="005D39CA" w:rsidP="00EC0DEC">
            <w:pPr>
              <w:spacing w:after="0" w:line="240" w:lineRule="auto"/>
              <w:ind w:left="360"/>
              <w:rPr>
                <w:rFonts w:ascii="Arial" w:hAnsi="Arial" w:cs="Arial"/>
              </w:rPr>
            </w:pPr>
          </w:p>
        </w:tc>
        <w:tc>
          <w:tcPr>
            <w:tcW w:w="1560" w:type="dxa"/>
          </w:tcPr>
          <w:p w14:paraId="3D436EED"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5F035150" w14:textId="77777777" w:rsidR="005D39CA" w:rsidRPr="00C0652E" w:rsidRDefault="005D39CA" w:rsidP="00F03D81">
            <w:pPr>
              <w:spacing w:after="0" w:line="240" w:lineRule="auto"/>
              <w:rPr>
                <w:rFonts w:ascii="Arial" w:eastAsia="Times New Roman" w:hAnsi="Arial" w:cs="Arial"/>
              </w:rPr>
            </w:pPr>
          </w:p>
        </w:tc>
        <w:tc>
          <w:tcPr>
            <w:tcW w:w="1559" w:type="dxa"/>
          </w:tcPr>
          <w:p w14:paraId="1D535463" w14:textId="77777777" w:rsidR="005D39CA" w:rsidRPr="00C0652E" w:rsidRDefault="005D39CA" w:rsidP="00F03D81">
            <w:pPr>
              <w:spacing w:after="0" w:line="240" w:lineRule="auto"/>
              <w:rPr>
                <w:rFonts w:ascii="Arial" w:eastAsia="Times New Roman" w:hAnsi="Arial" w:cs="Arial"/>
              </w:rPr>
            </w:pPr>
          </w:p>
        </w:tc>
        <w:tc>
          <w:tcPr>
            <w:tcW w:w="4252" w:type="dxa"/>
          </w:tcPr>
          <w:p w14:paraId="20D92A24" w14:textId="77777777" w:rsidR="005D39CA" w:rsidRPr="00C0652E" w:rsidRDefault="005D39CA" w:rsidP="00F03D81">
            <w:pPr>
              <w:spacing w:after="0" w:line="240" w:lineRule="auto"/>
              <w:rPr>
                <w:rFonts w:ascii="Arial" w:eastAsia="Times New Roman" w:hAnsi="Arial" w:cs="Arial"/>
              </w:rPr>
            </w:pPr>
          </w:p>
        </w:tc>
      </w:tr>
      <w:tr w:rsidR="005D39CA" w:rsidRPr="00C0652E" w14:paraId="08285D10" w14:textId="77777777" w:rsidTr="00F03D81">
        <w:tc>
          <w:tcPr>
            <w:tcW w:w="2802" w:type="dxa"/>
          </w:tcPr>
          <w:p w14:paraId="16D3F3B9"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Carers</w:t>
            </w:r>
          </w:p>
        </w:tc>
        <w:tc>
          <w:tcPr>
            <w:tcW w:w="1842" w:type="dxa"/>
          </w:tcPr>
          <w:p w14:paraId="5C39C477" w14:textId="77777777" w:rsidR="005D39CA" w:rsidRPr="00C0652E" w:rsidRDefault="00EC0DEC" w:rsidP="00EC0DEC">
            <w:pPr>
              <w:spacing w:after="0" w:line="240" w:lineRule="auto"/>
              <w:ind w:left="360"/>
              <w:rPr>
                <w:rFonts w:ascii="Arial" w:eastAsia="Times New Roman" w:hAnsi="Arial" w:cs="Arial"/>
              </w:rPr>
            </w:pPr>
            <w:r>
              <w:rPr>
                <w:rFonts w:ascii="Arial" w:eastAsia="Times New Roman" w:hAnsi="Arial" w:cs="Arial"/>
              </w:rPr>
              <w:sym w:font="Wingdings" w:char="F0FC"/>
            </w:r>
          </w:p>
        </w:tc>
        <w:tc>
          <w:tcPr>
            <w:tcW w:w="1560" w:type="dxa"/>
          </w:tcPr>
          <w:p w14:paraId="2F32F547" w14:textId="77777777" w:rsidR="005D39CA" w:rsidRPr="00C0652E" w:rsidRDefault="005D39CA" w:rsidP="00EC0DEC">
            <w:pPr>
              <w:spacing w:after="0" w:line="240" w:lineRule="auto"/>
              <w:jc w:val="center"/>
              <w:rPr>
                <w:rFonts w:ascii="Arial" w:eastAsia="Times New Roman" w:hAnsi="Arial" w:cs="Arial"/>
              </w:rPr>
            </w:pPr>
          </w:p>
        </w:tc>
        <w:tc>
          <w:tcPr>
            <w:tcW w:w="1701" w:type="dxa"/>
          </w:tcPr>
          <w:p w14:paraId="50F87BC9" w14:textId="77777777" w:rsidR="005D39CA" w:rsidRPr="00C0652E" w:rsidRDefault="005D39CA" w:rsidP="00F03D81">
            <w:pPr>
              <w:spacing w:after="0" w:line="240" w:lineRule="auto"/>
              <w:rPr>
                <w:rFonts w:ascii="Arial" w:eastAsia="Times New Roman" w:hAnsi="Arial" w:cs="Arial"/>
              </w:rPr>
            </w:pPr>
          </w:p>
        </w:tc>
        <w:tc>
          <w:tcPr>
            <w:tcW w:w="1559" w:type="dxa"/>
          </w:tcPr>
          <w:p w14:paraId="67B1A370" w14:textId="77777777" w:rsidR="005D39CA" w:rsidRPr="00C0652E" w:rsidRDefault="005D39CA" w:rsidP="00F03D81">
            <w:pPr>
              <w:spacing w:after="0" w:line="240" w:lineRule="auto"/>
              <w:rPr>
                <w:rFonts w:ascii="Arial" w:eastAsia="Times New Roman" w:hAnsi="Arial" w:cs="Arial"/>
              </w:rPr>
            </w:pPr>
          </w:p>
        </w:tc>
        <w:tc>
          <w:tcPr>
            <w:tcW w:w="4252" w:type="dxa"/>
          </w:tcPr>
          <w:p w14:paraId="24D7DC3A" w14:textId="77777777" w:rsidR="005D39CA" w:rsidRPr="00C0652E" w:rsidRDefault="00CB06D2" w:rsidP="00F03D81">
            <w:pPr>
              <w:spacing w:after="0" w:line="240" w:lineRule="auto"/>
              <w:rPr>
                <w:rFonts w:ascii="Arial" w:eastAsia="Times New Roman" w:hAnsi="Arial" w:cs="Arial"/>
              </w:rPr>
            </w:pPr>
            <w:r>
              <w:rPr>
                <w:rFonts w:ascii="Arial" w:eastAsia="Times New Roman" w:hAnsi="Arial" w:cs="Arial"/>
              </w:rPr>
              <w:t>Carers will benefit from additional provision of paid leave where appropriate</w:t>
            </w:r>
          </w:p>
        </w:tc>
      </w:tr>
      <w:tr w:rsidR="005D39CA" w:rsidRPr="00C0652E" w14:paraId="1F53CB0D" w14:textId="77777777" w:rsidTr="00F03D81">
        <w:tc>
          <w:tcPr>
            <w:tcW w:w="2802" w:type="dxa"/>
          </w:tcPr>
          <w:p w14:paraId="0F86E6F0"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Disability</w:t>
            </w:r>
          </w:p>
        </w:tc>
        <w:tc>
          <w:tcPr>
            <w:tcW w:w="1842" w:type="dxa"/>
          </w:tcPr>
          <w:p w14:paraId="45563A89" w14:textId="77777777" w:rsidR="005D39CA" w:rsidRPr="00C0652E" w:rsidRDefault="005D39CA" w:rsidP="0003617F">
            <w:pPr>
              <w:pStyle w:val="ListParagraph"/>
              <w:numPr>
                <w:ilvl w:val="0"/>
                <w:numId w:val="9"/>
              </w:numPr>
              <w:spacing w:after="0" w:line="240" w:lineRule="auto"/>
              <w:rPr>
                <w:rFonts w:ascii="Arial" w:hAnsi="Arial" w:cs="Arial"/>
              </w:rPr>
            </w:pPr>
          </w:p>
        </w:tc>
        <w:tc>
          <w:tcPr>
            <w:tcW w:w="1560" w:type="dxa"/>
          </w:tcPr>
          <w:p w14:paraId="18108033" w14:textId="77777777" w:rsidR="005D39CA" w:rsidRPr="00C0652E" w:rsidRDefault="005D39CA" w:rsidP="00EC0DEC">
            <w:pPr>
              <w:spacing w:after="0" w:line="240" w:lineRule="auto"/>
              <w:jc w:val="center"/>
              <w:rPr>
                <w:rFonts w:ascii="Arial" w:eastAsia="Times New Roman" w:hAnsi="Arial" w:cs="Arial"/>
              </w:rPr>
            </w:pPr>
          </w:p>
        </w:tc>
        <w:tc>
          <w:tcPr>
            <w:tcW w:w="1701" w:type="dxa"/>
          </w:tcPr>
          <w:p w14:paraId="4C12E39E" w14:textId="77777777" w:rsidR="005D39CA" w:rsidRPr="00C0652E" w:rsidRDefault="005D39CA" w:rsidP="00F03D81">
            <w:pPr>
              <w:spacing w:after="0" w:line="240" w:lineRule="auto"/>
              <w:rPr>
                <w:rFonts w:ascii="Arial" w:eastAsia="Times New Roman" w:hAnsi="Arial" w:cs="Arial"/>
              </w:rPr>
            </w:pPr>
          </w:p>
        </w:tc>
        <w:tc>
          <w:tcPr>
            <w:tcW w:w="1559" w:type="dxa"/>
          </w:tcPr>
          <w:p w14:paraId="0BB2FBFE" w14:textId="77777777" w:rsidR="005D39CA" w:rsidRPr="00C0652E" w:rsidRDefault="005D39CA" w:rsidP="00F03D81">
            <w:pPr>
              <w:spacing w:after="0" w:line="240" w:lineRule="auto"/>
              <w:rPr>
                <w:rFonts w:ascii="Arial" w:eastAsia="Times New Roman" w:hAnsi="Arial" w:cs="Arial"/>
              </w:rPr>
            </w:pPr>
          </w:p>
        </w:tc>
        <w:tc>
          <w:tcPr>
            <w:tcW w:w="4252" w:type="dxa"/>
          </w:tcPr>
          <w:p w14:paraId="6C79FFB6" w14:textId="77777777" w:rsidR="005D39CA" w:rsidRPr="00C0652E" w:rsidRDefault="00CF4B49" w:rsidP="00F03D81">
            <w:pPr>
              <w:spacing w:after="0" w:line="240" w:lineRule="auto"/>
              <w:rPr>
                <w:rFonts w:ascii="Arial" w:eastAsia="Times New Roman" w:hAnsi="Arial" w:cs="Arial"/>
              </w:rPr>
            </w:pPr>
            <w:r>
              <w:rPr>
                <w:rFonts w:ascii="Arial" w:eastAsia="Times New Roman" w:hAnsi="Arial" w:cs="Arial"/>
              </w:rPr>
              <w:t>Employees with disabilities may benefit from additional paid time off for medical appointments</w:t>
            </w:r>
          </w:p>
        </w:tc>
      </w:tr>
      <w:tr w:rsidR="005D39CA" w:rsidRPr="00C0652E" w14:paraId="2F6C2918" w14:textId="77777777" w:rsidTr="00F03D81">
        <w:tc>
          <w:tcPr>
            <w:tcW w:w="2802" w:type="dxa"/>
          </w:tcPr>
          <w:p w14:paraId="6CA174C8"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Sex</w:t>
            </w:r>
          </w:p>
        </w:tc>
        <w:tc>
          <w:tcPr>
            <w:tcW w:w="1842" w:type="dxa"/>
          </w:tcPr>
          <w:p w14:paraId="090A0C4E" w14:textId="77777777" w:rsidR="005D39CA" w:rsidRPr="00C0652E" w:rsidRDefault="005D39CA" w:rsidP="00EC0DEC">
            <w:pPr>
              <w:spacing w:after="0" w:line="240" w:lineRule="auto"/>
              <w:ind w:left="360"/>
              <w:rPr>
                <w:rFonts w:ascii="Arial" w:eastAsia="Times New Roman" w:hAnsi="Arial" w:cs="Arial"/>
              </w:rPr>
            </w:pPr>
          </w:p>
        </w:tc>
        <w:tc>
          <w:tcPr>
            <w:tcW w:w="1560" w:type="dxa"/>
          </w:tcPr>
          <w:p w14:paraId="6186B253"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0773F784" w14:textId="77777777" w:rsidR="005D39CA" w:rsidRPr="00C0652E" w:rsidRDefault="005D39CA" w:rsidP="00F03D81">
            <w:pPr>
              <w:spacing w:after="0" w:line="240" w:lineRule="auto"/>
              <w:rPr>
                <w:rFonts w:ascii="Arial" w:eastAsia="Times New Roman" w:hAnsi="Arial" w:cs="Arial"/>
              </w:rPr>
            </w:pPr>
          </w:p>
        </w:tc>
        <w:tc>
          <w:tcPr>
            <w:tcW w:w="1559" w:type="dxa"/>
          </w:tcPr>
          <w:p w14:paraId="06EB42DF" w14:textId="77777777" w:rsidR="005D39CA" w:rsidRPr="00C0652E" w:rsidRDefault="005D39CA" w:rsidP="00F03D81">
            <w:pPr>
              <w:spacing w:after="0" w:line="240" w:lineRule="auto"/>
              <w:rPr>
                <w:rFonts w:ascii="Arial" w:eastAsia="Times New Roman" w:hAnsi="Arial" w:cs="Arial"/>
              </w:rPr>
            </w:pPr>
          </w:p>
        </w:tc>
        <w:tc>
          <w:tcPr>
            <w:tcW w:w="4252" w:type="dxa"/>
          </w:tcPr>
          <w:p w14:paraId="0A71162B" w14:textId="77777777" w:rsidR="005D39CA" w:rsidRPr="00C0652E" w:rsidRDefault="005D39CA" w:rsidP="00F03D81">
            <w:pPr>
              <w:spacing w:after="0" w:line="240" w:lineRule="auto"/>
              <w:rPr>
                <w:rFonts w:ascii="Arial" w:eastAsia="Times New Roman" w:hAnsi="Arial" w:cs="Arial"/>
              </w:rPr>
            </w:pPr>
          </w:p>
        </w:tc>
      </w:tr>
      <w:tr w:rsidR="005D39CA" w:rsidRPr="00C0652E" w14:paraId="1F09CF4F" w14:textId="77777777" w:rsidTr="00F03D81">
        <w:tc>
          <w:tcPr>
            <w:tcW w:w="2802" w:type="dxa"/>
          </w:tcPr>
          <w:p w14:paraId="63713D68"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Race</w:t>
            </w:r>
          </w:p>
        </w:tc>
        <w:tc>
          <w:tcPr>
            <w:tcW w:w="1842" w:type="dxa"/>
          </w:tcPr>
          <w:p w14:paraId="0A4DA7C2" w14:textId="77777777" w:rsidR="005D39CA" w:rsidRPr="00EC0DEC" w:rsidRDefault="005D39CA" w:rsidP="00EC0DEC">
            <w:pPr>
              <w:spacing w:after="0" w:line="240" w:lineRule="auto"/>
              <w:ind w:left="360"/>
              <w:rPr>
                <w:rFonts w:ascii="Arial" w:hAnsi="Arial" w:cs="Arial"/>
              </w:rPr>
            </w:pPr>
          </w:p>
        </w:tc>
        <w:tc>
          <w:tcPr>
            <w:tcW w:w="1560" w:type="dxa"/>
          </w:tcPr>
          <w:p w14:paraId="6029834F"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339F52A1" w14:textId="77777777" w:rsidR="005D39CA" w:rsidRPr="00C0652E" w:rsidRDefault="005D39CA" w:rsidP="00F03D81">
            <w:pPr>
              <w:spacing w:after="0" w:line="240" w:lineRule="auto"/>
              <w:rPr>
                <w:rFonts w:ascii="Arial" w:eastAsia="Times New Roman" w:hAnsi="Arial" w:cs="Arial"/>
              </w:rPr>
            </w:pPr>
          </w:p>
        </w:tc>
        <w:tc>
          <w:tcPr>
            <w:tcW w:w="1559" w:type="dxa"/>
          </w:tcPr>
          <w:p w14:paraId="0231B7AB" w14:textId="77777777" w:rsidR="005D39CA" w:rsidRPr="00C0652E" w:rsidRDefault="005D39CA" w:rsidP="00F03D81">
            <w:pPr>
              <w:spacing w:after="0" w:line="240" w:lineRule="auto"/>
              <w:rPr>
                <w:rFonts w:ascii="Arial" w:eastAsia="Times New Roman" w:hAnsi="Arial" w:cs="Arial"/>
              </w:rPr>
            </w:pPr>
          </w:p>
        </w:tc>
        <w:tc>
          <w:tcPr>
            <w:tcW w:w="4252" w:type="dxa"/>
          </w:tcPr>
          <w:p w14:paraId="485FD20B" w14:textId="77777777" w:rsidR="005D39CA" w:rsidRPr="00C0652E" w:rsidRDefault="005D39CA" w:rsidP="00F03D81">
            <w:pPr>
              <w:spacing w:after="0" w:line="240" w:lineRule="auto"/>
              <w:rPr>
                <w:rFonts w:ascii="Arial" w:eastAsia="Times New Roman" w:hAnsi="Arial" w:cs="Arial"/>
              </w:rPr>
            </w:pPr>
          </w:p>
        </w:tc>
      </w:tr>
      <w:tr w:rsidR="005D39CA" w:rsidRPr="00C0652E" w14:paraId="1D674482" w14:textId="77777777" w:rsidTr="00F03D81">
        <w:tc>
          <w:tcPr>
            <w:tcW w:w="2802" w:type="dxa"/>
          </w:tcPr>
          <w:p w14:paraId="5662D5FA"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Religion or belief</w:t>
            </w:r>
          </w:p>
        </w:tc>
        <w:tc>
          <w:tcPr>
            <w:tcW w:w="1842" w:type="dxa"/>
          </w:tcPr>
          <w:p w14:paraId="28B7AE37" w14:textId="77777777" w:rsidR="005D39CA" w:rsidRPr="00C0652E" w:rsidRDefault="005D39CA" w:rsidP="00EC0DEC">
            <w:pPr>
              <w:spacing w:after="0" w:line="240" w:lineRule="auto"/>
              <w:ind w:left="360"/>
              <w:rPr>
                <w:rFonts w:ascii="Arial" w:eastAsia="Times New Roman" w:hAnsi="Arial" w:cs="Arial"/>
              </w:rPr>
            </w:pPr>
          </w:p>
        </w:tc>
        <w:tc>
          <w:tcPr>
            <w:tcW w:w="1560" w:type="dxa"/>
          </w:tcPr>
          <w:p w14:paraId="29A33804"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75A8C897" w14:textId="77777777" w:rsidR="005D39CA" w:rsidRPr="00C0652E" w:rsidRDefault="005D39CA" w:rsidP="00F03D81">
            <w:pPr>
              <w:spacing w:after="0" w:line="240" w:lineRule="auto"/>
              <w:rPr>
                <w:rFonts w:ascii="Arial" w:eastAsia="Times New Roman" w:hAnsi="Arial" w:cs="Arial"/>
              </w:rPr>
            </w:pPr>
          </w:p>
        </w:tc>
        <w:tc>
          <w:tcPr>
            <w:tcW w:w="1559" w:type="dxa"/>
          </w:tcPr>
          <w:p w14:paraId="67245292" w14:textId="77777777" w:rsidR="005D39CA" w:rsidRPr="00C0652E" w:rsidRDefault="005D39CA" w:rsidP="00F03D81">
            <w:pPr>
              <w:spacing w:after="0" w:line="240" w:lineRule="auto"/>
              <w:rPr>
                <w:rFonts w:ascii="Arial" w:eastAsia="Times New Roman" w:hAnsi="Arial" w:cs="Arial"/>
              </w:rPr>
            </w:pPr>
          </w:p>
        </w:tc>
        <w:tc>
          <w:tcPr>
            <w:tcW w:w="4252" w:type="dxa"/>
          </w:tcPr>
          <w:p w14:paraId="7780A5D8" w14:textId="77777777" w:rsidR="005D39CA" w:rsidRPr="00C0652E" w:rsidRDefault="005D39CA" w:rsidP="00F03D81">
            <w:pPr>
              <w:spacing w:after="0" w:line="240" w:lineRule="auto"/>
              <w:rPr>
                <w:rFonts w:ascii="Arial" w:eastAsia="Times New Roman" w:hAnsi="Arial" w:cs="Arial"/>
              </w:rPr>
            </w:pPr>
          </w:p>
        </w:tc>
      </w:tr>
      <w:tr w:rsidR="005D39CA" w:rsidRPr="00C0652E" w14:paraId="4D09A548" w14:textId="77777777" w:rsidTr="00F03D81">
        <w:tc>
          <w:tcPr>
            <w:tcW w:w="2802" w:type="dxa"/>
          </w:tcPr>
          <w:p w14:paraId="1DBBFE94"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Sexual orientation</w:t>
            </w:r>
          </w:p>
        </w:tc>
        <w:tc>
          <w:tcPr>
            <w:tcW w:w="1842" w:type="dxa"/>
          </w:tcPr>
          <w:p w14:paraId="502234F4" w14:textId="77777777" w:rsidR="005D39CA" w:rsidRPr="00EC0DEC" w:rsidRDefault="005D39CA" w:rsidP="00EC0DEC">
            <w:pPr>
              <w:spacing w:after="0" w:line="240" w:lineRule="auto"/>
              <w:ind w:left="360"/>
              <w:rPr>
                <w:rFonts w:ascii="Arial" w:hAnsi="Arial" w:cs="Arial"/>
              </w:rPr>
            </w:pPr>
          </w:p>
        </w:tc>
        <w:tc>
          <w:tcPr>
            <w:tcW w:w="1560" w:type="dxa"/>
          </w:tcPr>
          <w:p w14:paraId="4B564F87"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4935D48B" w14:textId="77777777" w:rsidR="005D39CA" w:rsidRPr="00C0652E" w:rsidRDefault="005D39CA" w:rsidP="00F03D81">
            <w:pPr>
              <w:spacing w:after="0" w:line="240" w:lineRule="auto"/>
              <w:rPr>
                <w:rFonts w:ascii="Arial" w:eastAsia="Times New Roman" w:hAnsi="Arial" w:cs="Arial"/>
              </w:rPr>
            </w:pPr>
          </w:p>
        </w:tc>
        <w:tc>
          <w:tcPr>
            <w:tcW w:w="1559" w:type="dxa"/>
          </w:tcPr>
          <w:p w14:paraId="3127C4EB" w14:textId="77777777" w:rsidR="005D39CA" w:rsidRPr="00C0652E" w:rsidRDefault="005D39CA" w:rsidP="00F03D81">
            <w:pPr>
              <w:spacing w:after="0" w:line="240" w:lineRule="auto"/>
              <w:rPr>
                <w:rFonts w:ascii="Arial" w:eastAsia="Times New Roman" w:hAnsi="Arial" w:cs="Arial"/>
              </w:rPr>
            </w:pPr>
          </w:p>
        </w:tc>
        <w:tc>
          <w:tcPr>
            <w:tcW w:w="4252" w:type="dxa"/>
          </w:tcPr>
          <w:p w14:paraId="5DBA3ED7" w14:textId="77777777" w:rsidR="005D39CA" w:rsidRPr="00C0652E" w:rsidRDefault="005D39CA" w:rsidP="00F03D81">
            <w:pPr>
              <w:spacing w:after="0" w:line="240" w:lineRule="auto"/>
              <w:rPr>
                <w:rFonts w:ascii="Arial" w:eastAsia="Times New Roman" w:hAnsi="Arial" w:cs="Arial"/>
              </w:rPr>
            </w:pPr>
          </w:p>
        </w:tc>
      </w:tr>
      <w:tr w:rsidR="005D39CA" w:rsidRPr="00C0652E" w14:paraId="0D838E93" w14:textId="77777777" w:rsidTr="00F03D81">
        <w:tc>
          <w:tcPr>
            <w:tcW w:w="2802" w:type="dxa"/>
          </w:tcPr>
          <w:p w14:paraId="06169992"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Gender reassignment</w:t>
            </w:r>
          </w:p>
        </w:tc>
        <w:tc>
          <w:tcPr>
            <w:tcW w:w="1842" w:type="dxa"/>
          </w:tcPr>
          <w:p w14:paraId="2C0E246C" w14:textId="77777777" w:rsidR="005D39CA" w:rsidRPr="00C0652E" w:rsidRDefault="005D39CA" w:rsidP="00EC0DEC">
            <w:pPr>
              <w:spacing w:after="0" w:line="240" w:lineRule="auto"/>
              <w:ind w:left="360"/>
              <w:rPr>
                <w:rFonts w:ascii="Arial" w:eastAsia="Times New Roman" w:hAnsi="Arial" w:cs="Arial"/>
              </w:rPr>
            </w:pPr>
          </w:p>
        </w:tc>
        <w:tc>
          <w:tcPr>
            <w:tcW w:w="1560" w:type="dxa"/>
          </w:tcPr>
          <w:p w14:paraId="3598076C" w14:textId="77777777" w:rsidR="005D39CA" w:rsidRPr="00C0652E" w:rsidRDefault="00EC0DEC" w:rsidP="00EC0DEC">
            <w:pPr>
              <w:spacing w:after="0" w:line="240" w:lineRule="auto"/>
              <w:jc w:val="center"/>
              <w:rPr>
                <w:rFonts w:ascii="Arial" w:eastAsia="Times New Roman" w:hAnsi="Arial" w:cs="Arial"/>
              </w:rPr>
            </w:pPr>
            <w:r>
              <w:rPr>
                <w:rFonts w:ascii="Arial" w:eastAsia="Times New Roman" w:hAnsi="Arial" w:cs="Arial"/>
              </w:rPr>
              <w:sym w:font="Wingdings" w:char="F0FC"/>
            </w:r>
          </w:p>
        </w:tc>
        <w:tc>
          <w:tcPr>
            <w:tcW w:w="1701" w:type="dxa"/>
          </w:tcPr>
          <w:p w14:paraId="246178F4" w14:textId="77777777" w:rsidR="005D39CA" w:rsidRPr="00C0652E" w:rsidRDefault="005D39CA" w:rsidP="00F03D81">
            <w:pPr>
              <w:spacing w:after="0" w:line="240" w:lineRule="auto"/>
              <w:rPr>
                <w:rFonts w:ascii="Arial" w:eastAsia="Times New Roman" w:hAnsi="Arial" w:cs="Arial"/>
              </w:rPr>
            </w:pPr>
          </w:p>
        </w:tc>
        <w:tc>
          <w:tcPr>
            <w:tcW w:w="1559" w:type="dxa"/>
          </w:tcPr>
          <w:p w14:paraId="4A69DD64" w14:textId="77777777" w:rsidR="005D39CA" w:rsidRPr="00C0652E" w:rsidRDefault="005D39CA" w:rsidP="00F03D81">
            <w:pPr>
              <w:spacing w:after="0" w:line="240" w:lineRule="auto"/>
              <w:rPr>
                <w:rFonts w:ascii="Arial" w:eastAsia="Times New Roman" w:hAnsi="Arial" w:cs="Arial"/>
              </w:rPr>
            </w:pPr>
          </w:p>
        </w:tc>
        <w:tc>
          <w:tcPr>
            <w:tcW w:w="4252" w:type="dxa"/>
          </w:tcPr>
          <w:p w14:paraId="5A5F1A5F" w14:textId="77777777" w:rsidR="005D39CA" w:rsidRPr="00C0652E" w:rsidRDefault="005D39CA" w:rsidP="00F03D81">
            <w:pPr>
              <w:spacing w:after="0" w:line="240" w:lineRule="auto"/>
              <w:rPr>
                <w:rFonts w:ascii="Arial" w:eastAsia="Times New Roman" w:hAnsi="Arial" w:cs="Arial"/>
              </w:rPr>
            </w:pPr>
          </w:p>
        </w:tc>
      </w:tr>
      <w:tr w:rsidR="0088014C" w:rsidRPr="00C0652E" w14:paraId="79E33367" w14:textId="77777777" w:rsidTr="00F03D81">
        <w:tc>
          <w:tcPr>
            <w:tcW w:w="2802" w:type="dxa"/>
          </w:tcPr>
          <w:p w14:paraId="0B014BA3" w14:textId="77777777" w:rsidR="0088014C" w:rsidRPr="00C0652E" w:rsidRDefault="0088014C" w:rsidP="00F03D81">
            <w:pPr>
              <w:spacing w:after="0" w:line="240" w:lineRule="auto"/>
              <w:rPr>
                <w:rFonts w:ascii="Arial" w:eastAsia="Times New Roman" w:hAnsi="Arial" w:cs="Arial"/>
                <w:b/>
              </w:rPr>
            </w:pPr>
            <w:r w:rsidRPr="00C0652E">
              <w:rPr>
                <w:rFonts w:ascii="Arial" w:eastAsia="Times New Roman" w:hAnsi="Arial" w:cs="Arial"/>
                <w:b/>
              </w:rPr>
              <w:t>Pregnancy and maternity</w:t>
            </w:r>
          </w:p>
        </w:tc>
        <w:tc>
          <w:tcPr>
            <w:tcW w:w="1842" w:type="dxa"/>
          </w:tcPr>
          <w:p w14:paraId="4BBF6276" w14:textId="77777777" w:rsidR="0088014C" w:rsidRPr="00EC0DEC" w:rsidRDefault="0088014C" w:rsidP="00EC0DEC">
            <w:pPr>
              <w:spacing w:after="0" w:line="240" w:lineRule="auto"/>
              <w:ind w:left="360"/>
              <w:rPr>
                <w:rFonts w:ascii="Arial" w:hAnsi="Arial" w:cs="Arial"/>
              </w:rPr>
            </w:pPr>
          </w:p>
        </w:tc>
        <w:tc>
          <w:tcPr>
            <w:tcW w:w="1560" w:type="dxa"/>
          </w:tcPr>
          <w:p w14:paraId="08313631" w14:textId="77777777" w:rsidR="0088014C" w:rsidRPr="00C0652E" w:rsidRDefault="00EC0DEC" w:rsidP="00EC0DEC">
            <w:pPr>
              <w:pStyle w:val="ListParagraph"/>
              <w:spacing w:after="0" w:line="240" w:lineRule="auto"/>
              <w:jc w:val="center"/>
              <w:rPr>
                <w:rFonts w:ascii="Arial" w:hAnsi="Arial" w:cs="Arial"/>
              </w:rPr>
            </w:pPr>
            <w:r>
              <w:rPr>
                <w:rFonts w:ascii="Arial" w:eastAsia="Times New Roman" w:hAnsi="Arial" w:cs="Arial"/>
              </w:rPr>
              <w:sym w:font="Wingdings" w:char="F0FC"/>
            </w:r>
          </w:p>
        </w:tc>
        <w:tc>
          <w:tcPr>
            <w:tcW w:w="1701" w:type="dxa"/>
          </w:tcPr>
          <w:p w14:paraId="62F8A9CD" w14:textId="77777777" w:rsidR="0088014C" w:rsidRPr="00C0652E" w:rsidRDefault="0088014C" w:rsidP="00F03D81">
            <w:pPr>
              <w:spacing w:after="0" w:line="240" w:lineRule="auto"/>
              <w:rPr>
                <w:rFonts w:ascii="Arial" w:eastAsia="Times New Roman" w:hAnsi="Arial" w:cs="Arial"/>
              </w:rPr>
            </w:pPr>
          </w:p>
        </w:tc>
        <w:tc>
          <w:tcPr>
            <w:tcW w:w="1559" w:type="dxa"/>
          </w:tcPr>
          <w:p w14:paraId="7896F98E" w14:textId="77777777" w:rsidR="0088014C" w:rsidRPr="00C0652E" w:rsidRDefault="0088014C" w:rsidP="00F03D81">
            <w:pPr>
              <w:spacing w:after="0" w:line="240" w:lineRule="auto"/>
              <w:rPr>
                <w:rFonts w:ascii="Arial" w:eastAsia="Times New Roman" w:hAnsi="Arial" w:cs="Arial"/>
              </w:rPr>
            </w:pPr>
          </w:p>
        </w:tc>
        <w:tc>
          <w:tcPr>
            <w:tcW w:w="4252" w:type="dxa"/>
          </w:tcPr>
          <w:p w14:paraId="52F0C5DB" w14:textId="77777777" w:rsidR="0088014C" w:rsidRPr="00C0652E" w:rsidRDefault="0088014C" w:rsidP="00F03D81">
            <w:pPr>
              <w:spacing w:after="0" w:line="240" w:lineRule="auto"/>
              <w:rPr>
                <w:rFonts w:ascii="Arial" w:eastAsia="Times New Roman" w:hAnsi="Arial" w:cs="Arial"/>
              </w:rPr>
            </w:pPr>
          </w:p>
        </w:tc>
      </w:tr>
      <w:tr w:rsidR="0088014C" w:rsidRPr="00C0652E" w14:paraId="63AB12D0" w14:textId="77777777" w:rsidTr="00F03D81">
        <w:tc>
          <w:tcPr>
            <w:tcW w:w="2802" w:type="dxa"/>
          </w:tcPr>
          <w:p w14:paraId="1C37F640" w14:textId="77777777" w:rsidR="0088014C" w:rsidRPr="00C0652E" w:rsidRDefault="0088014C" w:rsidP="00F03D81">
            <w:pPr>
              <w:spacing w:after="0" w:line="240" w:lineRule="auto"/>
              <w:rPr>
                <w:rFonts w:ascii="Arial" w:eastAsia="Times New Roman" w:hAnsi="Arial" w:cs="Arial"/>
                <w:b/>
              </w:rPr>
            </w:pPr>
            <w:r w:rsidRPr="00C0652E">
              <w:rPr>
                <w:rFonts w:ascii="Arial" w:eastAsia="Times New Roman" w:hAnsi="Arial" w:cs="Arial"/>
                <w:b/>
              </w:rPr>
              <w:t xml:space="preserve">Marriage and civil partnership </w:t>
            </w:r>
            <w:r w:rsidRPr="00C0652E">
              <w:rPr>
                <w:rFonts w:ascii="Arial" w:eastAsia="Times New Roman" w:hAnsi="Arial" w:cs="Arial"/>
              </w:rPr>
              <w:t>(only eliminating discrimination)</w:t>
            </w:r>
          </w:p>
        </w:tc>
        <w:tc>
          <w:tcPr>
            <w:tcW w:w="1842" w:type="dxa"/>
          </w:tcPr>
          <w:p w14:paraId="29EEA43B" w14:textId="77777777" w:rsidR="0088014C" w:rsidRPr="00C0652E" w:rsidRDefault="0088014C" w:rsidP="0003617F">
            <w:pPr>
              <w:numPr>
                <w:ilvl w:val="0"/>
                <w:numId w:val="9"/>
              </w:numPr>
              <w:spacing w:after="0" w:line="240" w:lineRule="auto"/>
              <w:rPr>
                <w:rFonts w:ascii="Arial" w:eastAsia="Times New Roman" w:hAnsi="Arial" w:cs="Arial"/>
              </w:rPr>
            </w:pPr>
          </w:p>
        </w:tc>
        <w:tc>
          <w:tcPr>
            <w:tcW w:w="1560" w:type="dxa"/>
          </w:tcPr>
          <w:p w14:paraId="431F4100" w14:textId="77777777" w:rsidR="0088014C" w:rsidRPr="00C0652E" w:rsidRDefault="00EC0DEC" w:rsidP="00EC0DEC">
            <w:pPr>
              <w:spacing w:after="0" w:line="240" w:lineRule="auto"/>
              <w:ind w:left="720"/>
              <w:jc w:val="center"/>
              <w:rPr>
                <w:rFonts w:ascii="Arial" w:eastAsia="Times New Roman" w:hAnsi="Arial" w:cs="Arial"/>
              </w:rPr>
            </w:pPr>
            <w:r>
              <w:rPr>
                <w:rFonts w:ascii="Arial" w:eastAsia="Times New Roman" w:hAnsi="Arial" w:cs="Arial"/>
              </w:rPr>
              <w:sym w:font="Wingdings" w:char="F0FC"/>
            </w:r>
          </w:p>
        </w:tc>
        <w:tc>
          <w:tcPr>
            <w:tcW w:w="1701" w:type="dxa"/>
          </w:tcPr>
          <w:p w14:paraId="210D877A" w14:textId="77777777" w:rsidR="0088014C" w:rsidRPr="00C0652E" w:rsidRDefault="0088014C" w:rsidP="00F03D81">
            <w:pPr>
              <w:spacing w:after="0" w:line="240" w:lineRule="auto"/>
              <w:rPr>
                <w:rFonts w:ascii="Arial" w:eastAsia="Times New Roman" w:hAnsi="Arial" w:cs="Arial"/>
              </w:rPr>
            </w:pPr>
          </w:p>
        </w:tc>
        <w:tc>
          <w:tcPr>
            <w:tcW w:w="1559" w:type="dxa"/>
          </w:tcPr>
          <w:p w14:paraId="1F130B12" w14:textId="77777777" w:rsidR="0088014C" w:rsidRPr="00C0652E" w:rsidRDefault="0088014C" w:rsidP="00F03D81">
            <w:pPr>
              <w:spacing w:after="0" w:line="240" w:lineRule="auto"/>
              <w:rPr>
                <w:rFonts w:ascii="Arial" w:eastAsia="Times New Roman" w:hAnsi="Arial" w:cs="Arial"/>
              </w:rPr>
            </w:pPr>
          </w:p>
        </w:tc>
        <w:tc>
          <w:tcPr>
            <w:tcW w:w="4252" w:type="dxa"/>
          </w:tcPr>
          <w:p w14:paraId="389C6A69" w14:textId="77777777" w:rsidR="0088014C" w:rsidRPr="00C0652E" w:rsidRDefault="0088014C" w:rsidP="00F03D81">
            <w:pPr>
              <w:spacing w:after="0" w:line="240" w:lineRule="auto"/>
              <w:rPr>
                <w:rFonts w:ascii="Arial" w:eastAsia="Times New Roman" w:hAnsi="Arial" w:cs="Arial"/>
              </w:rPr>
            </w:pPr>
          </w:p>
        </w:tc>
      </w:tr>
      <w:tr w:rsidR="005D39CA" w:rsidRPr="00C0652E" w14:paraId="75729D95" w14:textId="77777777" w:rsidTr="00F03D81">
        <w:tc>
          <w:tcPr>
            <w:tcW w:w="2802" w:type="dxa"/>
          </w:tcPr>
          <w:p w14:paraId="34FD9925"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Other relevant group</w:t>
            </w:r>
          </w:p>
        </w:tc>
        <w:tc>
          <w:tcPr>
            <w:tcW w:w="1842" w:type="dxa"/>
          </w:tcPr>
          <w:p w14:paraId="7FE8E346" w14:textId="77777777" w:rsidR="005D39CA" w:rsidRPr="00C0652E" w:rsidRDefault="005D39CA" w:rsidP="00F03D81">
            <w:pPr>
              <w:spacing w:after="0" w:line="240" w:lineRule="auto"/>
              <w:rPr>
                <w:rFonts w:ascii="Arial" w:eastAsia="Times New Roman" w:hAnsi="Arial" w:cs="Arial"/>
              </w:rPr>
            </w:pPr>
          </w:p>
        </w:tc>
        <w:tc>
          <w:tcPr>
            <w:tcW w:w="1560" w:type="dxa"/>
          </w:tcPr>
          <w:p w14:paraId="2463F588" w14:textId="77777777" w:rsidR="005D39CA" w:rsidRPr="00C0652E" w:rsidRDefault="005D39CA" w:rsidP="00F03D81">
            <w:pPr>
              <w:spacing w:after="0" w:line="240" w:lineRule="auto"/>
              <w:rPr>
                <w:rFonts w:ascii="Arial" w:eastAsia="Times New Roman" w:hAnsi="Arial" w:cs="Arial"/>
              </w:rPr>
            </w:pPr>
          </w:p>
        </w:tc>
        <w:tc>
          <w:tcPr>
            <w:tcW w:w="1701" w:type="dxa"/>
          </w:tcPr>
          <w:p w14:paraId="29CF3B0C" w14:textId="77777777" w:rsidR="005D39CA" w:rsidRPr="00C0652E" w:rsidRDefault="005D39CA" w:rsidP="00F03D81">
            <w:pPr>
              <w:spacing w:after="0" w:line="240" w:lineRule="auto"/>
              <w:rPr>
                <w:rFonts w:ascii="Arial" w:eastAsia="Times New Roman" w:hAnsi="Arial" w:cs="Arial"/>
              </w:rPr>
            </w:pPr>
          </w:p>
        </w:tc>
        <w:tc>
          <w:tcPr>
            <w:tcW w:w="1559" w:type="dxa"/>
          </w:tcPr>
          <w:p w14:paraId="0E1910A2" w14:textId="77777777" w:rsidR="005D39CA" w:rsidRPr="00C0652E" w:rsidRDefault="005D39CA" w:rsidP="00F03D81">
            <w:pPr>
              <w:spacing w:after="0" w:line="240" w:lineRule="auto"/>
              <w:rPr>
                <w:rFonts w:ascii="Arial" w:eastAsia="Times New Roman" w:hAnsi="Arial" w:cs="Arial"/>
              </w:rPr>
            </w:pPr>
          </w:p>
        </w:tc>
        <w:tc>
          <w:tcPr>
            <w:tcW w:w="4252" w:type="dxa"/>
          </w:tcPr>
          <w:p w14:paraId="729FBF16" w14:textId="77777777" w:rsidR="005D39CA" w:rsidRPr="00C0652E" w:rsidRDefault="005D39CA" w:rsidP="00F03D81">
            <w:pPr>
              <w:spacing w:after="0" w:line="240" w:lineRule="auto"/>
              <w:rPr>
                <w:rFonts w:ascii="Arial" w:eastAsia="Times New Roman" w:hAnsi="Arial" w:cs="Arial"/>
              </w:rPr>
            </w:pPr>
          </w:p>
        </w:tc>
      </w:tr>
    </w:tbl>
    <w:p w14:paraId="4914613A" w14:textId="77777777" w:rsidR="005D39CA" w:rsidRPr="00C0652E" w:rsidRDefault="005D39CA" w:rsidP="005D39CA">
      <w:pPr>
        <w:spacing w:after="0" w:line="240" w:lineRule="auto"/>
        <w:rPr>
          <w:rFonts w:ascii="Arial" w:eastAsia="Times New Roman" w:hAnsi="Arial"/>
        </w:rPr>
      </w:pPr>
    </w:p>
    <w:p w14:paraId="2DE2D0E7" w14:textId="77777777" w:rsidR="005D39CA" w:rsidRPr="00C0652E" w:rsidRDefault="005D39CA" w:rsidP="005D39CA">
      <w:pPr>
        <w:spacing w:after="0" w:line="240" w:lineRule="auto"/>
        <w:rPr>
          <w:rFonts w:ascii="Arial" w:eastAsia="Times New Roman" w:hAnsi="Arial"/>
        </w:rPr>
      </w:pPr>
    </w:p>
    <w:p w14:paraId="7174F7CB" w14:textId="77777777" w:rsidR="005D39CA" w:rsidRPr="00C0652E" w:rsidRDefault="005D39CA" w:rsidP="005D39CA">
      <w:pPr>
        <w:spacing w:after="0" w:line="240" w:lineRule="auto"/>
        <w:rPr>
          <w:rFonts w:ascii="Arial" w:eastAsia="Times New Roman" w:hAnsi="Arial"/>
        </w:rPr>
      </w:pPr>
    </w:p>
    <w:p w14:paraId="2F532AB2" w14:textId="77777777" w:rsidR="005D39CA" w:rsidRPr="00C0652E" w:rsidRDefault="005D39CA" w:rsidP="005D39CA">
      <w:pPr>
        <w:spacing w:after="0" w:line="240" w:lineRule="auto"/>
        <w:rPr>
          <w:rFonts w:ascii="Arial" w:eastAsia="Times New Roman" w:hAnsi="Arial"/>
        </w:rPr>
      </w:pPr>
    </w:p>
    <w:p w14:paraId="2499C38F" w14:textId="77777777" w:rsidR="005D39CA" w:rsidRPr="00C0652E" w:rsidRDefault="005D39CA" w:rsidP="005D39CA">
      <w:pPr>
        <w:spacing w:after="0" w:line="240" w:lineRule="auto"/>
        <w:rPr>
          <w:rFonts w:ascii="Arial" w:eastAsia="Times New Roman" w:hAnsi="Arial"/>
        </w:rPr>
      </w:pPr>
    </w:p>
    <w:p w14:paraId="39F01712" w14:textId="77777777" w:rsidR="005D39CA" w:rsidRPr="00C0652E" w:rsidRDefault="005D39CA" w:rsidP="005D39CA">
      <w:pPr>
        <w:spacing w:after="0" w:line="240" w:lineRule="auto"/>
        <w:rPr>
          <w:rFonts w:ascii="Arial" w:eastAsia="Times New Roman" w:hAnsi="Arial"/>
        </w:rPr>
      </w:pPr>
    </w:p>
    <w:p w14:paraId="4AB1EA60" w14:textId="77777777" w:rsidR="005D39CA" w:rsidRPr="00C0652E" w:rsidRDefault="005D39CA" w:rsidP="005D39CA">
      <w:pPr>
        <w:spacing w:after="0" w:line="240" w:lineRule="auto"/>
        <w:rPr>
          <w:rFonts w:ascii="Arial" w:eastAsia="Times New Roman" w:hAnsi="Arial"/>
        </w:rPr>
      </w:pPr>
    </w:p>
    <w:p w14:paraId="267940BD" w14:textId="77777777" w:rsidR="005D39CA" w:rsidRPr="00C0652E" w:rsidRDefault="005D39CA" w:rsidP="005D39CA">
      <w:pPr>
        <w:spacing w:after="0" w:line="240" w:lineRule="auto"/>
        <w:rPr>
          <w:rFonts w:ascii="Arial" w:eastAsia="Times New Roman" w:hAnsi="Arial"/>
        </w:rPr>
      </w:pPr>
    </w:p>
    <w:p w14:paraId="14B560AA" w14:textId="77777777" w:rsidR="005D39CA" w:rsidRPr="00C0652E" w:rsidRDefault="005D39CA" w:rsidP="005D39CA">
      <w:pPr>
        <w:spacing w:after="0" w:line="240" w:lineRule="auto"/>
        <w:rPr>
          <w:rFonts w:ascii="Arial" w:eastAsia="Times New Roman" w:hAnsi="Arial"/>
        </w:rPr>
      </w:pPr>
    </w:p>
    <w:p w14:paraId="0D4A109C" w14:textId="77777777" w:rsidR="005D39CA" w:rsidRPr="00C0652E" w:rsidRDefault="005D39CA" w:rsidP="005D39CA">
      <w:pPr>
        <w:spacing w:after="0" w:line="240" w:lineRule="auto"/>
        <w:rPr>
          <w:rFonts w:ascii="Arial" w:eastAsia="Times New Roman" w:hAnsi="Arial"/>
        </w:rPr>
      </w:pPr>
    </w:p>
    <w:p w14:paraId="6D6BE2A6" w14:textId="77777777" w:rsidR="005D39CA" w:rsidRPr="00C0652E" w:rsidRDefault="005D39CA" w:rsidP="005D39CA">
      <w:pPr>
        <w:autoSpaceDE w:val="0"/>
        <w:autoSpaceDN w:val="0"/>
        <w:adjustRightInd w:val="0"/>
        <w:spacing w:after="0" w:line="240" w:lineRule="auto"/>
        <w:rPr>
          <w:rFonts w:ascii="Arial" w:eastAsia="Times New Roman" w:hAnsi="Arial" w:cs="Arial"/>
        </w:rPr>
      </w:pPr>
      <w:r w:rsidRPr="00C0652E">
        <w:rPr>
          <w:rFonts w:ascii="Arial" w:eastAsia="Times New Roman" w:hAnsi="Arial" w:cs="Arial"/>
        </w:rPr>
        <w:t>Please provide details on the actions you need to take below.</w:t>
      </w:r>
    </w:p>
    <w:p w14:paraId="5EE2DA10" w14:textId="77777777" w:rsidR="005D39CA" w:rsidRPr="00C0652E" w:rsidRDefault="005D39CA" w:rsidP="005D39CA">
      <w:pPr>
        <w:autoSpaceDE w:val="0"/>
        <w:autoSpaceDN w:val="0"/>
        <w:adjustRightInd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5D39CA" w:rsidRPr="00C0652E" w14:paraId="54E7DC07" w14:textId="77777777" w:rsidTr="00F03D81">
        <w:tc>
          <w:tcPr>
            <w:tcW w:w="13716" w:type="dxa"/>
            <w:gridSpan w:val="5"/>
            <w:shd w:val="clear" w:color="auto" w:fill="D9D9D9"/>
            <w:vAlign w:val="center"/>
          </w:tcPr>
          <w:p w14:paraId="3FD4770C"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3. Action plan</w:t>
            </w:r>
          </w:p>
        </w:tc>
      </w:tr>
      <w:tr w:rsidR="005D39CA" w:rsidRPr="00C0652E" w14:paraId="429F159C" w14:textId="77777777" w:rsidTr="00F03D81">
        <w:tc>
          <w:tcPr>
            <w:tcW w:w="3438" w:type="dxa"/>
            <w:shd w:val="clear" w:color="auto" w:fill="D9D9D9"/>
            <w:vAlign w:val="center"/>
          </w:tcPr>
          <w:p w14:paraId="5DF0DC1F"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Issues identified</w:t>
            </w:r>
          </w:p>
        </w:tc>
        <w:tc>
          <w:tcPr>
            <w:tcW w:w="3666" w:type="dxa"/>
            <w:shd w:val="clear" w:color="auto" w:fill="D9D9D9"/>
            <w:vAlign w:val="center"/>
          </w:tcPr>
          <w:p w14:paraId="7C397A75"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Actions required</w:t>
            </w:r>
          </w:p>
        </w:tc>
        <w:tc>
          <w:tcPr>
            <w:tcW w:w="3489" w:type="dxa"/>
            <w:shd w:val="clear" w:color="auto" w:fill="D9D9D9"/>
            <w:vAlign w:val="center"/>
          </w:tcPr>
          <w:p w14:paraId="441BDB9B"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How will you measure impact/progress</w:t>
            </w:r>
          </w:p>
        </w:tc>
        <w:tc>
          <w:tcPr>
            <w:tcW w:w="1575" w:type="dxa"/>
            <w:shd w:val="clear" w:color="auto" w:fill="D9D9D9"/>
            <w:vAlign w:val="center"/>
          </w:tcPr>
          <w:p w14:paraId="7BC4A1F2"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Timescale</w:t>
            </w:r>
          </w:p>
        </w:tc>
        <w:tc>
          <w:tcPr>
            <w:tcW w:w="1548" w:type="dxa"/>
            <w:shd w:val="clear" w:color="auto" w:fill="D9D9D9"/>
            <w:vAlign w:val="center"/>
          </w:tcPr>
          <w:p w14:paraId="4185BC8C"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Officer responsible</w:t>
            </w:r>
          </w:p>
        </w:tc>
      </w:tr>
      <w:tr w:rsidR="005D39CA" w:rsidRPr="00C0652E" w14:paraId="1228D7B7" w14:textId="77777777" w:rsidTr="00F03D81">
        <w:tc>
          <w:tcPr>
            <w:tcW w:w="3438" w:type="dxa"/>
          </w:tcPr>
          <w:p w14:paraId="6C0CD7D6" w14:textId="77777777" w:rsidR="005D39CA" w:rsidRPr="00C0652E" w:rsidRDefault="005D39CA" w:rsidP="00F03D81">
            <w:pPr>
              <w:spacing w:after="0" w:line="240" w:lineRule="auto"/>
              <w:rPr>
                <w:rFonts w:ascii="Arial" w:eastAsia="Times New Roman" w:hAnsi="Arial"/>
              </w:rPr>
            </w:pPr>
          </w:p>
          <w:p w14:paraId="43C12899" w14:textId="77777777" w:rsidR="005D39CA" w:rsidRPr="00C0652E" w:rsidRDefault="005D39CA" w:rsidP="00F03D81">
            <w:pPr>
              <w:spacing w:after="0" w:line="240" w:lineRule="auto"/>
              <w:rPr>
                <w:rFonts w:ascii="Arial" w:eastAsia="Times New Roman" w:hAnsi="Arial"/>
              </w:rPr>
            </w:pPr>
            <w:r>
              <w:rPr>
                <w:rFonts w:ascii="Arial" w:eastAsia="Times New Roman" w:hAnsi="Arial"/>
              </w:rPr>
              <w:t>None</w:t>
            </w:r>
          </w:p>
        </w:tc>
        <w:tc>
          <w:tcPr>
            <w:tcW w:w="3666" w:type="dxa"/>
          </w:tcPr>
          <w:p w14:paraId="643F5929" w14:textId="77777777" w:rsidR="005D39CA" w:rsidRPr="00C0652E" w:rsidRDefault="005D39CA" w:rsidP="00F03D81">
            <w:pPr>
              <w:spacing w:after="0" w:line="240" w:lineRule="auto"/>
              <w:rPr>
                <w:rFonts w:ascii="Arial" w:eastAsia="Times New Roman" w:hAnsi="Arial"/>
              </w:rPr>
            </w:pPr>
          </w:p>
        </w:tc>
        <w:tc>
          <w:tcPr>
            <w:tcW w:w="3489" w:type="dxa"/>
          </w:tcPr>
          <w:p w14:paraId="6D4C6317" w14:textId="77777777" w:rsidR="005D39CA" w:rsidRPr="00C0652E" w:rsidRDefault="005D39CA" w:rsidP="00F03D81">
            <w:pPr>
              <w:spacing w:after="0" w:line="240" w:lineRule="auto"/>
              <w:rPr>
                <w:rFonts w:ascii="Arial" w:eastAsia="Times New Roman" w:hAnsi="Arial"/>
              </w:rPr>
            </w:pPr>
          </w:p>
        </w:tc>
        <w:tc>
          <w:tcPr>
            <w:tcW w:w="1575" w:type="dxa"/>
          </w:tcPr>
          <w:p w14:paraId="26826A75" w14:textId="77777777" w:rsidR="005D39CA" w:rsidRPr="00C0652E" w:rsidRDefault="005D39CA" w:rsidP="00F03D81">
            <w:pPr>
              <w:spacing w:after="0" w:line="240" w:lineRule="auto"/>
              <w:rPr>
                <w:rFonts w:ascii="Arial" w:eastAsia="Times New Roman" w:hAnsi="Arial"/>
              </w:rPr>
            </w:pPr>
          </w:p>
        </w:tc>
        <w:tc>
          <w:tcPr>
            <w:tcW w:w="1548" w:type="dxa"/>
          </w:tcPr>
          <w:p w14:paraId="743AE324" w14:textId="77777777" w:rsidR="005D39CA" w:rsidRPr="00C0652E" w:rsidRDefault="005D39CA" w:rsidP="00F03D81">
            <w:pPr>
              <w:spacing w:after="0" w:line="240" w:lineRule="auto"/>
              <w:rPr>
                <w:rFonts w:ascii="Arial" w:eastAsia="Times New Roman" w:hAnsi="Arial"/>
              </w:rPr>
            </w:pPr>
          </w:p>
        </w:tc>
      </w:tr>
      <w:tr w:rsidR="005D39CA" w:rsidRPr="00C0652E" w14:paraId="32B1C376" w14:textId="77777777" w:rsidTr="00F03D81">
        <w:tc>
          <w:tcPr>
            <w:tcW w:w="3438" w:type="dxa"/>
          </w:tcPr>
          <w:p w14:paraId="43E82FDE" w14:textId="77777777" w:rsidR="005D39CA" w:rsidRPr="00C0652E" w:rsidRDefault="005D39CA" w:rsidP="00F03D81">
            <w:pPr>
              <w:spacing w:after="0" w:line="240" w:lineRule="auto"/>
              <w:rPr>
                <w:rFonts w:ascii="Arial" w:eastAsia="Times New Roman" w:hAnsi="Arial"/>
              </w:rPr>
            </w:pPr>
          </w:p>
          <w:p w14:paraId="3D812DD1" w14:textId="77777777" w:rsidR="005D39CA" w:rsidRPr="00C0652E" w:rsidRDefault="005D39CA" w:rsidP="00F03D81">
            <w:pPr>
              <w:spacing w:after="0" w:line="240" w:lineRule="auto"/>
              <w:rPr>
                <w:rFonts w:ascii="Arial" w:eastAsia="Times New Roman" w:hAnsi="Arial"/>
              </w:rPr>
            </w:pPr>
          </w:p>
        </w:tc>
        <w:tc>
          <w:tcPr>
            <w:tcW w:w="3666" w:type="dxa"/>
          </w:tcPr>
          <w:p w14:paraId="1FC7806C" w14:textId="77777777" w:rsidR="005D39CA" w:rsidRPr="00C0652E" w:rsidRDefault="005D39CA" w:rsidP="00F03D81">
            <w:pPr>
              <w:spacing w:after="0" w:line="240" w:lineRule="auto"/>
              <w:rPr>
                <w:rFonts w:ascii="Arial" w:eastAsia="Times New Roman" w:hAnsi="Arial"/>
              </w:rPr>
            </w:pPr>
          </w:p>
        </w:tc>
        <w:tc>
          <w:tcPr>
            <w:tcW w:w="3489" w:type="dxa"/>
          </w:tcPr>
          <w:p w14:paraId="43966C60" w14:textId="77777777" w:rsidR="005D39CA" w:rsidRPr="00C0652E" w:rsidRDefault="005D39CA" w:rsidP="00F03D81">
            <w:pPr>
              <w:spacing w:after="0" w:line="240" w:lineRule="auto"/>
              <w:rPr>
                <w:rFonts w:ascii="Arial" w:eastAsia="Times New Roman" w:hAnsi="Arial"/>
              </w:rPr>
            </w:pPr>
          </w:p>
        </w:tc>
        <w:tc>
          <w:tcPr>
            <w:tcW w:w="1575" w:type="dxa"/>
          </w:tcPr>
          <w:p w14:paraId="7CC8811A" w14:textId="77777777" w:rsidR="005D39CA" w:rsidRPr="00C0652E" w:rsidRDefault="005D39CA" w:rsidP="00F03D81">
            <w:pPr>
              <w:spacing w:after="0" w:line="240" w:lineRule="auto"/>
              <w:rPr>
                <w:rFonts w:ascii="Arial" w:eastAsia="Times New Roman" w:hAnsi="Arial"/>
              </w:rPr>
            </w:pPr>
          </w:p>
        </w:tc>
        <w:tc>
          <w:tcPr>
            <w:tcW w:w="1548" w:type="dxa"/>
          </w:tcPr>
          <w:p w14:paraId="330DC7AB" w14:textId="77777777" w:rsidR="005D39CA" w:rsidRPr="00C0652E" w:rsidRDefault="005D39CA" w:rsidP="00F03D81">
            <w:pPr>
              <w:spacing w:after="0" w:line="240" w:lineRule="auto"/>
              <w:rPr>
                <w:rFonts w:ascii="Arial" w:eastAsia="Times New Roman" w:hAnsi="Arial"/>
              </w:rPr>
            </w:pPr>
          </w:p>
        </w:tc>
      </w:tr>
      <w:tr w:rsidR="005D39CA" w:rsidRPr="00C0652E" w14:paraId="6213BD1F" w14:textId="77777777" w:rsidTr="00F03D81">
        <w:tc>
          <w:tcPr>
            <w:tcW w:w="3438" w:type="dxa"/>
          </w:tcPr>
          <w:p w14:paraId="68A465A0" w14:textId="77777777" w:rsidR="005D39CA" w:rsidRPr="00C0652E" w:rsidRDefault="005D39CA" w:rsidP="00F03D81">
            <w:pPr>
              <w:spacing w:after="0" w:line="240" w:lineRule="auto"/>
              <w:rPr>
                <w:rFonts w:ascii="Arial" w:eastAsia="Times New Roman" w:hAnsi="Arial"/>
              </w:rPr>
            </w:pPr>
          </w:p>
          <w:p w14:paraId="05DB8A36" w14:textId="77777777" w:rsidR="005D39CA" w:rsidRPr="00C0652E" w:rsidRDefault="005D39CA" w:rsidP="00F03D81">
            <w:pPr>
              <w:spacing w:after="0" w:line="240" w:lineRule="auto"/>
              <w:rPr>
                <w:rFonts w:ascii="Arial" w:eastAsia="Times New Roman" w:hAnsi="Arial"/>
              </w:rPr>
            </w:pPr>
          </w:p>
        </w:tc>
        <w:tc>
          <w:tcPr>
            <w:tcW w:w="3666" w:type="dxa"/>
          </w:tcPr>
          <w:p w14:paraId="52520059" w14:textId="77777777" w:rsidR="005D39CA" w:rsidRPr="00C0652E" w:rsidRDefault="005D39CA" w:rsidP="00F03D81">
            <w:pPr>
              <w:spacing w:after="0" w:line="240" w:lineRule="auto"/>
              <w:rPr>
                <w:rFonts w:ascii="Arial" w:eastAsia="Times New Roman" w:hAnsi="Arial"/>
              </w:rPr>
            </w:pPr>
          </w:p>
        </w:tc>
        <w:tc>
          <w:tcPr>
            <w:tcW w:w="3489" w:type="dxa"/>
          </w:tcPr>
          <w:p w14:paraId="2EE44228" w14:textId="77777777" w:rsidR="005D39CA" w:rsidRPr="00C0652E" w:rsidRDefault="005D39CA" w:rsidP="00F03D81">
            <w:pPr>
              <w:spacing w:after="0" w:line="240" w:lineRule="auto"/>
              <w:rPr>
                <w:rFonts w:ascii="Arial" w:eastAsia="Times New Roman" w:hAnsi="Arial"/>
              </w:rPr>
            </w:pPr>
          </w:p>
        </w:tc>
        <w:tc>
          <w:tcPr>
            <w:tcW w:w="1575" w:type="dxa"/>
          </w:tcPr>
          <w:p w14:paraId="05CABA9F" w14:textId="77777777" w:rsidR="005D39CA" w:rsidRPr="00C0652E" w:rsidRDefault="005D39CA" w:rsidP="00F03D81">
            <w:pPr>
              <w:spacing w:after="0" w:line="240" w:lineRule="auto"/>
              <w:rPr>
                <w:rFonts w:ascii="Arial" w:eastAsia="Times New Roman" w:hAnsi="Arial"/>
              </w:rPr>
            </w:pPr>
          </w:p>
        </w:tc>
        <w:tc>
          <w:tcPr>
            <w:tcW w:w="1548" w:type="dxa"/>
          </w:tcPr>
          <w:p w14:paraId="4D66212E" w14:textId="77777777" w:rsidR="005D39CA" w:rsidRPr="00C0652E" w:rsidRDefault="005D39CA" w:rsidP="00F03D81">
            <w:pPr>
              <w:spacing w:after="0" w:line="240" w:lineRule="auto"/>
              <w:rPr>
                <w:rFonts w:ascii="Arial" w:eastAsia="Times New Roman" w:hAnsi="Arial"/>
              </w:rPr>
            </w:pPr>
          </w:p>
        </w:tc>
      </w:tr>
      <w:tr w:rsidR="005D39CA" w:rsidRPr="00C0652E" w14:paraId="0038425D" w14:textId="77777777" w:rsidTr="00F03D81">
        <w:tc>
          <w:tcPr>
            <w:tcW w:w="3438" w:type="dxa"/>
          </w:tcPr>
          <w:p w14:paraId="2A4B3F2E" w14:textId="77777777" w:rsidR="005D39CA" w:rsidRPr="00C0652E" w:rsidRDefault="005D39CA" w:rsidP="00F03D81">
            <w:pPr>
              <w:spacing w:after="0" w:line="240" w:lineRule="auto"/>
              <w:rPr>
                <w:rFonts w:ascii="Arial" w:eastAsia="Times New Roman" w:hAnsi="Arial"/>
              </w:rPr>
            </w:pPr>
          </w:p>
          <w:p w14:paraId="23C39749" w14:textId="77777777" w:rsidR="005D39CA" w:rsidRPr="00C0652E" w:rsidDel="00C70B44" w:rsidRDefault="005D39CA" w:rsidP="00F03D81">
            <w:pPr>
              <w:spacing w:after="0" w:line="240" w:lineRule="auto"/>
              <w:rPr>
                <w:rFonts w:ascii="Arial" w:eastAsia="Times New Roman" w:hAnsi="Arial"/>
              </w:rPr>
            </w:pPr>
          </w:p>
        </w:tc>
        <w:tc>
          <w:tcPr>
            <w:tcW w:w="3666" w:type="dxa"/>
          </w:tcPr>
          <w:p w14:paraId="218FA19D" w14:textId="77777777" w:rsidR="005D39CA" w:rsidRPr="00C0652E" w:rsidRDefault="005D39CA" w:rsidP="00F03D81">
            <w:pPr>
              <w:spacing w:after="0" w:line="240" w:lineRule="auto"/>
              <w:rPr>
                <w:rFonts w:ascii="Arial" w:eastAsia="Times New Roman" w:hAnsi="Arial"/>
              </w:rPr>
            </w:pPr>
          </w:p>
        </w:tc>
        <w:tc>
          <w:tcPr>
            <w:tcW w:w="3489" w:type="dxa"/>
          </w:tcPr>
          <w:p w14:paraId="1E37D290" w14:textId="77777777" w:rsidR="005D39CA" w:rsidRPr="00C0652E" w:rsidRDefault="005D39CA" w:rsidP="00F03D81">
            <w:pPr>
              <w:spacing w:after="0" w:line="240" w:lineRule="auto"/>
              <w:rPr>
                <w:rFonts w:ascii="Arial" w:eastAsia="Times New Roman" w:hAnsi="Arial"/>
              </w:rPr>
            </w:pPr>
          </w:p>
        </w:tc>
        <w:tc>
          <w:tcPr>
            <w:tcW w:w="1575" w:type="dxa"/>
          </w:tcPr>
          <w:p w14:paraId="5E959F93" w14:textId="77777777" w:rsidR="005D39CA" w:rsidRPr="00C0652E" w:rsidRDefault="005D39CA" w:rsidP="00F03D81">
            <w:pPr>
              <w:spacing w:after="0" w:line="240" w:lineRule="auto"/>
              <w:rPr>
                <w:rFonts w:ascii="Arial" w:eastAsia="Times New Roman" w:hAnsi="Arial"/>
              </w:rPr>
            </w:pPr>
          </w:p>
        </w:tc>
        <w:tc>
          <w:tcPr>
            <w:tcW w:w="1548" w:type="dxa"/>
          </w:tcPr>
          <w:p w14:paraId="2D17AC43" w14:textId="77777777" w:rsidR="005D39CA" w:rsidRPr="00C0652E" w:rsidRDefault="005D39CA" w:rsidP="00F03D81">
            <w:pPr>
              <w:spacing w:after="0" w:line="240" w:lineRule="auto"/>
              <w:rPr>
                <w:rFonts w:ascii="Arial" w:eastAsia="Times New Roman" w:hAnsi="Arial"/>
              </w:rPr>
            </w:pPr>
          </w:p>
        </w:tc>
      </w:tr>
    </w:tbl>
    <w:p w14:paraId="095689DC" w14:textId="77777777" w:rsidR="005D39CA" w:rsidRPr="00C0652E" w:rsidRDefault="005D39CA" w:rsidP="005D39CA">
      <w:pPr>
        <w:spacing w:after="0" w:line="240" w:lineRule="auto"/>
        <w:rPr>
          <w:rFonts w:ascii="Arial" w:eastAsia="Times New Roman" w:hAnsi="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C0652E" w14:paraId="2FB06A2D" w14:textId="77777777" w:rsidTr="00F03D81">
        <w:trPr>
          <w:trHeight w:val="249"/>
        </w:trPr>
        <w:tc>
          <w:tcPr>
            <w:tcW w:w="13728" w:type="dxa"/>
            <w:gridSpan w:val="4"/>
            <w:tcBorders>
              <w:bottom w:val="single" w:sz="4" w:space="0" w:color="auto"/>
            </w:tcBorders>
            <w:shd w:val="clear" w:color="auto" w:fill="E0E0E0"/>
          </w:tcPr>
          <w:p w14:paraId="57F36682"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4. Monitoring, Review and Publication</w:t>
            </w:r>
          </w:p>
        </w:tc>
      </w:tr>
      <w:tr w:rsidR="005D39CA" w:rsidRPr="00C0652E" w14:paraId="44954476" w14:textId="77777777" w:rsidTr="00F03D81">
        <w:trPr>
          <w:trHeight w:val="505"/>
        </w:trPr>
        <w:tc>
          <w:tcPr>
            <w:tcW w:w="3290" w:type="dxa"/>
            <w:shd w:val="clear" w:color="auto" w:fill="auto"/>
            <w:vAlign w:val="center"/>
          </w:tcPr>
          <w:p w14:paraId="1DE60C8D"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When will the proposal be reviewed and by whom?</w:t>
            </w:r>
          </w:p>
        </w:tc>
        <w:tc>
          <w:tcPr>
            <w:tcW w:w="10438" w:type="dxa"/>
            <w:gridSpan w:val="3"/>
            <w:shd w:val="clear" w:color="auto" w:fill="auto"/>
            <w:vAlign w:val="center"/>
          </w:tcPr>
          <w:p w14:paraId="1D7C4CA6" w14:textId="2CCA0436" w:rsidR="005D39CA" w:rsidRPr="00C0652E" w:rsidRDefault="004A6FC1" w:rsidP="00F03D81">
            <w:pPr>
              <w:spacing w:after="0" w:line="240" w:lineRule="auto"/>
              <w:rPr>
                <w:rFonts w:ascii="Arial" w:eastAsia="Times New Roman" w:hAnsi="Arial" w:cs="Arial"/>
                <w:b/>
              </w:rPr>
            </w:pPr>
            <w:r>
              <w:rPr>
                <w:rFonts w:ascii="Arial" w:eastAsia="Times New Roman" w:hAnsi="Arial" w:cs="Arial"/>
                <w:b/>
              </w:rPr>
              <w:t>Every three years on review</w:t>
            </w:r>
          </w:p>
        </w:tc>
      </w:tr>
      <w:tr w:rsidR="005D39CA" w:rsidRPr="00C0652E" w14:paraId="3AC03357" w14:textId="77777777" w:rsidTr="00F03D81">
        <w:trPr>
          <w:trHeight w:val="505"/>
        </w:trPr>
        <w:tc>
          <w:tcPr>
            <w:tcW w:w="3290" w:type="dxa"/>
            <w:shd w:val="clear" w:color="auto" w:fill="auto"/>
            <w:vAlign w:val="center"/>
          </w:tcPr>
          <w:p w14:paraId="2D7039A3"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 xml:space="preserve">Lead Officer </w:t>
            </w:r>
          </w:p>
        </w:tc>
        <w:tc>
          <w:tcPr>
            <w:tcW w:w="2647" w:type="dxa"/>
            <w:shd w:val="clear" w:color="auto" w:fill="auto"/>
            <w:vAlign w:val="center"/>
          </w:tcPr>
          <w:p w14:paraId="455FE2BA" w14:textId="77777777" w:rsidR="005D39CA" w:rsidRPr="00C0652E" w:rsidRDefault="005D39CA" w:rsidP="00F03D81">
            <w:pPr>
              <w:spacing w:after="0" w:line="240" w:lineRule="auto"/>
              <w:rPr>
                <w:rFonts w:ascii="Arial" w:eastAsia="Times New Roman" w:hAnsi="Arial" w:cs="Arial"/>
                <w:b/>
              </w:rPr>
            </w:pPr>
            <w:r>
              <w:rPr>
                <w:rFonts w:ascii="Arial" w:hAnsi="Arial" w:cs="Arial"/>
                <w:b/>
              </w:rPr>
              <w:t>HR Manager/ E&amp;D Officer</w:t>
            </w:r>
          </w:p>
        </w:tc>
        <w:tc>
          <w:tcPr>
            <w:tcW w:w="1570" w:type="dxa"/>
            <w:shd w:val="clear" w:color="auto" w:fill="auto"/>
            <w:vAlign w:val="center"/>
          </w:tcPr>
          <w:p w14:paraId="0A89E279"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Review date:</w:t>
            </w:r>
          </w:p>
        </w:tc>
        <w:tc>
          <w:tcPr>
            <w:tcW w:w="6221" w:type="dxa"/>
            <w:shd w:val="clear" w:color="auto" w:fill="auto"/>
            <w:vAlign w:val="center"/>
          </w:tcPr>
          <w:p w14:paraId="66C1FAD2" w14:textId="5D105917" w:rsidR="005D39CA" w:rsidRPr="00C0652E" w:rsidRDefault="001A68D2" w:rsidP="00B03284">
            <w:pPr>
              <w:spacing w:after="0" w:line="240" w:lineRule="auto"/>
              <w:rPr>
                <w:rFonts w:ascii="Arial" w:eastAsia="Times New Roman" w:hAnsi="Arial" w:cs="Arial"/>
                <w:b/>
              </w:rPr>
            </w:pPr>
            <w:r>
              <w:rPr>
                <w:rFonts w:ascii="Arial" w:eastAsia="Times New Roman" w:hAnsi="Arial" w:cs="Arial"/>
                <w:b/>
              </w:rPr>
              <w:t>August 2022</w:t>
            </w:r>
          </w:p>
        </w:tc>
      </w:tr>
    </w:tbl>
    <w:p w14:paraId="7A7E5D67" w14:textId="77777777" w:rsidR="005D39CA" w:rsidRPr="00C0652E" w:rsidRDefault="005D39CA" w:rsidP="005D39CA">
      <w:pPr>
        <w:spacing w:after="0" w:line="240" w:lineRule="auto"/>
        <w:rPr>
          <w:rFonts w:ascii="Arial" w:eastAsia="Times New Roman" w:hAnsi="Arial"/>
        </w:rPr>
      </w:pPr>
    </w:p>
    <w:p w14:paraId="5CD23F96" w14:textId="77777777" w:rsidR="005D39CA" w:rsidRPr="00C0652E" w:rsidRDefault="005D39CA" w:rsidP="005D39CA">
      <w:pPr>
        <w:spacing w:after="0" w:line="240" w:lineRule="auto"/>
        <w:rPr>
          <w:rFonts w:ascii="Arial" w:eastAsia="Times New Roman" w:hAnsi="Arial"/>
        </w:rPr>
      </w:pPr>
    </w:p>
    <w:p w14:paraId="08DE5169" w14:textId="77777777" w:rsidR="005D39CA" w:rsidRPr="00C0652E" w:rsidRDefault="005D39CA" w:rsidP="005D39CA">
      <w:pPr>
        <w:spacing w:after="0" w:line="240" w:lineRule="auto"/>
        <w:rPr>
          <w:rFonts w:ascii="Arial" w:eastAsia="Times New Roman" w:hAnsi="Arial"/>
        </w:rPr>
      </w:pPr>
    </w:p>
    <w:sectPr w:rsidR="005D39CA" w:rsidRPr="00C0652E" w:rsidSect="006011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0C615" w14:textId="77777777" w:rsidR="007264DF" w:rsidRDefault="007264DF" w:rsidP="00FC06DD">
      <w:pPr>
        <w:spacing w:after="0" w:line="240" w:lineRule="auto"/>
      </w:pPr>
      <w:r>
        <w:separator/>
      </w:r>
    </w:p>
  </w:endnote>
  <w:endnote w:type="continuationSeparator" w:id="0">
    <w:p w14:paraId="5959C748" w14:textId="77777777" w:rsidR="007264DF" w:rsidRDefault="007264DF"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823073662"/>
      <w:docPartObj>
        <w:docPartGallery w:val="Page Numbers (Bottom of Page)"/>
        <w:docPartUnique/>
      </w:docPartObj>
    </w:sdtPr>
    <w:sdtEndPr/>
    <w:sdtContent>
      <w:sdt>
        <w:sdtPr>
          <w:rPr>
            <w:rFonts w:ascii="Arial" w:hAnsi="Arial" w:cs="Arial"/>
            <w:sz w:val="24"/>
            <w:szCs w:val="24"/>
          </w:rPr>
          <w:id w:val="-1924787281"/>
          <w:docPartObj>
            <w:docPartGallery w:val="Page Numbers (Top of Page)"/>
            <w:docPartUnique/>
          </w:docPartObj>
        </w:sdtPr>
        <w:sdtEndPr/>
        <w:sdtContent>
          <w:p w14:paraId="58243489" w14:textId="36D6F0B1" w:rsidR="007264DF" w:rsidRPr="005D39CA" w:rsidRDefault="007264DF" w:rsidP="006F5BE0">
            <w:pPr>
              <w:pStyle w:val="Footer"/>
              <w:pBdr>
                <w:top w:val="thinThickSmallGap" w:sz="24" w:space="1" w:color="622423"/>
              </w:pBdr>
              <w:tabs>
                <w:tab w:val="clear" w:pos="4513"/>
              </w:tabs>
              <w:rPr>
                <w:rFonts w:ascii="Arial" w:hAnsi="Arial" w:cs="Arial"/>
                <w:sz w:val="24"/>
                <w:szCs w:val="24"/>
              </w:rPr>
            </w:pPr>
          </w:p>
          <w:p w14:paraId="00004430" w14:textId="77777777" w:rsidR="007264DF" w:rsidRPr="00E81B30" w:rsidRDefault="007264DF" w:rsidP="00397970">
            <w:pPr>
              <w:pStyle w:val="Footer"/>
              <w:tabs>
                <w:tab w:val="left" w:pos="135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050606">
              <w:rPr>
                <w:rFonts w:ascii="Arial" w:hAnsi="Arial" w:cs="Arial"/>
                <w:b/>
                <w:bCs/>
                <w:noProof/>
                <w:sz w:val="24"/>
                <w:szCs w:val="24"/>
              </w:rPr>
              <w:t>3</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050606">
              <w:rPr>
                <w:rFonts w:ascii="Arial" w:hAnsi="Arial" w:cs="Arial"/>
                <w:b/>
                <w:bCs/>
                <w:noProof/>
                <w:sz w:val="24"/>
                <w:szCs w:val="24"/>
              </w:rPr>
              <w:t>17</w:t>
            </w:r>
            <w:r w:rsidRPr="00E81B30">
              <w:rPr>
                <w:rFonts w:ascii="Arial" w:hAnsi="Arial" w:cs="Arial"/>
                <w:b/>
                <w:bCs/>
                <w:sz w:val="24"/>
                <w:szCs w:val="24"/>
              </w:rPr>
              <w:fldChar w:fldCharType="end"/>
            </w:r>
          </w:p>
        </w:sdtContent>
      </w:sdt>
    </w:sdtContent>
  </w:sdt>
  <w:p w14:paraId="2544A5CE" w14:textId="77777777" w:rsidR="007264DF" w:rsidRDefault="0072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039E" w14:textId="77777777" w:rsidR="007264DF" w:rsidRDefault="007264DF" w:rsidP="00FC06DD">
      <w:pPr>
        <w:spacing w:after="0" w:line="240" w:lineRule="auto"/>
      </w:pPr>
      <w:r>
        <w:separator/>
      </w:r>
    </w:p>
  </w:footnote>
  <w:footnote w:type="continuationSeparator" w:id="0">
    <w:p w14:paraId="7FAAC6B2" w14:textId="77777777" w:rsidR="007264DF" w:rsidRDefault="007264DF" w:rsidP="00FC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31B0" w14:textId="77777777" w:rsidR="007264DF" w:rsidRDefault="007264DF" w:rsidP="00115C01">
    <w:pPr>
      <w:pStyle w:val="Header"/>
      <w:tabs>
        <w:tab w:val="clear" w:pos="4513"/>
        <w:tab w:val="clear" w:pos="9026"/>
        <w:tab w:val="left" w:pos="1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987"/>
    <w:multiLevelType w:val="hybridMultilevel"/>
    <w:tmpl w:val="BEB2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F1E5C"/>
    <w:multiLevelType w:val="hybridMultilevel"/>
    <w:tmpl w:val="A98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93D66"/>
    <w:multiLevelType w:val="hybridMultilevel"/>
    <w:tmpl w:val="89B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96D0E"/>
    <w:multiLevelType w:val="hybridMultilevel"/>
    <w:tmpl w:val="11AC7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8D7769B"/>
    <w:multiLevelType w:val="hybridMultilevel"/>
    <w:tmpl w:val="D43C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287EC2"/>
    <w:multiLevelType w:val="hybridMultilevel"/>
    <w:tmpl w:val="6600A6C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2E633A8F"/>
    <w:multiLevelType w:val="hybridMultilevel"/>
    <w:tmpl w:val="9D90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04C29"/>
    <w:multiLevelType w:val="multilevel"/>
    <w:tmpl w:val="25720016"/>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C0658B"/>
    <w:multiLevelType w:val="multilevel"/>
    <w:tmpl w:val="C332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29432D2"/>
    <w:multiLevelType w:val="hybridMultilevel"/>
    <w:tmpl w:val="DA62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E35EE"/>
    <w:multiLevelType w:val="hybridMultilevel"/>
    <w:tmpl w:val="50902D9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5D9A3006"/>
    <w:multiLevelType w:val="hybridMultilevel"/>
    <w:tmpl w:val="3C6A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54207"/>
    <w:multiLevelType w:val="hybridMultilevel"/>
    <w:tmpl w:val="841A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14021"/>
    <w:multiLevelType w:val="hybridMultilevel"/>
    <w:tmpl w:val="EE1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83D20"/>
    <w:multiLevelType w:val="hybridMultilevel"/>
    <w:tmpl w:val="7F38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5"/>
  </w:num>
  <w:num w:numId="5">
    <w:abstractNumId w:val="15"/>
  </w:num>
  <w:num w:numId="6">
    <w:abstractNumId w:val="13"/>
  </w:num>
  <w:num w:numId="7">
    <w:abstractNumId w:val="7"/>
  </w:num>
  <w:num w:numId="8">
    <w:abstractNumId w:val="10"/>
  </w:num>
  <w:num w:numId="9">
    <w:abstractNumId w:val="6"/>
  </w:num>
  <w:num w:numId="10">
    <w:abstractNumId w:val="4"/>
  </w:num>
  <w:num w:numId="11">
    <w:abstractNumId w:val="12"/>
  </w:num>
  <w:num w:numId="12">
    <w:abstractNumId w:val="17"/>
  </w:num>
  <w:num w:numId="13">
    <w:abstractNumId w:val="20"/>
  </w:num>
  <w:num w:numId="14">
    <w:abstractNumId w:val="8"/>
  </w:num>
  <w:num w:numId="15">
    <w:abstractNumId w:val="9"/>
  </w:num>
  <w:num w:numId="16">
    <w:abstractNumId w:val="11"/>
  </w:num>
  <w:num w:numId="17">
    <w:abstractNumId w:val="3"/>
  </w:num>
  <w:num w:numId="18">
    <w:abstractNumId w:val="16"/>
  </w:num>
  <w:num w:numId="19">
    <w:abstractNumId w:val="2"/>
  </w:num>
  <w:num w:numId="20">
    <w:abstractNumId w:val="19"/>
  </w:num>
  <w:num w:numId="21">
    <w:abstractNumId w:val="21"/>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71"/>
    <w:rsid w:val="000140A3"/>
    <w:rsid w:val="000245AE"/>
    <w:rsid w:val="0003617F"/>
    <w:rsid w:val="0003704A"/>
    <w:rsid w:val="00050606"/>
    <w:rsid w:val="000563D6"/>
    <w:rsid w:val="0005708B"/>
    <w:rsid w:val="000648F4"/>
    <w:rsid w:val="00073C83"/>
    <w:rsid w:val="00077278"/>
    <w:rsid w:val="000809FE"/>
    <w:rsid w:val="000B2965"/>
    <w:rsid w:val="000B4A3D"/>
    <w:rsid w:val="000C7C21"/>
    <w:rsid w:val="000E05C3"/>
    <w:rsid w:val="000E278A"/>
    <w:rsid w:val="000E3747"/>
    <w:rsid w:val="000E78C0"/>
    <w:rsid w:val="001073BE"/>
    <w:rsid w:val="00115C01"/>
    <w:rsid w:val="00123043"/>
    <w:rsid w:val="00133260"/>
    <w:rsid w:val="00144990"/>
    <w:rsid w:val="00151EB7"/>
    <w:rsid w:val="00163DCA"/>
    <w:rsid w:val="00164BA1"/>
    <w:rsid w:val="001717D4"/>
    <w:rsid w:val="00183EFB"/>
    <w:rsid w:val="00194E07"/>
    <w:rsid w:val="001A5117"/>
    <w:rsid w:val="001A68D2"/>
    <w:rsid w:val="001B019E"/>
    <w:rsid w:val="001C5C5C"/>
    <w:rsid w:val="001D190F"/>
    <w:rsid w:val="001E29D9"/>
    <w:rsid w:val="001E3444"/>
    <w:rsid w:val="001F444B"/>
    <w:rsid w:val="001F6ECC"/>
    <w:rsid w:val="001F7C1A"/>
    <w:rsid w:val="00200E58"/>
    <w:rsid w:val="00220CBC"/>
    <w:rsid w:val="0022402B"/>
    <w:rsid w:val="00236F81"/>
    <w:rsid w:val="0024352F"/>
    <w:rsid w:val="00252319"/>
    <w:rsid w:val="0025406F"/>
    <w:rsid w:val="002652A1"/>
    <w:rsid w:val="002800E6"/>
    <w:rsid w:val="0028485A"/>
    <w:rsid w:val="002900BB"/>
    <w:rsid w:val="00293AF1"/>
    <w:rsid w:val="00296698"/>
    <w:rsid w:val="00297299"/>
    <w:rsid w:val="002A00E1"/>
    <w:rsid w:val="002C3429"/>
    <w:rsid w:val="002F7094"/>
    <w:rsid w:val="0030723E"/>
    <w:rsid w:val="00310033"/>
    <w:rsid w:val="00321164"/>
    <w:rsid w:val="00323155"/>
    <w:rsid w:val="00331DAD"/>
    <w:rsid w:val="00345662"/>
    <w:rsid w:val="00345954"/>
    <w:rsid w:val="00375042"/>
    <w:rsid w:val="003918DA"/>
    <w:rsid w:val="00397096"/>
    <w:rsid w:val="00397970"/>
    <w:rsid w:val="003A5D04"/>
    <w:rsid w:val="003A6F1F"/>
    <w:rsid w:val="003B334C"/>
    <w:rsid w:val="003C571E"/>
    <w:rsid w:val="003D2C55"/>
    <w:rsid w:val="003E2EC4"/>
    <w:rsid w:val="003F1E5A"/>
    <w:rsid w:val="00407EB8"/>
    <w:rsid w:val="004127FA"/>
    <w:rsid w:val="00420C7D"/>
    <w:rsid w:val="00420E14"/>
    <w:rsid w:val="004302AC"/>
    <w:rsid w:val="00444544"/>
    <w:rsid w:val="00444CF8"/>
    <w:rsid w:val="00447EA8"/>
    <w:rsid w:val="0045764F"/>
    <w:rsid w:val="00464AEA"/>
    <w:rsid w:val="0048583B"/>
    <w:rsid w:val="00493309"/>
    <w:rsid w:val="00497371"/>
    <w:rsid w:val="0049799E"/>
    <w:rsid w:val="004A40D7"/>
    <w:rsid w:val="004A4AF2"/>
    <w:rsid w:val="004A6FC1"/>
    <w:rsid w:val="004B7DCC"/>
    <w:rsid w:val="004D0F64"/>
    <w:rsid w:val="004E5CF3"/>
    <w:rsid w:val="004E7A9C"/>
    <w:rsid w:val="00533F35"/>
    <w:rsid w:val="00544070"/>
    <w:rsid w:val="00552AEE"/>
    <w:rsid w:val="00556504"/>
    <w:rsid w:val="005670D7"/>
    <w:rsid w:val="00595BC8"/>
    <w:rsid w:val="005C3CFB"/>
    <w:rsid w:val="005D39CA"/>
    <w:rsid w:val="005E29BD"/>
    <w:rsid w:val="005F7867"/>
    <w:rsid w:val="006011A3"/>
    <w:rsid w:val="00615132"/>
    <w:rsid w:val="00620D5E"/>
    <w:rsid w:val="00631D3E"/>
    <w:rsid w:val="00646766"/>
    <w:rsid w:val="00650866"/>
    <w:rsid w:val="006615C8"/>
    <w:rsid w:val="0066784E"/>
    <w:rsid w:val="006678B3"/>
    <w:rsid w:val="006710F7"/>
    <w:rsid w:val="00674E1A"/>
    <w:rsid w:val="00674FD7"/>
    <w:rsid w:val="00682AC9"/>
    <w:rsid w:val="00694109"/>
    <w:rsid w:val="006974AC"/>
    <w:rsid w:val="006A05F7"/>
    <w:rsid w:val="006B1E93"/>
    <w:rsid w:val="006D6DF8"/>
    <w:rsid w:val="006F4E8B"/>
    <w:rsid w:val="006F5BE0"/>
    <w:rsid w:val="006F5DE6"/>
    <w:rsid w:val="007012CA"/>
    <w:rsid w:val="00702323"/>
    <w:rsid w:val="00707011"/>
    <w:rsid w:val="00713D0B"/>
    <w:rsid w:val="0071651A"/>
    <w:rsid w:val="00720787"/>
    <w:rsid w:val="0072629B"/>
    <w:rsid w:val="007264DF"/>
    <w:rsid w:val="00727EAF"/>
    <w:rsid w:val="007317FC"/>
    <w:rsid w:val="00732AC5"/>
    <w:rsid w:val="00740F97"/>
    <w:rsid w:val="00743F27"/>
    <w:rsid w:val="007443F7"/>
    <w:rsid w:val="00744F8E"/>
    <w:rsid w:val="00746696"/>
    <w:rsid w:val="00746AC0"/>
    <w:rsid w:val="00760B7A"/>
    <w:rsid w:val="00780907"/>
    <w:rsid w:val="00792BDC"/>
    <w:rsid w:val="007951F7"/>
    <w:rsid w:val="007A3AFC"/>
    <w:rsid w:val="007B2E07"/>
    <w:rsid w:val="007C3FA5"/>
    <w:rsid w:val="007C44E1"/>
    <w:rsid w:val="007C5E2F"/>
    <w:rsid w:val="007D175F"/>
    <w:rsid w:val="007E656E"/>
    <w:rsid w:val="00801E99"/>
    <w:rsid w:val="0080323B"/>
    <w:rsid w:val="00844E4B"/>
    <w:rsid w:val="008475D3"/>
    <w:rsid w:val="0085317A"/>
    <w:rsid w:val="0086766F"/>
    <w:rsid w:val="0088014C"/>
    <w:rsid w:val="008960FB"/>
    <w:rsid w:val="008A67D9"/>
    <w:rsid w:val="008C3B78"/>
    <w:rsid w:val="008E4007"/>
    <w:rsid w:val="008F2ECC"/>
    <w:rsid w:val="00943989"/>
    <w:rsid w:val="00951C48"/>
    <w:rsid w:val="00953A57"/>
    <w:rsid w:val="0096260C"/>
    <w:rsid w:val="00963203"/>
    <w:rsid w:val="00997707"/>
    <w:rsid w:val="009D31DB"/>
    <w:rsid w:val="009D4C4C"/>
    <w:rsid w:val="009D5266"/>
    <w:rsid w:val="009E12E6"/>
    <w:rsid w:val="009F1EF8"/>
    <w:rsid w:val="009F24D7"/>
    <w:rsid w:val="009F2A85"/>
    <w:rsid w:val="00A17655"/>
    <w:rsid w:val="00A1771C"/>
    <w:rsid w:val="00A216E2"/>
    <w:rsid w:val="00A3069F"/>
    <w:rsid w:val="00A32E6A"/>
    <w:rsid w:val="00A44D4B"/>
    <w:rsid w:val="00A47A70"/>
    <w:rsid w:val="00A56ED2"/>
    <w:rsid w:val="00A67420"/>
    <w:rsid w:val="00A70FBA"/>
    <w:rsid w:val="00A765B9"/>
    <w:rsid w:val="00A7740D"/>
    <w:rsid w:val="00A819F7"/>
    <w:rsid w:val="00A9620C"/>
    <w:rsid w:val="00AA7C99"/>
    <w:rsid w:val="00AB40DA"/>
    <w:rsid w:val="00AB57DA"/>
    <w:rsid w:val="00AC2852"/>
    <w:rsid w:val="00AC2CDA"/>
    <w:rsid w:val="00AF466F"/>
    <w:rsid w:val="00B01AAE"/>
    <w:rsid w:val="00B03284"/>
    <w:rsid w:val="00B045F1"/>
    <w:rsid w:val="00B115E7"/>
    <w:rsid w:val="00B34FB9"/>
    <w:rsid w:val="00B41C31"/>
    <w:rsid w:val="00B42460"/>
    <w:rsid w:val="00B505F4"/>
    <w:rsid w:val="00B51BFE"/>
    <w:rsid w:val="00B5309A"/>
    <w:rsid w:val="00B54FD4"/>
    <w:rsid w:val="00B7564A"/>
    <w:rsid w:val="00B84EBD"/>
    <w:rsid w:val="00B85A3B"/>
    <w:rsid w:val="00B915A7"/>
    <w:rsid w:val="00B96CA2"/>
    <w:rsid w:val="00BB3953"/>
    <w:rsid w:val="00BC0E4D"/>
    <w:rsid w:val="00BC5382"/>
    <w:rsid w:val="00BC76CE"/>
    <w:rsid w:val="00BD2F94"/>
    <w:rsid w:val="00BE6C12"/>
    <w:rsid w:val="00BE7106"/>
    <w:rsid w:val="00C00BD0"/>
    <w:rsid w:val="00C10DF9"/>
    <w:rsid w:val="00C156DE"/>
    <w:rsid w:val="00C21401"/>
    <w:rsid w:val="00C34A61"/>
    <w:rsid w:val="00C41CFB"/>
    <w:rsid w:val="00C51D83"/>
    <w:rsid w:val="00C5219A"/>
    <w:rsid w:val="00C52ED3"/>
    <w:rsid w:val="00C561C8"/>
    <w:rsid w:val="00CB06D2"/>
    <w:rsid w:val="00CB1817"/>
    <w:rsid w:val="00CC7A5F"/>
    <w:rsid w:val="00CC7AB2"/>
    <w:rsid w:val="00CF3F8A"/>
    <w:rsid w:val="00CF4B49"/>
    <w:rsid w:val="00CF7084"/>
    <w:rsid w:val="00D054FE"/>
    <w:rsid w:val="00D1042C"/>
    <w:rsid w:val="00D359CE"/>
    <w:rsid w:val="00D632E2"/>
    <w:rsid w:val="00D64FE4"/>
    <w:rsid w:val="00D70ED3"/>
    <w:rsid w:val="00D822D1"/>
    <w:rsid w:val="00D87106"/>
    <w:rsid w:val="00D95D6A"/>
    <w:rsid w:val="00DA2E28"/>
    <w:rsid w:val="00DB16CF"/>
    <w:rsid w:val="00DC67E2"/>
    <w:rsid w:val="00DD1C26"/>
    <w:rsid w:val="00DE25C0"/>
    <w:rsid w:val="00DF4673"/>
    <w:rsid w:val="00DF5DC0"/>
    <w:rsid w:val="00E02BC5"/>
    <w:rsid w:val="00E04A87"/>
    <w:rsid w:val="00E07446"/>
    <w:rsid w:val="00E34C4F"/>
    <w:rsid w:val="00E403B6"/>
    <w:rsid w:val="00E4237F"/>
    <w:rsid w:val="00E44C22"/>
    <w:rsid w:val="00E81B30"/>
    <w:rsid w:val="00EA4F17"/>
    <w:rsid w:val="00EA79FB"/>
    <w:rsid w:val="00EB0E86"/>
    <w:rsid w:val="00EC0DEC"/>
    <w:rsid w:val="00ED17F3"/>
    <w:rsid w:val="00ED5079"/>
    <w:rsid w:val="00EF08BF"/>
    <w:rsid w:val="00EF42B9"/>
    <w:rsid w:val="00EF591A"/>
    <w:rsid w:val="00F03D81"/>
    <w:rsid w:val="00F04081"/>
    <w:rsid w:val="00F26854"/>
    <w:rsid w:val="00F303E6"/>
    <w:rsid w:val="00F317A7"/>
    <w:rsid w:val="00F3320E"/>
    <w:rsid w:val="00F42083"/>
    <w:rsid w:val="00F45007"/>
    <w:rsid w:val="00F50110"/>
    <w:rsid w:val="00F50FA3"/>
    <w:rsid w:val="00F547B3"/>
    <w:rsid w:val="00F56DF6"/>
    <w:rsid w:val="00F62C7B"/>
    <w:rsid w:val="00F64A7E"/>
    <w:rsid w:val="00F65D9E"/>
    <w:rsid w:val="00F804EA"/>
    <w:rsid w:val="00F93ADC"/>
    <w:rsid w:val="00FB37E9"/>
    <w:rsid w:val="00FB58C4"/>
    <w:rsid w:val="00FC06DD"/>
    <w:rsid w:val="00FC23C8"/>
    <w:rsid w:val="00FE691F"/>
    <w:rsid w:val="00FF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37217"/>
    <o:shapelayout v:ext="edit">
      <o:idmap v:ext="edit" data="1"/>
    </o:shapelayout>
  </w:shapeDefaults>
  <w:decimalSymbol w:val="."/>
  <w:listSeparator w:val=","/>
  <w14:docId w14:val="5FC81B16"/>
  <w15:docId w15:val="{AE2FBEE5-3F6A-459D-A426-62DF9A6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ranet.sheffieldccg.nhs.uk/policies-procedure-forms-template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C104-F0B5-4C8D-AAAE-06925BA8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4</cp:revision>
  <cp:lastPrinted>2019-09-23T20:13:00Z</cp:lastPrinted>
  <dcterms:created xsi:type="dcterms:W3CDTF">2019-09-23T20:11:00Z</dcterms:created>
  <dcterms:modified xsi:type="dcterms:W3CDTF">2019-09-23T20:13:00Z</dcterms:modified>
</cp:coreProperties>
</file>