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6D" w:rsidRPr="006432F8" w:rsidRDefault="00492CBD" w:rsidP="00327CA3">
      <w:pPr>
        <w:ind w:right="43" w:firstLine="4253"/>
        <w:rPr>
          <w:rFonts w:ascii="Arial" w:hAnsi="Arial"/>
          <w:color w:val="595959" w:themeColor="text1" w:themeTint="A6"/>
          <w:sz w:val="22"/>
          <w:szCs w:val="22"/>
        </w:rPr>
      </w:pPr>
      <w:r w:rsidRPr="002F3BF0">
        <w:rPr>
          <w:rFonts w:ascii="Calibri" w:eastAsia="Calibri" w:hAnsi="Calibri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1" locked="0" layoutInCell="1" allowOverlap="1" wp14:anchorId="64711735" wp14:editId="61944869">
            <wp:simplePos x="0" y="0"/>
            <wp:positionH relativeFrom="column">
              <wp:posOffset>22859</wp:posOffset>
            </wp:positionH>
            <wp:positionV relativeFrom="paragraph">
              <wp:posOffset>51435</wp:posOffset>
            </wp:positionV>
            <wp:extent cx="2105025" cy="390525"/>
            <wp:effectExtent l="0" t="0" r="9525" b="9525"/>
            <wp:wrapNone/>
            <wp:docPr id="7" name="Picture 7" descr="Sheffield CCG LH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ffield CCG LH bran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BF0" w:rsidRPr="002C76F1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0AABD2A" wp14:editId="01279FA5">
            <wp:simplePos x="0" y="0"/>
            <wp:positionH relativeFrom="column">
              <wp:posOffset>3790950</wp:posOffset>
            </wp:positionH>
            <wp:positionV relativeFrom="paragraph">
              <wp:posOffset>-117300</wp:posOffset>
            </wp:positionV>
            <wp:extent cx="2489200" cy="635000"/>
            <wp:effectExtent l="0" t="0" r="6350" b="0"/>
            <wp:wrapNone/>
            <wp:docPr id="1" name="Picture 1" descr="Sheffield CCG 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ffield CCG LH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CA3">
        <w:rPr>
          <w:rFonts w:ascii="Frutiger 45 Light" w:hAnsi="Frutiger 45 Light"/>
          <w:b/>
          <w:noProof/>
          <w:color w:val="C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36EF" wp14:editId="505C5F4B">
                <wp:simplePos x="0" y="0"/>
                <wp:positionH relativeFrom="column">
                  <wp:posOffset>-446405</wp:posOffset>
                </wp:positionH>
                <wp:positionV relativeFrom="paragraph">
                  <wp:posOffset>-633730</wp:posOffset>
                </wp:positionV>
                <wp:extent cx="1539240" cy="13677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C" w:rsidRDefault="00C51F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15pt;margin-top:-49.9pt;width:121.2pt;height:10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h1gQ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" stroked="f">
                <v:textbox style="mso-fit-shape-to-text:t">
                  <w:txbxContent>
                    <w:p w:rsidR="00C51F8C" w:rsidRDefault="00C51F8C"/>
                  </w:txbxContent>
                </v:textbox>
              </v:shape>
            </w:pict>
          </mc:Fallback>
        </mc:AlternateContent>
      </w:r>
    </w:p>
    <w:p w:rsidR="0018776D" w:rsidRPr="006432F8" w:rsidRDefault="0018776D" w:rsidP="002F3BF0">
      <w:pPr>
        <w:ind w:right="43" w:firstLine="5103"/>
        <w:jc w:val="both"/>
        <w:rPr>
          <w:rFonts w:ascii="Arial" w:hAnsi="Arial"/>
          <w:color w:val="595959" w:themeColor="text1" w:themeTint="A6"/>
          <w:sz w:val="22"/>
          <w:szCs w:val="22"/>
        </w:rPr>
      </w:pPr>
    </w:p>
    <w:p w:rsidR="00C40ABA" w:rsidRDefault="00C40ABA" w:rsidP="00327CA3">
      <w:pPr>
        <w:ind w:right="43"/>
        <w:jc w:val="center"/>
        <w:rPr>
          <w:rFonts w:ascii="Frutiger 45 Light" w:hAnsi="Frutiger 45 Light"/>
          <w:b/>
          <w:color w:val="C00000"/>
          <w:sz w:val="40"/>
          <w:szCs w:val="40"/>
        </w:rPr>
      </w:pPr>
    </w:p>
    <w:p w:rsidR="002F3BF0" w:rsidRDefault="002F3BF0" w:rsidP="00327CA3">
      <w:pPr>
        <w:ind w:right="43"/>
        <w:jc w:val="center"/>
        <w:rPr>
          <w:rFonts w:ascii="Frutiger 45 Light" w:hAnsi="Frutiger 45 Light"/>
          <w:b/>
          <w:color w:val="C00000"/>
          <w:sz w:val="28"/>
          <w:szCs w:val="28"/>
        </w:rPr>
      </w:pPr>
    </w:p>
    <w:p w:rsidR="002F3BF0" w:rsidRDefault="002F3BF0" w:rsidP="00327CA3">
      <w:pPr>
        <w:ind w:right="43"/>
        <w:jc w:val="center"/>
        <w:rPr>
          <w:rFonts w:ascii="Frutiger 45 Light" w:hAnsi="Frutiger 45 Light"/>
          <w:b/>
          <w:color w:val="C00000"/>
          <w:sz w:val="28"/>
          <w:szCs w:val="28"/>
        </w:rPr>
      </w:pPr>
    </w:p>
    <w:p w:rsidR="008947E3" w:rsidRPr="00CB443F" w:rsidRDefault="00A54659" w:rsidP="00327CA3">
      <w:pPr>
        <w:ind w:right="43"/>
        <w:jc w:val="center"/>
        <w:rPr>
          <w:rFonts w:ascii="Frutiger 45 Light" w:hAnsi="Frutiger 45 Light"/>
          <w:b/>
          <w:color w:val="C00000"/>
          <w:sz w:val="28"/>
          <w:szCs w:val="28"/>
        </w:rPr>
      </w:pPr>
      <w:r w:rsidRPr="00CB443F">
        <w:rPr>
          <w:rFonts w:ascii="Frutiger 45 Light" w:hAnsi="Frutiger 45 Light"/>
          <w:b/>
          <w:color w:val="C00000"/>
          <w:sz w:val="28"/>
          <w:szCs w:val="28"/>
        </w:rPr>
        <w:t xml:space="preserve">Procurement </w:t>
      </w:r>
      <w:r w:rsidR="00CB443F" w:rsidRPr="00CB443F">
        <w:rPr>
          <w:rFonts w:ascii="Frutiger 45 Light" w:hAnsi="Frutiger 45 Light"/>
          <w:b/>
          <w:color w:val="C00000"/>
          <w:sz w:val="28"/>
          <w:szCs w:val="28"/>
        </w:rPr>
        <w:t>of</w:t>
      </w:r>
      <w:r w:rsidRPr="00CB443F">
        <w:rPr>
          <w:rFonts w:ascii="Frutiger 45 Light" w:hAnsi="Frutiger 45 Light"/>
          <w:b/>
          <w:color w:val="C00000"/>
          <w:sz w:val="28"/>
          <w:szCs w:val="28"/>
        </w:rPr>
        <w:t xml:space="preserve"> </w:t>
      </w:r>
      <w:r w:rsidR="00C20BC6">
        <w:rPr>
          <w:rFonts w:ascii="Frutiger 45 Light" w:hAnsi="Frutiger 45 Light"/>
          <w:b/>
          <w:color w:val="C00000"/>
          <w:sz w:val="28"/>
          <w:szCs w:val="28"/>
        </w:rPr>
        <w:t>Domiciliary Care</w:t>
      </w:r>
      <w:r w:rsidR="00C11D3D">
        <w:rPr>
          <w:rFonts w:ascii="Frutiger 45 Light" w:hAnsi="Frutiger 45 Light"/>
          <w:b/>
          <w:color w:val="C00000"/>
          <w:sz w:val="28"/>
          <w:szCs w:val="28"/>
        </w:rPr>
        <w:t xml:space="preserve"> Service</w:t>
      </w:r>
      <w:r w:rsidR="00492CBD">
        <w:rPr>
          <w:rFonts w:ascii="Frutiger 45 Light" w:hAnsi="Frutiger 45 Light"/>
          <w:b/>
          <w:color w:val="C00000"/>
          <w:sz w:val="28"/>
          <w:szCs w:val="28"/>
        </w:rPr>
        <w:t>s</w:t>
      </w:r>
      <w:r w:rsidR="00C11D3D">
        <w:rPr>
          <w:rFonts w:ascii="Frutiger 45 Light" w:hAnsi="Frutiger 45 Light"/>
          <w:b/>
          <w:color w:val="C00000"/>
          <w:sz w:val="28"/>
          <w:szCs w:val="28"/>
        </w:rPr>
        <w:t xml:space="preserve"> across Sheffield </w:t>
      </w:r>
    </w:p>
    <w:p w:rsidR="00A54659" w:rsidRPr="00CB443F" w:rsidRDefault="00492CBD" w:rsidP="00327CA3">
      <w:pPr>
        <w:ind w:right="43"/>
        <w:jc w:val="center"/>
        <w:rPr>
          <w:rFonts w:ascii="Frutiger 45 Light" w:hAnsi="Frutiger 45 Light"/>
          <w:b/>
          <w:color w:val="C00000"/>
          <w:sz w:val="28"/>
          <w:szCs w:val="28"/>
        </w:rPr>
      </w:pPr>
      <w:r>
        <w:rPr>
          <w:rFonts w:ascii="Frutiger 45 Light" w:hAnsi="Frutiger 45 Light"/>
          <w:b/>
          <w:color w:val="C00000"/>
          <w:sz w:val="28"/>
          <w:szCs w:val="28"/>
        </w:rPr>
        <w:t xml:space="preserve">Recruitment of </w:t>
      </w:r>
      <w:r w:rsidR="00A54659" w:rsidRPr="00CB443F">
        <w:rPr>
          <w:rFonts w:ascii="Frutiger 45 Light" w:hAnsi="Frutiger 45 Light"/>
          <w:b/>
          <w:color w:val="C00000"/>
          <w:sz w:val="28"/>
          <w:szCs w:val="28"/>
        </w:rPr>
        <w:t xml:space="preserve">Patient </w:t>
      </w:r>
      <w:r w:rsidR="007E75A9">
        <w:rPr>
          <w:rFonts w:ascii="Frutiger 45 Light" w:hAnsi="Frutiger 45 Light"/>
          <w:b/>
          <w:color w:val="C00000"/>
          <w:sz w:val="28"/>
          <w:szCs w:val="28"/>
        </w:rPr>
        <w:t xml:space="preserve">/ Carer </w:t>
      </w:r>
      <w:r w:rsidR="00A54659" w:rsidRPr="00CB443F">
        <w:rPr>
          <w:rFonts w:ascii="Frutiger 45 Light" w:hAnsi="Frutiger 45 Light"/>
          <w:b/>
          <w:color w:val="C00000"/>
          <w:sz w:val="28"/>
          <w:szCs w:val="28"/>
        </w:rPr>
        <w:t>Representative</w:t>
      </w:r>
      <w:r>
        <w:rPr>
          <w:rFonts w:ascii="Frutiger 45 Light" w:hAnsi="Frutiger 45 Light"/>
          <w:b/>
          <w:color w:val="C00000"/>
          <w:sz w:val="28"/>
          <w:szCs w:val="28"/>
        </w:rPr>
        <w:t>s to be involved</w:t>
      </w:r>
    </w:p>
    <w:p w:rsidR="0039102A" w:rsidRPr="00CA4F01" w:rsidRDefault="0039102A" w:rsidP="00327CA3">
      <w:pPr>
        <w:ind w:right="45"/>
        <w:rPr>
          <w:rFonts w:ascii="Arial" w:hAnsi="Arial" w:cs="Arial"/>
          <w:b/>
        </w:rPr>
      </w:pPr>
    </w:p>
    <w:p w:rsidR="00CB443F" w:rsidRPr="00CA4F01" w:rsidRDefault="00C11D3D" w:rsidP="00327CA3">
      <w:pPr>
        <w:ind w:right="45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Overview </w:t>
      </w:r>
    </w:p>
    <w:p w:rsidR="00CB443F" w:rsidRPr="00CA4F01" w:rsidRDefault="009F21DA" w:rsidP="00327CA3">
      <w:pPr>
        <w:ind w:right="45"/>
        <w:jc w:val="both"/>
        <w:rPr>
          <w:rFonts w:asciiTheme="majorHAnsi" w:hAnsiTheme="majorHAnsi" w:cs="Arial"/>
        </w:rPr>
      </w:pPr>
      <w:r w:rsidRPr="00CA4F01">
        <w:rPr>
          <w:rFonts w:asciiTheme="majorHAnsi" w:hAnsiTheme="majorHAnsi" w:cs="Arial"/>
        </w:rPr>
        <w:t xml:space="preserve">NHS </w:t>
      </w:r>
      <w:r w:rsidR="00C20BC6">
        <w:rPr>
          <w:rFonts w:asciiTheme="majorHAnsi" w:hAnsiTheme="majorHAnsi" w:cs="Arial"/>
        </w:rPr>
        <w:t xml:space="preserve">Sheffield </w:t>
      </w:r>
      <w:r w:rsidRPr="00CA4F01">
        <w:rPr>
          <w:rFonts w:asciiTheme="majorHAnsi" w:hAnsiTheme="majorHAnsi" w:cs="Arial"/>
        </w:rPr>
        <w:t>Cli</w:t>
      </w:r>
      <w:r w:rsidR="00C20BC6">
        <w:rPr>
          <w:rFonts w:asciiTheme="majorHAnsi" w:hAnsiTheme="majorHAnsi" w:cs="Arial"/>
        </w:rPr>
        <w:t>nical Commissioning Group</w:t>
      </w:r>
      <w:r w:rsidR="000D0132" w:rsidRPr="00CA4F01">
        <w:rPr>
          <w:rFonts w:asciiTheme="majorHAnsi" w:hAnsiTheme="majorHAnsi" w:cs="Arial"/>
        </w:rPr>
        <w:t xml:space="preserve"> (CCG</w:t>
      </w:r>
      <w:r w:rsidRPr="00CA4F01">
        <w:rPr>
          <w:rFonts w:asciiTheme="majorHAnsi" w:hAnsiTheme="majorHAnsi" w:cs="Arial"/>
        </w:rPr>
        <w:t xml:space="preserve">) </w:t>
      </w:r>
      <w:r w:rsidR="00C20BC6">
        <w:rPr>
          <w:rFonts w:asciiTheme="majorHAnsi" w:hAnsiTheme="majorHAnsi" w:cs="Arial"/>
        </w:rPr>
        <w:t xml:space="preserve">has started </w:t>
      </w:r>
      <w:r w:rsidR="00CB443F" w:rsidRPr="00CA4F01">
        <w:rPr>
          <w:rFonts w:asciiTheme="majorHAnsi" w:hAnsiTheme="majorHAnsi" w:cs="Arial"/>
        </w:rPr>
        <w:t xml:space="preserve">going through a formal process to find </w:t>
      </w:r>
      <w:r w:rsidR="00D2034A">
        <w:rPr>
          <w:rFonts w:asciiTheme="majorHAnsi" w:hAnsiTheme="majorHAnsi" w:cs="Arial"/>
        </w:rPr>
        <w:t>three</w:t>
      </w:r>
      <w:r w:rsidRPr="00CA4F01">
        <w:rPr>
          <w:rFonts w:asciiTheme="majorHAnsi" w:hAnsiTheme="majorHAnsi" w:cs="Arial"/>
        </w:rPr>
        <w:t xml:space="preserve"> </w:t>
      </w:r>
      <w:r w:rsidR="00D2034A">
        <w:rPr>
          <w:rFonts w:asciiTheme="majorHAnsi" w:hAnsiTheme="majorHAnsi" w:cs="Arial"/>
        </w:rPr>
        <w:t xml:space="preserve">main </w:t>
      </w:r>
      <w:r w:rsidR="00C51F8C">
        <w:rPr>
          <w:rFonts w:asciiTheme="majorHAnsi" w:hAnsiTheme="majorHAnsi" w:cs="Arial"/>
        </w:rPr>
        <w:t>provider</w:t>
      </w:r>
      <w:r w:rsidR="00D2034A">
        <w:rPr>
          <w:rFonts w:asciiTheme="majorHAnsi" w:hAnsiTheme="majorHAnsi" w:cs="Arial"/>
        </w:rPr>
        <w:t>s</w:t>
      </w:r>
      <w:r w:rsidR="00C20BC6">
        <w:rPr>
          <w:rFonts w:asciiTheme="majorHAnsi" w:hAnsiTheme="majorHAnsi" w:cs="Arial"/>
        </w:rPr>
        <w:t xml:space="preserve"> of domiciliary</w:t>
      </w:r>
      <w:r w:rsidR="00D2034A">
        <w:rPr>
          <w:rFonts w:asciiTheme="majorHAnsi" w:hAnsiTheme="majorHAnsi" w:cs="Arial"/>
        </w:rPr>
        <w:t xml:space="preserve"> care services across Sheffield for patients eligible for continuing healthcare. </w:t>
      </w:r>
      <w:r w:rsidR="00C51F8C">
        <w:rPr>
          <w:rFonts w:asciiTheme="majorHAnsi" w:hAnsiTheme="majorHAnsi" w:cs="Arial"/>
        </w:rPr>
        <w:t xml:space="preserve"> The</w:t>
      </w:r>
      <w:r w:rsidR="00D2034A">
        <w:rPr>
          <w:rFonts w:asciiTheme="majorHAnsi" w:hAnsiTheme="majorHAnsi" w:cs="Arial"/>
        </w:rPr>
        <w:t xml:space="preserve"> CCG </w:t>
      </w:r>
      <w:r w:rsidR="00C51F8C">
        <w:rPr>
          <w:rFonts w:asciiTheme="majorHAnsi" w:hAnsiTheme="majorHAnsi" w:cs="Arial"/>
        </w:rPr>
        <w:t>are keen to ensure that the service</w:t>
      </w:r>
      <w:r w:rsidR="00CB443F" w:rsidRPr="00CA4F01">
        <w:rPr>
          <w:rFonts w:asciiTheme="majorHAnsi" w:hAnsiTheme="majorHAnsi" w:cs="Arial"/>
        </w:rPr>
        <w:t xml:space="preserve"> </w:t>
      </w:r>
      <w:r w:rsidR="00C71DD6">
        <w:rPr>
          <w:rFonts w:asciiTheme="majorHAnsi" w:hAnsiTheme="majorHAnsi" w:cs="Arial"/>
        </w:rPr>
        <w:t xml:space="preserve">will </w:t>
      </w:r>
      <w:r w:rsidR="00CB443F" w:rsidRPr="00CA4F01">
        <w:rPr>
          <w:rFonts w:asciiTheme="majorHAnsi" w:hAnsiTheme="majorHAnsi" w:cs="Arial"/>
        </w:rPr>
        <w:t xml:space="preserve">meet the needs of the </w:t>
      </w:r>
      <w:r w:rsidR="00D2034A">
        <w:rPr>
          <w:rFonts w:asciiTheme="majorHAnsi" w:hAnsiTheme="majorHAnsi" w:cs="Arial"/>
        </w:rPr>
        <w:t xml:space="preserve">local </w:t>
      </w:r>
      <w:r w:rsidR="00CB443F" w:rsidRPr="00CA4F01">
        <w:rPr>
          <w:rFonts w:asciiTheme="majorHAnsi" w:hAnsiTheme="majorHAnsi" w:cs="Arial"/>
        </w:rPr>
        <w:t>population</w:t>
      </w:r>
      <w:r w:rsidR="00D2034A">
        <w:rPr>
          <w:rFonts w:asciiTheme="majorHAnsi" w:hAnsiTheme="majorHAnsi" w:cs="Arial"/>
        </w:rPr>
        <w:t xml:space="preserve"> across Sheffield </w:t>
      </w:r>
      <w:r w:rsidR="00C51F8C">
        <w:rPr>
          <w:rFonts w:asciiTheme="majorHAnsi" w:hAnsiTheme="majorHAnsi" w:cs="Arial"/>
        </w:rPr>
        <w:t>and provide value for money</w:t>
      </w:r>
      <w:r w:rsidR="00CB443F" w:rsidRPr="00CA4F01">
        <w:rPr>
          <w:rFonts w:asciiTheme="majorHAnsi" w:hAnsiTheme="majorHAnsi" w:cs="Arial"/>
        </w:rPr>
        <w:t xml:space="preserve">. </w:t>
      </w:r>
    </w:p>
    <w:p w:rsidR="00A7774D" w:rsidRDefault="00A7774D" w:rsidP="00327CA3">
      <w:pPr>
        <w:ind w:right="45"/>
        <w:jc w:val="both"/>
        <w:rPr>
          <w:rFonts w:asciiTheme="majorHAnsi" w:hAnsiTheme="majorHAnsi" w:cs="Arial"/>
          <w:b/>
        </w:rPr>
      </w:pPr>
    </w:p>
    <w:p w:rsidR="00CB443F" w:rsidRPr="00CA4F01" w:rsidRDefault="00CB443F" w:rsidP="00327CA3">
      <w:pPr>
        <w:ind w:right="45"/>
        <w:jc w:val="both"/>
        <w:rPr>
          <w:rFonts w:asciiTheme="majorHAnsi" w:hAnsiTheme="majorHAnsi" w:cs="Arial"/>
          <w:b/>
        </w:rPr>
      </w:pPr>
      <w:r w:rsidRPr="00CA4F01">
        <w:rPr>
          <w:rFonts w:asciiTheme="majorHAnsi" w:hAnsiTheme="majorHAnsi" w:cs="Arial"/>
          <w:b/>
        </w:rPr>
        <w:t>What do you want from me?</w:t>
      </w:r>
    </w:p>
    <w:p w:rsidR="00CB443F" w:rsidRDefault="002A77C3" w:rsidP="00327CA3">
      <w:pPr>
        <w:ind w:right="45"/>
        <w:jc w:val="both"/>
        <w:rPr>
          <w:rFonts w:asciiTheme="majorHAnsi" w:hAnsiTheme="majorHAnsi" w:cs="Arial"/>
        </w:rPr>
      </w:pPr>
      <w:r w:rsidRPr="00CA4F01">
        <w:rPr>
          <w:rFonts w:asciiTheme="majorHAnsi" w:hAnsiTheme="majorHAnsi" w:cs="Arial"/>
        </w:rPr>
        <w:t>The CCG</w:t>
      </w:r>
      <w:r w:rsidR="00D2034A">
        <w:rPr>
          <w:rFonts w:asciiTheme="majorHAnsi" w:hAnsiTheme="majorHAnsi" w:cs="Arial"/>
        </w:rPr>
        <w:t xml:space="preserve"> </w:t>
      </w:r>
      <w:r w:rsidRPr="00CA4F01">
        <w:rPr>
          <w:rFonts w:asciiTheme="majorHAnsi" w:hAnsiTheme="majorHAnsi" w:cs="Arial"/>
        </w:rPr>
        <w:t>recognise</w:t>
      </w:r>
      <w:r w:rsidR="00D2034A">
        <w:rPr>
          <w:rFonts w:asciiTheme="majorHAnsi" w:hAnsiTheme="majorHAnsi" w:cs="Arial"/>
        </w:rPr>
        <w:t>s</w:t>
      </w:r>
      <w:r w:rsidRPr="00CA4F01">
        <w:rPr>
          <w:rFonts w:asciiTheme="majorHAnsi" w:hAnsiTheme="majorHAnsi" w:cs="Arial"/>
        </w:rPr>
        <w:t xml:space="preserve"> that the </w:t>
      </w:r>
      <w:r w:rsidR="00D2034A">
        <w:rPr>
          <w:rFonts w:asciiTheme="majorHAnsi" w:hAnsiTheme="majorHAnsi" w:cs="Arial"/>
        </w:rPr>
        <w:t xml:space="preserve">valuable </w:t>
      </w:r>
      <w:r w:rsidRPr="00CA4F01">
        <w:rPr>
          <w:rFonts w:asciiTheme="majorHAnsi" w:hAnsiTheme="majorHAnsi" w:cs="Arial"/>
        </w:rPr>
        <w:t xml:space="preserve">knowledge and experiences of the </w:t>
      </w:r>
      <w:r w:rsidR="007E75A9">
        <w:rPr>
          <w:rFonts w:asciiTheme="majorHAnsi" w:hAnsiTheme="majorHAnsi" w:cs="Arial"/>
        </w:rPr>
        <w:t>patients</w:t>
      </w:r>
      <w:r w:rsidRPr="00CA4F01">
        <w:rPr>
          <w:rFonts w:asciiTheme="majorHAnsi" w:hAnsiTheme="majorHAnsi" w:cs="Arial"/>
        </w:rPr>
        <w:t xml:space="preserve"> </w:t>
      </w:r>
      <w:r w:rsidR="00D2034A">
        <w:rPr>
          <w:rFonts w:asciiTheme="majorHAnsi" w:hAnsiTheme="majorHAnsi" w:cs="Arial"/>
        </w:rPr>
        <w:t xml:space="preserve">and their carers </w:t>
      </w:r>
      <w:r w:rsidRPr="00CA4F01">
        <w:rPr>
          <w:rFonts w:asciiTheme="majorHAnsi" w:hAnsiTheme="majorHAnsi" w:cs="Arial"/>
        </w:rPr>
        <w:t xml:space="preserve">who use these services is second to none. It </w:t>
      </w:r>
      <w:r w:rsidR="00D2034A">
        <w:rPr>
          <w:rFonts w:asciiTheme="majorHAnsi" w:hAnsiTheme="majorHAnsi" w:cs="Arial"/>
        </w:rPr>
        <w:t xml:space="preserve">therefore </w:t>
      </w:r>
      <w:r w:rsidRPr="00CA4F01">
        <w:rPr>
          <w:rFonts w:asciiTheme="majorHAnsi" w:hAnsiTheme="majorHAnsi" w:cs="Arial"/>
        </w:rPr>
        <w:t xml:space="preserve">makes sense that </w:t>
      </w:r>
      <w:r w:rsidR="007E75A9">
        <w:rPr>
          <w:rFonts w:asciiTheme="majorHAnsi" w:hAnsiTheme="majorHAnsi" w:cs="Arial"/>
        </w:rPr>
        <w:t>patients</w:t>
      </w:r>
      <w:r w:rsidR="00D2034A">
        <w:rPr>
          <w:rFonts w:asciiTheme="majorHAnsi" w:hAnsiTheme="majorHAnsi" w:cs="Arial"/>
        </w:rPr>
        <w:t xml:space="preserve"> and carers</w:t>
      </w:r>
      <w:r w:rsidRPr="00CA4F01">
        <w:rPr>
          <w:rFonts w:asciiTheme="majorHAnsi" w:hAnsiTheme="majorHAnsi" w:cs="Arial"/>
        </w:rPr>
        <w:t xml:space="preserve"> are given the opportunity to be part of </w:t>
      </w:r>
      <w:r w:rsidR="00D2034A">
        <w:rPr>
          <w:rFonts w:asciiTheme="majorHAnsi" w:hAnsiTheme="majorHAnsi" w:cs="Arial"/>
        </w:rPr>
        <w:t xml:space="preserve">the decision making on finding </w:t>
      </w:r>
      <w:r w:rsidRPr="00CA4F01">
        <w:rPr>
          <w:rFonts w:asciiTheme="majorHAnsi" w:hAnsiTheme="majorHAnsi" w:cs="Arial"/>
        </w:rPr>
        <w:t>new provider</w:t>
      </w:r>
      <w:r w:rsidR="00D2034A">
        <w:rPr>
          <w:rFonts w:asciiTheme="majorHAnsi" w:hAnsiTheme="majorHAnsi" w:cs="Arial"/>
        </w:rPr>
        <w:t>s</w:t>
      </w:r>
      <w:r w:rsidRPr="00CA4F01">
        <w:rPr>
          <w:rFonts w:asciiTheme="majorHAnsi" w:hAnsiTheme="majorHAnsi" w:cs="Arial"/>
        </w:rPr>
        <w:t xml:space="preserve"> for their service. </w:t>
      </w:r>
      <w:r w:rsidR="00D2034A">
        <w:rPr>
          <w:rFonts w:asciiTheme="majorHAnsi" w:hAnsiTheme="majorHAnsi" w:cs="Arial"/>
        </w:rPr>
        <w:t>We</w:t>
      </w:r>
      <w:r>
        <w:rPr>
          <w:rFonts w:asciiTheme="majorHAnsi" w:hAnsiTheme="majorHAnsi" w:cs="Arial"/>
        </w:rPr>
        <w:t xml:space="preserve"> </w:t>
      </w:r>
      <w:r w:rsidR="00C71DD6">
        <w:rPr>
          <w:rFonts w:asciiTheme="majorHAnsi" w:hAnsiTheme="majorHAnsi" w:cs="Arial"/>
        </w:rPr>
        <w:t xml:space="preserve">would like to offer </w:t>
      </w:r>
      <w:r w:rsidR="00C51F8C">
        <w:rPr>
          <w:rFonts w:asciiTheme="majorHAnsi" w:hAnsiTheme="majorHAnsi" w:cs="Arial"/>
        </w:rPr>
        <w:t xml:space="preserve">you </w:t>
      </w:r>
      <w:r w:rsidR="00C71DD6">
        <w:rPr>
          <w:rFonts w:asciiTheme="majorHAnsi" w:hAnsiTheme="majorHAnsi" w:cs="Arial"/>
        </w:rPr>
        <w:t xml:space="preserve">the </w:t>
      </w:r>
      <w:r>
        <w:rPr>
          <w:rFonts w:asciiTheme="majorHAnsi" w:hAnsiTheme="majorHAnsi" w:cs="Arial"/>
        </w:rPr>
        <w:t xml:space="preserve">chance </w:t>
      </w:r>
      <w:r w:rsidR="00C71DD6">
        <w:rPr>
          <w:rFonts w:asciiTheme="majorHAnsi" w:hAnsiTheme="majorHAnsi" w:cs="Arial"/>
        </w:rPr>
        <w:t xml:space="preserve">to be part of the team that evaluates the potential providers of local </w:t>
      </w:r>
      <w:r w:rsidR="00D2034A">
        <w:rPr>
          <w:rFonts w:asciiTheme="majorHAnsi" w:hAnsiTheme="majorHAnsi" w:cs="Arial"/>
        </w:rPr>
        <w:t xml:space="preserve">domiciliary care services.  </w:t>
      </w:r>
      <w:r w:rsidR="00C51F8C">
        <w:rPr>
          <w:rFonts w:asciiTheme="majorHAnsi" w:hAnsiTheme="majorHAnsi" w:cs="Arial"/>
        </w:rPr>
        <w:t xml:space="preserve"> </w:t>
      </w:r>
      <w:r w:rsidR="00327CA3">
        <w:rPr>
          <w:rFonts w:asciiTheme="majorHAnsi" w:hAnsiTheme="majorHAnsi" w:cs="Arial"/>
        </w:rPr>
        <w:t>T</w:t>
      </w:r>
      <w:r w:rsidR="007E75A9">
        <w:rPr>
          <w:rFonts w:asciiTheme="majorHAnsi" w:hAnsiTheme="majorHAnsi" w:cs="Arial"/>
        </w:rPr>
        <w:t>he ro</w:t>
      </w:r>
      <w:r w:rsidR="00C51F8C">
        <w:rPr>
          <w:rFonts w:asciiTheme="majorHAnsi" w:hAnsiTheme="majorHAnsi" w:cs="Arial"/>
        </w:rPr>
        <w:t>l</w:t>
      </w:r>
      <w:r w:rsidR="007E75A9">
        <w:rPr>
          <w:rFonts w:asciiTheme="majorHAnsi" w:hAnsiTheme="majorHAnsi" w:cs="Arial"/>
        </w:rPr>
        <w:t>e will</w:t>
      </w:r>
      <w:r w:rsidR="00C51F8C">
        <w:rPr>
          <w:rFonts w:asciiTheme="majorHAnsi" w:hAnsiTheme="majorHAnsi" w:cs="Arial"/>
        </w:rPr>
        <w:t xml:space="preserve"> involve </w:t>
      </w:r>
      <w:r w:rsidR="008A270C" w:rsidRPr="00CA4F01">
        <w:rPr>
          <w:rFonts w:asciiTheme="majorHAnsi" w:hAnsiTheme="majorHAnsi" w:cs="Arial"/>
        </w:rPr>
        <w:t xml:space="preserve">attending </w:t>
      </w:r>
      <w:r w:rsidR="00D2034A">
        <w:rPr>
          <w:rFonts w:asciiTheme="majorHAnsi" w:hAnsiTheme="majorHAnsi" w:cs="Arial"/>
        </w:rPr>
        <w:t xml:space="preserve">an initial briefing session, </w:t>
      </w:r>
      <w:r w:rsidR="008A270C" w:rsidRPr="00CA4F01">
        <w:rPr>
          <w:rFonts w:asciiTheme="majorHAnsi" w:hAnsiTheme="majorHAnsi" w:cs="Arial"/>
        </w:rPr>
        <w:t xml:space="preserve">scheduled meetings and </w:t>
      </w:r>
      <w:r w:rsidR="007E75A9">
        <w:rPr>
          <w:rFonts w:asciiTheme="majorHAnsi" w:hAnsiTheme="majorHAnsi" w:cs="Arial"/>
        </w:rPr>
        <w:t xml:space="preserve">reading through and helping to </w:t>
      </w:r>
      <w:r w:rsidR="008A270C" w:rsidRPr="00CA4F01">
        <w:rPr>
          <w:rFonts w:asciiTheme="majorHAnsi" w:hAnsiTheme="majorHAnsi" w:cs="Arial"/>
        </w:rPr>
        <w:t>evaluat</w:t>
      </w:r>
      <w:r w:rsidR="007E75A9">
        <w:rPr>
          <w:rFonts w:asciiTheme="majorHAnsi" w:hAnsiTheme="majorHAnsi" w:cs="Arial"/>
        </w:rPr>
        <w:t>e</w:t>
      </w:r>
      <w:r w:rsidR="008A270C" w:rsidRPr="00CA4F01">
        <w:rPr>
          <w:rFonts w:asciiTheme="majorHAnsi" w:hAnsiTheme="majorHAnsi" w:cs="Arial"/>
        </w:rPr>
        <w:t xml:space="preserve"> </w:t>
      </w:r>
      <w:r w:rsidR="007E75A9">
        <w:rPr>
          <w:rFonts w:asciiTheme="majorHAnsi" w:hAnsiTheme="majorHAnsi" w:cs="Arial"/>
        </w:rPr>
        <w:t xml:space="preserve">the formal </w:t>
      </w:r>
      <w:r w:rsidR="008A270C" w:rsidRPr="00CA4F01">
        <w:rPr>
          <w:rFonts w:asciiTheme="majorHAnsi" w:hAnsiTheme="majorHAnsi" w:cs="Arial"/>
        </w:rPr>
        <w:t xml:space="preserve">bids from those wishing to provide the service. </w:t>
      </w:r>
    </w:p>
    <w:p w:rsidR="00A93962" w:rsidRPr="00CA4F01" w:rsidRDefault="00A93962" w:rsidP="00327CA3">
      <w:pPr>
        <w:rPr>
          <w:rFonts w:asciiTheme="majorHAnsi" w:hAnsiTheme="majorHAnsi" w:cs="Arial"/>
          <w:b/>
        </w:rPr>
      </w:pPr>
    </w:p>
    <w:p w:rsidR="00A93962" w:rsidRPr="00CA4F01" w:rsidRDefault="00D2034A" w:rsidP="00327CA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Purpose of </w:t>
      </w:r>
      <w:r w:rsidR="007E75A9">
        <w:rPr>
          <w:rFonts w:asciiTheme="majorHAnsi" w:hAnsiTheme="majorHAnsi" w:cs="Arial"/>
          <w:b/>
        </w:rPr>
        <w:t>Patient</w:t>
      </w:r>
      <w:r>
        <w:rPr>
          <w:rFonts w:asciiTheme="majorHAnsi" w:hAnsiTheme="majorHAnsi" w:cs="Arial"/>
          <w:b/>
        </w:rPr>
        <w:t xml:space="preserve">/ Carer </w:t>
      </w:r>
      <w:r w:rsidR="00A93962" w:rsidRPr="00CA4F01">
        <w:rPr>
          <w:rFonts w:asciiTheme="majorHAnsi" w:hAnsiTheme="majorHAnsi" w:cs="Arial"/>
          <w:b/>
        </w:rPr>
        <w:t>Representative Role:</w:t>
      </w:r>
    </w:p>
    <w:p w:rsidR="00A93962" w:rsidRPr="00CA4F01" w:rsidRDefault="00A93962" w:rsidP="00327CA3">
      <w:pPr>
        <w:jc w:val="both"/>
        <w:rPr>
          <w:rFonts w:asciiTheme="majorHAnsi" w:hAnsiTheme="majorHAnsi" w:cs="Arial"/>
        </w:rPr>
      </w:pPr>
      <w:r w:rsidRPr="00CA4F01">
        <w:rPr>
          <w:rFonts w:asciiTheme="majorHAnsi" w:hAnsiTheme="majorHAnsi" w:cs="Arial"/>
        </w:rPr>
        <w:t xml:space="preserve">To </w:t>
      </w:r>
      <w:r w:rsidR="00D26DE2">
        <w:rPr>
          <w:rFonts w:asciiTheme="majorHAnsi" w:hAnsiTheme="majorHAnsi" w:cs="Arial"/>
        </w:rPr>
        <w:t>give</w:t>
      </w:r>
      <w:r w:rsidR="007E75A9">
        <w:rPr>
          <w:rFonts w:asciiTheme="majorHAnsi" w:hAnsiTheme="majorHAnsi" w:cs="Arial"/>
        </w:rPr>
        <w:t xml:space="preserve"> a patient/ carer </w:t>
      </w:r>
      <w:r w:rsidRPr="00CA4F01">
        <w:rPr>
          <w:rFonts w:asciiTheme="majorHAnsi" w:hAnsiTheme="majorHAnsi" w:cs="Arial"/>
        </w:rPr>
        <w:t>perspective to the evaluation of prospective provide</w:t>
      </w:r>
      <w:r w:rsidR="007E75A9">
        <w:rPr>
          <w:rFonts w:asciiTheme="majorHAnsi" w:hAnsiTheme="majorHAnsi" w:cs="Arial"/>
        </w:rPr>
        <w:t xml:space="preserve">rs of local domiciliary care services for patients eligible for continuing healthcare across Sheffield.  </w:t>
      </w:r>
    </w:p>
    <w:p w:rsidR="00A93962" w:rsidRPr="00CA4F01" w:rsidRDefault="00A93962" w:rsidP="00327CA3">
      <w:pPr>
        <w:rPr>
          <w:rFonts w:asciiTheme="majorHAnsi" w:hAnsiTheme="majorHAnsi" w:cs="Arial"/>
        </w:rPr>
      </w:pPr>
    </w:p>
    <w:p w:rsidR="00A93962" w:rsidRPr="00CA4F01" w:rsidRDefault="00A93962" w:rsidP="00327CA3">
      <w:pPr>
        <w:rPr>
          <w:rFonts w:asciiTheme="majorHAnsi" w:hAnsiTheme="majorHAnsi" w:cs="Arial"/>
          <w:b/>
        </w:rPr>
      </w:pPr>
      <w:r w:rsidRPr="00CA4F01">
        <w:rPr>
          <w:rFonts w:asciiTheme="majorHAnsi" w:hAnsiTheme="majorHAnsi" w:cs="Arial"/>
          <w:b/>
        </w:rPr>
        <w:t>Responsibilities:</w:t>
      </w:r>
    </w:p>
    <w:p w:rsidR="008B225C" w:rsidRDefault="00A93962" w:rsidP="00327CA3">
      <w:pPr>
        <w:numPr>
          <w:ilvl w:val="0"/>
          <w:numId w:val="3"/>
        </w:numPr>
        <w:rPr>
          <w:rFonts w:asciiTheme="majorHAnsi" w:hAnsiTheme="majorHAnsi" w:cs="Arial"/>
        </w:rPr>
      </w:pPr>
      <w:r w:rsidRPr="00CA4F01">
        <w:rPr>
          <w:rFonts w:asciiTheme="majorHAnsi" w:hAnsiTheme="majorHAnsi" w:cs="Arial"/>
        </w:rPr>
        <w:t xml:space="preserve">To </w:t>
      </w:r>
      <w:r w:rsidR="008B225C">
        <w:rPr>
          <w:rFonts w:asciiTheme="majorHAnsi" w:hAnsiTheme="majorHAnsi" w:cs="Arial"/>
        </w:rPr>
        <w:t>attend an initial briefing meeting to explain how the evaluation will be carried out.</w:t>
      </w:r>
    </w:p>
    <w:p w:rsidR="00A93962" w:rsidRPr="00CA4F01" w:rsidRDefault="00A93962" w:rsidP="00327CA3">
      <w:pPr>
        <w:numPr>
          <w:ilvl w:val="0"/>
          <w:numId w:val="3"/>
        </w:numPr>
        <w:rPr>
          <w:rFonts w:asciiTheme="majorHAnsi" w:hAnsiTheme="majorHAnsi" w:cs="Arial"/>
        </w:rPr>
      </w:pPr>
      <w:r w:rsidRPr="00CA4F01">
        <w:rPr>
          <w:rFonts w:asciiTheme="majorHAnsi" w:hAnsiTheme="majorHAnsi" w:cs="Arial"/>
        </w:rPr>
        <w:t>To score tenders against pre-agreed evaluat</w:t>
      </w:r>
      <w:r w:rsidR="00C51F8C">
        <w:rPr>
          <w:rFonts w:asciiTheme="majorHAnsi" w:hAnsiTheme="majorHAnsi" w:cs="Arial"/>
        </w:rPr>
        <w:t>ion criteria</w:t>
      </w:r>
      <w:r w:rsidR="008B225C">
        <w:rPr>
          <w:rFonts w:asciiTheme="majorHAnsi" w:hAnsiTheme="majorHAnsi" w:cs="Arial"/>
        </w:rPr>
        <w:t xml:space="preserve">, using an online system.  </w:t>
      </w:r>
    </w:p>
    <w:p w:rsidR="00C71DD6" w:rsidRDefault="00A93962" w:rsidP="00327CA3">
      <w:pPr>
        <w:numPr>
          <w:ilvl w:val="0"/>
          <w:numId w:val="3"/>
        </w:numPr>
        <w:rPr>
          <w:rFonts w:asciiTheme="majorHAnsi" w:hAnsiTheme="majorHAnsi" w:cs="Arial"/>
        </w:rPr>
      </w:pPr>
      <w:r w:rsidRPr="00C71DD6">
        <w:rPr>
          <w:rFonts w:asciiTheme="majorHAnsi" w:hAnsiTheme="majorHAnsi" w:cs="Arial"/>
        </w:rPr>
        <w:t xml:space="preserve">To </w:t>
      </w:r>
      <w:r w:rsidR="00C51F8C">
        <w:rPr>
          <w:rFonts w:asciiTheme="majorHAnsi" w:hAnsiTheme="majorHAnsi" w:cs="Arial"/>
        </w:rPr>
        <w:t>maintain confidentiality</w:t>
      </w:r>
      <w:r w:rsidR="00D26DE2">
        <w:rPr>
          <w:rFonts w:asciiTheme="majorHAnsi" w:hAnsiTheme="majorHAnsi" w:cs="Arial"/>
        </w:rPr>
        <w:t xml:space="preserve"> </w:t>
      </w:r>
    </w:p>
    <w:p w:rsidR="00D26DE2" w:rsidRPr="00D26DE2" w:rsidRDefault="00D26DE2" w:rsidP="00327CA3">
      <w:pPr>
        <w:numPr>
          <w:ilvl w:val="0"/>
          <w:numId w:val="3"/>
        </w:numPr>
        <w:rPr>
          <w:rFonts w:asciiTheme="majorHAnsi" w:hAnsiTheme="majorHAnsi" w:cs="Arial"/>
        </w:rPr>
      </w:pPr>
      <w:r w:rsidRPr="00D26DE2">
        <w:rPr>
          <w:rFonts w:asciiTheme="majorHAnsi" w:hAnsiTheme="majorHAnsi" w:cs="Arial"/>
        </w:rPr>
        <w:t xml:space="preserve">To declare any </w:t>
      </w:r>
      <w:r w:rsidRPr="00D26DE2">
        <w:rPr>
          <w:rFonts w:asciiTheme="majorHAnsi" w:hAnsiTheme="majorHAnsi"/>
        </w:rPr>
        <w:t>potential conflict of interest for example: not be linked to any potential providers of the service.</w:t>
      </w:r>
    </w:p>
    <w:p w:rsidR="008B225C" w:rsidRPr="00CA4F01" w:rsidRDefault="008B225C" w:rsidP="008B225C">
      <w:pPr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</w:t>
      </w:r>
      <w:r w:rsidRPr="00CA4F01">
        <w:rPr>
          <w:rFonts w:asciiTheme="majorHAnsi" w:hAnsiTheme="majorHAnsi" w:cs="Arial"/>
        </w:rPr>
        <w:t>contribute to discussions within the project team about the relative merits of different potent</w:t>
      </w:r>
      <w:r>
        <w:rPr>
          <w:rFonts w:asciiTheme="majorHAnsi" w:hAnsiTheme="majorHAnsi" w:cs="Arial"/>
        </w:rPr>
        <w:t>ial providers and their tenders, sho</w:t>
      </w:r>
      <w:r w:rsidR="001C7779">
        <w:rPr>
          <w:rFonts w:asciiTheme="majorHAnsi" w:hAnsiTheme="majorHAnsi" w:cs="Arial"/>
        </w:rPr>
        <w:t>u</w:t>
      </w:r>
      <w:r>
        <w:rPr>
          <w:rFonts w:asciiTheme="majorHAnsi" w:hAnsiTheme="majorHAnsi" w:cs="Arial"/>
        </w:rPr>
        <w:t>ld the initial scoring process prove inconclusive.</w:t>
      </w:r>
    </w:p>
    <w:p w:rsidR="00327CA3" w:rsidRDefault="00327CA3" w:rsidP="00327CA3">
      <w:pPr>
        <w:rPr>
          <w:rFonts w:asciiTheme="majorHAnsi" w:hAnsiTheme="majorHAnsi" w:cs="Arial"/>
          <w:b/>
        </w:rPr>
      </w:pPr>
    </w:p>
    <w:p w:rsidR="00A93962" w:rsidRPr="00CA4F01" w:rsidRDefault="00327CA3" w:rsidP="00327CA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Requirements, </w:t>
      </w:r>
      <w:r w:rsidR="00A93962" w:rsidRPr="00CA4F01">
        <w:rPr>
          <w:rFonts w:asciiTheme="majorHAnsi" w:hAnsiTheme="majorHAnsi" w:cs="Arial"/>
          <w:b/>
        </w:rPr>
        <w:t>Experience, Skills and Knowledge:</w:t>
      </w:r>
    </w:p>
    <w:p w:rsidR="00A93962" w:rsidRPr="00751A48" w:rsidRDefault="007E75A9" w:rsidP="00327CA3">
      <w:pPr>
        <w:numPr>
          <w:ilvl w:val="0"/>
          <w:numId w:val="4"/>
        </w:numPr>
        <w:rPr>
          <w:rFonts w:asciiTheme="majorHAnsi" w:hAnsiTheme="majorHAnsi" w:cs="Arial"/>
        </w:rPr>
      </w:pPr>
      <w:r w:rsidRPr="00751A48">
        <w:rPr>
          <w:rFonts w:asciiTheme="majorHAnsi" w:hAnsiTheme="majorHAnsi" w:cs="Arial"/>
        </w:rPr>
        <w:t xml:space="preserve">Patient or Carer familiar with </w:t>
      </w:r>
      <w:r w:rsidR="008B225C">
        <w:rPr>
          <w:rFonts w:asciiTheme="majorHAnsi" w:hAnsiTheme="majorHAnsi" w:cs="Arial"/>
        </w:rPr>
        <w:t>domiciliary care and</w:t>
      </w:r>
      <w:r w:rsidR="00327CA3" w:rsidRPr="00751A48">
        <w:rPr>
          <w:rFonts w:asciiTheme="majorHAnsi" w:hAnsiTheme="majorHAnsi" w:cs="Arial"/>
        </w:rPr>
        <w:t xml:space="preserve"> who lives, or accesses services, in Sheffield </w:t>
      </w:r>
    </w:p>
    <w:p w:rsidR="00A93962" w:rsidRPr="00751A48" w:rsidRDefault="00A93962" w:rsidP="00327CA3">
      <w:pPr>
        <w:numPr>
          <w:ilvl w:val="0"/>
          <w:numId w:val="4"/>
        </w:numPr>
        <w:rPr>
          <w:rFonts w:asciiTheme="majorHAnsi" w:hAnsiTheme="majorHAnsi" w:cs="Arial"/>
        </w:rPr>
      </w:pPr>
      <w:r w:rsidRPr="00751A48">
        <w:rPr>
          <w:rFonts w:asciiTheme="majorHAnsi" w:hAnsiTheme="majorHAnsi" w:cs="Arial"/>
        </w:rPr>
        <w:t>Commitment to representing the n</w:t>
      </w:r>
      <w:r w:rsidR="00D26DE2" w:rsidRPr="00751A48">
        <w:rPr>
          <w:rFonts w:asciiTheme="majorHAnsi" w:hAnsiTheme="majorHAnsi" w:cs="Arial"/>
        </w:rPr>
        <w:t>eeds of patients and the public</w:t>
      </w:r>
    </w:p>
    <w:p w:rsidR="00A93962" w:rsidRPr="00751A48" w:rsidRDefault="00D26DE2" w:rsidP="00327CA3">
      <w:pPr>
        <w:numPr>
          <w:ilvl w:val="0"/>
          <w:numId w:val="4"/>
        </w:numPr>
        <w:rPr>
          <w:rFonts w:asciiTheme="majorHAnsi" w:hAnsiTheme="majorHAnsi" w:cs="Arial"/>
        </w:rPr>
      </w:pPr>
      <w:r w:rsidRPr="00751A48">
        <w:rPr>
          <w:rFonts w:asciiTheme="majorHAnsi" w:hAnsiTheme="majorHAnsi" w:cs="Arial"/>
        </w:rPr>
        <w:t>Good communication skills</w:t>
      </w:r>
    </w:p>
    <w:p w:rsidR="00A93962" w:rsidRPr="00751A48" w:rsidRDefault="00A93962" w:rsidP="00327CA3">
      <w:pPr>
        <w:numPr>
          <w:ilvl w:val="0"/>
          <w:numId w:val="4"/>
        </w:numPr>
        <w:rPr>
          <w:rFonts w:asciiTheme="majorHAnsi" w:hAnsiTheme="majorHAnsi" w:cs="Arial"/>
        </w:rPr>
      </w:pPr>
      <w:r w:rsidRPr="00751A48">
        <w:rPr>
          <w:rFonts w:asciiTheme="majorHAnsi" w:hAnsiTheme="majorHAnsi" w:cs="Arial"/>
        </w:rPr>
        <w:t xml:space="preserve">Ability to </w:t>
      </w:r>
      <w:r w:rsidR="008F0D8F" w:rsidRPr="00751A48">
        <w:rPr>
          <w:rFonts w:asciiTheme="majorHAnsi" w:hAnsiTheme="majorHAnsi" w:cs="Arial"/>
        </w:rPr>
        <w:t>understand</w:t>
      </w:r>
      <w:r w:rsidRPr="00751A48">
        <w:rPr>
          <w:rFonts w:asciiTheme="majorHAnsi" w:hAnsiTheme="majorHAnsi" w:cs="Arial"/>
        </w:rPr>
        <w:t xml:space="preserve"> </w:t>
      </w:r>
      <w:r w:rsidR="008F0D8F" w:rsidRPr="00751A48">
        <w:rPr>
          <w:rFonts w:asciiTheme="majorHAnsi" w:hAnsiTheme="majorHAnsi" w:cs="Arial"/>
        </w:rPr>
        <w:t>and analyse written information</w:t>
      </w:r>
      <w:r w:rsidR="00D26DE2" w:rsidRPr="00751A48">
        <w:rPr>
          <w:rFonts w:asciiTheme="majorHAnsi" w:hAnsiTheme="majorHAnsi" w:cs="Arial"/>
        </w:rPr>
        <w:t xml:space="preserve"> </w:t>
      </w:r>
    </w:p>
    <w:p w:rsidR="00F55712" w:rsidRPr="00751A48" w:rsidRDefault="007B7470" w:rsidP="00327CA3">
      <w:pPr>
        <w:numPr>
          <w:ilvl w:val="0"/>
          <w:numId w:val="4"/>
        </w:numPr>
        <w:ind w:right="45"/>
        <w:rPr>
          <w:rFonts w:asciiTheme="majorHAnsi" w:hAnsiTheme="majorHAnsi" w:cs="Arial"/>
          <w:sz w:val="22"/>
          <w:szCs w:val="22"/>
        </w:rPr>
      </w:pPr>
      <w:r w:rsidRPr="00751A48">
        <w:rPr>
          <w:rFonts w:asciiTheme="majorHAnsi" w:hAnsiTheme="majorHAnsi" w:cs="Arial"/>
        </w:rPr>
        <w:t xml:space="preserve">Ability to </w:t>
      </w:r>
      <w:r w:rsidR="007E75A9" w:rsidRPr="00751A48">
        <w:rPr>
          <w:rFonts w:asciiTheme="majorHAnsi" w:hAnsiTheme="majorHAnsi" w:cs="Arial"/>
        </w:rPr>
        <w:t xml:space="preserve">attend </w:t>
      </w:r>
      <w:r w:rsidR="00751A48">
        <w:rPr>
          <w:rFonts w:asciiTheme="majorHAnsi" w:hAnsiTheme="majorHAnsi" w:cs="Arial"/>
        </w:rPr>
        <w:t xml:space="preserve">and contribute to formal </w:t>
      </w:r>
      <w:r w:rsidR="007E75A9" w:rsidRPr="00751A48">
        <w:rPr>
          <w:rFonts w:asciiTheme="majorHAnsi" w:hAnsiTheme="majorHAnsi" w:cs="Arial"/>
        </w:rPr>
        <w:t>meetings</w:t>
      </w:r>
      <w:r w:rsidR="00751A48">
        <w:rPr>
          <w:rFonts w:asciiTheme="majorHAnsi" w:hAnsiTheme="majorHAnsi" w:cs="Arial"/>
        </w:rPr>
        <w:t>,</w:t>
      </w:r>
      <w:r w:rsidR="007E75A9" w:rsidRPr="00751A48">
        <w:rPr>
          <w:rFonts w:asciiTheme="majorHAnsi" w:hAnsiTheme="majorHAnsi" w:cs="Arial"/>
        </w:rPr>
        <w:t xml:space="preserve"> briefing session</w:t>
      </w:r>
      <w:r w:rsidR="00327CA3" w:rsidRPr="00751A48">
        <w:rPr>
          <w:rFonts w:asciiTheme="majorHAnsi" w:hAnsiTheme="majorHAnsi" w:cs="Arial"/>
        </w:rPr>
        <w:t>s as required</w:t>
      </w:r>
      <w:r w:rsidR="00B12B7F">
        <w:rPr>
          <w:rFonts w:asciiTheme="majorHAnsi" w:hAnsiTheme="majorHAnsi" w:cs="Arial"/>
        </w:rPr>
        <w:t xml:space="preserve"> and experience of thinking of services as a whole.  </w:t>
      </w:r>
    </w:p>
    <w:p w:rsidR="00327CA3" w:rsidRPr="00751A48" w:rsidRDefault="00327CA3" w:rsidP="00327CA3">
      <w:pPr>
        <w:numPr>
          <w:ilvl w:val="0"/>
          <w:numId w:val="4"/>
        </w:numPr>
        <w:ind w:right="45"/>
        <w:rPr>
          <w:rFonts w:asciiTheme="majorHAnsi" w:hAnsiTheme="majorHAnsi" w:cs="Arial"/>
          <w:sz w:val="22"/>
          <w:szCs w:val="22"/>
        </w:rPr>
      </w:pPr>
      <w:r w:rsidRPr="00751A48">
        <w:rPr>
          <w:rFonts w:asciiTheme="majorHAnsi" w:hAnsiTheme="majorHAnsi" w:cs="Arial"/>
        </w:rPr>
        <w:t xml:space="preserve">At the end of the process, feel able to advise on how the role of a patient/ carer representative on a procurement panel can be developed in the future to ensure that we gain the most from patient and carer engagement in Sheffield.  </w:t>
      </w:r>
    </w:p>
    <w:p w:rsidR="0039102A" w:rsidRPr="007E75A9" w:rsidRDefault="0039102A" w:rsidP="00327CA3">
      <w:pPr>
        <w:ind w:right="45"/>
        <w:rPr>
          <w:rFonts w:asciiTheme="majorHAnsi" w:hAnsiTheme="majorHAnsi" w:cs="Arial"/>
          <w:b/>
        </w:rPr>
      </w:pPr>
      <w:r w:rsidRPr="007E75A9">
        <w:rPr>
          <w:rFonts w:asciiTheme="majorHAnsi" w:hAnsiTheme="majorHAnsi" w:cs="Arial"/>
          <w:b/>
        </w:rPr>
        <w:lastRenderedPageBreak/>
        <w:t>How many patient</w:t>
      </w:r>
      <w:r w:rsidR="007E75A9">
        <w:rPr>
          <w:rFonts w:asciiTheme="majorHAnsi" w:hAnsiTheme="majorHAnsi" w:cs="Arial"/>
          <w:b/>
        </w:rPr>
        <w:t xml:space="preserve">/ carer </w:t>
      </w:r>
      <w:r w:rsidRPr="007E75A9">
        <w:rPr>
          <w:rFonts w:asciiTheme="majorHAnsi" w:hAnsiTheme="majorHAnsi" w:cs="Arial"/>
          <w:b/>
        </w:rPr>
        <w:t>representatives are you looking for?</w:t>
      </w:r>
    </w:p>
    <w:p w:rsidR="00A93962" w:rsidRDefault="00A93314" w:rsidP="00327CA3">
      <w:pPr>
        <w:ind w:right="4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 are hoping to recruit one</w:t>
      </w:r>
      <w:r w:rsidR="00327CA3" w:rsidRPr="007E75A9">
        <w:rPr>
          <w:rFonts w:asciiTheme="majorHAnsi" w:hAnsiTheme="majorHAnsi" w:cs="Arial"/>
        </w:rPr>
        <w:t xml:space="preserve"> </w:t>
      </w:r>
      <w:r w:rsidR="00327CA3">
        <w:rPr>
          <w:rFonts w:asciiTheme="majorHAnsi" w:hAnsiTheme="majorHAnsi" w:cs="Arial"/>
        </w:rPr>
        <w:t>Patient</w:t>
      </w:r>
      <w:r>
        <w:rPr>
          <w:rFonts w:asciiTheme="majorHAnsi" w:hAnsiTheme="majorHAnsi" w:cs="Arial"/>
        </w:rPr>
        <w:t xml:space="preserve"> Representative and one</w:t>
      </w:r>
      <w:r w:rsidR="00327CA3" w:rsidRPr="007E75A9">
        <w:rPr>
          <w:rFonts w:asciiTheme="majorHAnsi" w:hAnsiTheme="majorHAnsi" w:cs="Arial"/>
        </w:rPr>
        <w:t xml:space="preserve"> Carer Representative </w:t>
      </w:r>
      <w:r w:rsidR="00327CA3">
        <w:rPr>
          <w:rFonts w:asciiTheme="majorHAnsi" w:hAnsiTheme="majorHAnsi" w:cs="Arial"/>
        </w:rPr>
        <w:t>to represent the interests of patients and carers in Sheffield</w:t>
      </w:r>
      <w:r>
        <w:rPr>
          <w:rFonts w:asciiTheme="majorHAnsi" w:hAnsiTheme="majorHAnsi" w:cs="Arial"/>
        </w:rPr>
        <w:t xml:space="preserve"> on the panel. </w:t>
      </w:r>
    </w:p>
    <w:p w:rsidR="00327CA3" w:rsidRPr="007E75A9" w:rsidRDefault="00327CA3" w:rsidP="00327CA3">
      <w:pPr>
        <w:ind w:right="45"/>
        <w:rPr>
          <w:rFonts w:asciiTheme="majorHAnsi" w:hAnsiTheme="majorHAnsi" w:cs="Arial"/>
          <w:b/>
        </w:rPr>
      </w:pPr>
    </w:p>
    <w:p w:rsidR="0050133F" w:rsidRPr="007E75A9" w:rsidRDefault="0050133F" w:rsidP="00327CA3">
      <w:pPr>
        <w:ind w:right="45"/>
        <w:rPr>
          <w:rFonts w:asciiTheme="majorHAnsi" w:hAnsiTheme="majorHAnsi" w:cs="Arial"/>
          <w:b/>
        </w:rPr>
      </w:pPr>
      <w:r w:rsidRPr="007E75A9">
        <w:rPr>
          <w:rFonts w:asciiTheme="majorHAnsi" w:hAnsiTheme="majorHAnsi" w:cs="Arial"/>
          <w:b/>
        </w:rPr>
        <w:t>What we will do for you?</w:t>
      </w:r>
    </w:p>
    <w:p w:rsidR="0050133F" w:rsidRPr="007E75A9" w:rsidRDefault="0050133F" w:rsidP="00327CA3">
      <w:pPr>
        <w:ind w:right="45"/>
        <w:rPr>
          <w:rFonts w:asciiTheme="majorHAnsi" w:hAnsiTheme="majorHAnsi" w:cs="Arial"/>
        </w:rPr>
      </w:pPr>
      <w:r w:rsidRPr="007E75A9">
        <w:rPr>
          <w:rFonts w:asciiTheme="majorHAnsi" w:hAnsiTheme="majorHAnsi" w:cs="Arial"/>
        </w:rPr>
        <w:t>We will offer you guidance, support and training where necessary. In return for your involvement we will cover travel expenses</w:t>
      </w:r>
      <w:r w:rsidR="008F0D8F" w:rsidRPr="007E75A9">
        <w:rPr>
          <w:rFonts w:asciiTheme="majorHAnsi" w:hAnsiTheme="majorHAnsi" w:cs="Arial"/>
        </w:rPr>
        <w:t xml:space="preserve"> and reasonable out of pocket expenses</w:t>
      </w:r>
      <w:r w:rsidR="00C92B20" w:rsidRPr="007E75A9">
        <w:rPr>
          <w:rFonts w:asciiTheme="majorHAnsi" w:hAnsiTheme="majorHAnsi" w:cs="Arial"/>
        </w:rPr>
        <w:t>.</w:t>
      </w:r>
      <w:r w:rsidR="00A93962" w:rsidRPr="007E75A9">
        <w:rPr>
          <w:rFonts w:asciiTheme="majorHAnsi" w:hAnsiTheme="majorHAnsi" w:cs="Arial"/>
        </w:rPr>
        <w:t xml:space="preserve"> </w:t>
      </w:r>
    </w:p>
    <w:p w:rsidR="00CA4F01" w:rsidRPr="007E75A9" w:rsidRDefault="00CA4F01" w:rsidP="00327CA3">
      <w:pPr>
        <w:ind w:right="45"/>
        <w:rPr>
          <w:rFonts w:asciiTheme="majorHAnsi" w:hAnsiTheme="majorHAnsi" w:cs="Arial"/>
          <w:b/>
        </w:rPr>
      </w:pPr>
    </w:p>
    <w:p w:rsidR="00A54659" w:rsidRPr="007E75A9" w:rsidRDefault="00CB443F" w:rsidP="00327CA3">
      <w:pPr>
        <w:ind w:right="45"/>
        <w:rPr>
          <w:rFonts w:asciiTheme="majorHAnsi" w:hAnsiTheme="majorHAnsi" w:cs="Arial"/>
          <w:b/>
        </w:rPr>
      </w:pPr>
      <w:r w:rsidRPr="007E75A9">
        <w:rPr>
          <w:rFonts w:asciiTheme="majorHAnsi" w:hAnsiTheme="majorHAnsi" w:cs="Arial"/>
          <w:b/>
        </w:rPr>
        <w:t>What is the time commitment?</w:t>
      </w:r>
    </w:p>
    <w:p w:rsidR="00A93962" w:rsidRDefault="00A93962" w:rsidP="001C7779">
      <w:pPr>
        <w:ind w:right="45"/>
        <w:jc w:val="both"/>
        <w:rPr>
          <w:rFonts w:asciiTheme="majorHAnsi" w:hAnsiTheme="majorHAnsi" w:cs="Arial"/>
        </w:rPr>
      </w:pPr>
      <w:r w:rsidRPr="007E75A9">
        <w:rPr>
          <w:rFonts w:asciiTheme="majorHAnsi" w:hAnsiTheme="majorHAnsi" w:cs="Arial"/>
        </w:rPr>
        <w:t>Please note dates need to be confirmed and may change. There will also be a</w:t>
      </w:r>
      <w:r w:rsidR="008F0D8F" w:rsidRPr="007E75A9">
        <w:rPr>
          <w:rFonts w:asciiTheme="majorHAnsi" w:hAnsiTheme="majorHAnsi" w:cs="Arial"/>
        </w:rPr>
        <w:t>n introductory session time and date to be mutually agreed with the</w:t>
      </w:r>
      <w:r w:rsidRPr="007E75A9">
        <w:rPr>
          <w:rFonts w:asciiTheme="majorHAnsi" w:hAnsiTheme="majorHAnsi" w:cs="Arial"/>
        </w:rPr>
        <w:t xml:space="preserve"> </w:t>
      </w:r>
      <w:r w:rsidR="00A0203A" w:rsidRPr="007E75A9">
        <w:rPr>
          <w:rFonts w:asciiTheme="majorHAnsi" w:hAnsiTheme="majorHAnsi" w:cs="Arial"/>
        </w:rPr>
        <w:t>patient</w:t>
      </w:r>
      <w:r w:rsidR="00327CA3">
        <w:rPr>
          <w:rFonts w:asciiTheme="majorHAnsi" w:hAnsiTheme="majorHAnsi" w:cs="Arial"/>
        </w:rPr>
        <w:t>/ carer</w:t>
      </w:r>
      <w:r w:rsidR="00A0203A" w:rsidRPr="007E75A9">
        <w:rPr>
          <w:rFonts w:asciiTheme="majorHAnsi" w:hAnsiTheme="majorHAnsi" w:cs="Arial"/>
        </w:rPr>
        <w:t xml:space="preserve"> representatives.</w:t>
      </w:r>
      <w:r w:rsidR="008B225C">
        <w:rPr>
          <w:rFonts w:asciiTheme="majorHAnsi" w:hAnsiTheme="majorHAnsi" w:cs="Arial"/>
        </w:rPr>
        <w:t xml:space="preserve">  Most of the evaluation will be done online.  This does not have to be done at a set time but ther</w:t>
      </w:r>
      <w:r w:rsidR="001C7779">
        <w:rPr>
          <w:rFonts w:asciiTheme="majorHAnsi" w:hAnsiTheme="majorHAnsi" w:cs="Arial"/>
        </w:rPr>
        <w:t>e</w:t>
      </w:r>
      <w:r w:rsidR="008B225C">
        <w:rPr>
          <w:rFonts w:asciiTheme="majorHAnsi" w:hAnsiTheme="majorHAnsi" w:cs="Arial"/>
        </w:rPr>
        <w:t xml:space="preserve"> will be a </w:t>
      </w:r>
      <w:r w:rsidR="001C7779">
        <w:rPr>
          <w:rFonts w:asciiTheme="majorHAnsi" w:hAnsiTheme="majorHAnsi" w:cs="Arial"/>
        </w:rPr>
        <w:t>timescale</w:t>
      </w:r>
      <w:r w:rsidR="008B225C">
        <w:rPr>
          <w:rFonts w:asciiTheme="majorHAnsi" w:hAnsiTheme="majorHAnsi" w:cs="Arial"/>
        </w:rPr>
        <w:t xml:space="preserve"> for having completed your scoring of all of the tenders.</w:t>
      </w:r>
    </w:p>
    <w:p w:rsidR="00B12B7F" w:rsidRDefault="00B12B7F" w:rsidP="001C7779">
      <w:pPr>
        <w:ind w:right="45"/>
        <w:jc w:val="both"/>
        <w:rPr>
          <w:rFonts w:asciiTheme="majorHAnsi" w:hAnsiTheme="majorHAnsi" w:cs="Arial"/>
        </w:rPr>
      </w:pPr>
    </w:p>
    <w:p w:rsidR="00B12B7F" w:rsidRPr="00B12B7F" w:rsidRDefault="00B12B7F" w:rsidP="00327CA3">
      <w:pPr>
        <w:ind w:right="45"/>
        <w:rPr>
          <w:rFonts w:asciiTheme="majorHAnsi" w:hAnsiTheme="majorHAnsi" w:cs="Arial"/>
          <w:b/>
        </w:rPr>
      </w:pPr>
      <w:r w:rsidRPr="00B12B7F">
        <w:rPr>
          <w:rFonts w:asciiTheme="majorHAnsi" w:hAnsiTheme="majorHAnsi" w:cs="Arial"/>
          <w:b/>
        </w:rPr>
        <w:t>Other information</w:t>
      </w:r>
    </w:p>
    <w:p w:rsidR="00A7774D" w:rsidRDefault="00B12B7F" w:rsidP="00B12B7F">
      <w:pPr>
        <w:pStyle w:val="ListParagraph"/>
        <w:numPr>
          <w:ilvl w:val="0"/>
          <w:numId w:val="6"/>
        </w:numPr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You will be asked to sign a confidentiality agreement </w:t>
      </w:r>
    </w:p>
    <w:p w:rsidR="00B12B7F" w:rsidRDefault="00B12B7F" w:rsidP="00B12B7F">
      <w:pPr>
        <w:pStyle w:val="ListParagraph"/>
        <w:numPr>
          <w:ilvl w:val="0"/>
          <w:numId w:val="6"/>
        </w:numPr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You will be offered ongoing support to enable you to fully understand and contribute to the process</w:t>
      </w:r>
    </w:p>
    <w:p w:rsidR="00B12B7F" w:rsidRDefault="00B12B7F" w:rsidP="00B12B7F">
      <w:pPr>
        <w:pStyle w:val="ListParagraph"/>
        <w:numPr>
          <w:ilvl w:val="0"/>
          <w:numId w:val="6"/>
        </w:numPr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Some information will be circulated via email and therefore access to the internet is desirable.  If this is not possible, paper copies will be made available.  </w:t>
      </w:r>
    </w:p>
    <w:p w:rsidR="00B12B7F" w:rsidRPr="00676ED6" w:rsidRDefault="00B12B7F" w:rsidP="00B12B7F">
      <w:pPr>
        <w:jc w:val="both"/>
        <w:rPr>
          <w:rFonts w:asciiTheme="majorHAnsi" w:hAnsiTheme="majorHAnsi" w:cs="Arial"/>
          <w:sz w:val="16"/>
          <w:szCs w:val="16"/>
        </w:rPr>
      </w:pPr>
    </w:p>
    <w:p w:rsidR="00B12B7F" w:rsidRPr="00B12B7F" w:rsidRDefault="00C15504" w:rsidP="00B12B7F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Suggested </w:t>
      </w:r>
      <w:r w:rsidR="00B12B7F" w:rsidRPr="00B12B7F">
        <w:rPr>
          <w:rFonts w:asciiTheme="majorHAnsi" w:hAnsiTheme="majorHAnsi" w:cs="Arial"/>
          <w:b/>
        </w:rPr>
        <w:t xml:space="preserve">Timetable </w:t>
      </w:r>
    </w:p>
    <w:p w:rsidR="00676ED6" w:rsidRPr="00676ED6" w:rsidRDefault="00676ED6" w:rsidP="00327CA3">
      <w:pPr>
        <w:ind w:right="45"/>
        <w:rPr>
          <w:rFonts w:asciiTheme="majorHAnsi" w:hAnsiTheme="majorHAnsi" w:cs="Arial"/>
          <w:b/>
          <w:sz w:val="16"/>
          <w:szCs w:val="16"/>
          <w:u w:val="single"/>
        </w:rPr>
      </w:pPr>
    </w:p>
    <w:p w:rsidR="00A7774D" w:rsidRPr="008A1F4B" w:rsidRDefault="00B12B7F" w:rsidP="00327CA3">
      <w:pPr>
        <w:ind w:right="45"/>
        <w:rPr>
          <w:rFonts w:asciiTheme="majorHAnsi" w:hAnsiTheme="majorHAnsi" w:cs="Arial"/>
          <w:b/>
          <w:u w:val="single"/>
        </w:rPr>
      </w:pPr>
      <w:r w:rsidRPr="008A1F4B">
        <w:rPr>
          <w:rFonts w:asciiTheme="majorHAnsi" w:hAnsiTheme="majorHAnsi" w:cs="Arial"/>
          <w:b/>
          <w:u w:val="single"/>
        </w:rPr>
        <w:t xml:space="preserve">Recruitment of Patient/ Carer Representatives </w:t>
      </w:r>
    </w:p>
    <w:p w:rsidR="00B12B7F" w:rsidRPr="00676ED6" w:rsidRDefault="00B12B7F" w:rsidP="00327CA3">
      <w:pPr>
        <w:ind w:right="45"/>
        <w:rPr>
          <w:rFonts w:asciiTheme="majorHAnsi" w:hAnsiTheme="majorHAnsi" w:cs="Arial"/>
          <w:sz w:val="16"/>
          <w:szCs w:val="16"/>
        </w:rPr>
      </w:pPr>
    </w:p>
    <w:p w:rsidR="00B12B7F" w:rsidRDefault="003E2A9D" w:rsidP="00327CA3">
      <w:pPr>
        <w:ind w:right="4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Applications</w:t>
      </w:r>
      <w:r w:rsidR="00B12B7F">
        <w:rPr>
          <w:rFonts w:asciiTheme="majorHAnsi" w:hAnsiTheme="majorHAnsi" w:cs="Arial"/>
        </w:rPr>
        <w:t xml:space="preserve"> sought from local patient/ carers for the above positions. </w:t>
      </w:r>
    </w:p>
    <w:p w:rsidR="00676ED6" w:rsidRPr="00676ED6" w:rsidRDefault="00676ED6" w:rsidP="00327CA3">
      <w:pPr>
        <w:ind w:right="45"/>
        <w:rPr>
          <w:rFonts w:asciiTheme="majorHAnsi" w:hAnsiTheme="majorHAnsi" w:cs="Arial"/>
          <w:sz w:val="16"/>
          <w:szCs w:val="16"/>
        </w:rPr>
      </w:pPr>
    </w:p>
    <w:p w:rsidR="008A1F4B" w:rsidRDefault="008A1F4B" w:rsidP="00327CA3">
      <w:pPr>
        <w:ind w:right="4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Closing Date – </w:t>
      </w:r>
      <w:r w:rsidR="00676ED6">
        <w:rPr>
          <w:rFonts w:asciiTheme="majorHAnsi" w:hAnsiTheme="majorHAnsi" w:cs="Arial"/>
        </w:rPr>
        <w:t>25</w:t>
      </w:r>
      <w:r w:rsidR="00676ED6" w:rsidRPr="00676ED6">
        <w:rPr>
          <w:rFonts w:asciiTheme="majorHAnsi" w:hAnsiTheme="majorHAnsi" w:cs="Arial"/>
          <w:vertAlign w:val="superscript"/>
        </w:rPr>
        <w:t>th</w:t>
      </w:r>
      <w:r w:rsidR="00676ED6">
        <w:rPr>
          <w:rFonts w:asciiTheme="majorHAnsi" w:hAnsiTheme="majorHAnsi" w:cs="Arial"/>
        </w:rPr>
        <w:t xml:space="preserve"> July</w:t>
      </w:r>
      <w:r w:rsidR="00A9331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2014</w:t>
      </w:r>
    </w:p>
    <w:p w:rsidR="00676ED6" w:rsidRPr="00676ED6" w:rsidRDefault="00676ED6" w:rsidP="00327CA3">
      <w:pPr>
        <w:ind w:right="45"/>
        <w:rPr>
          <w:rFonts w:asciiTheme="majorHAnsi" w:hAnsiTheme="majorHAnsi" w:cs="Arial"/>
          <w:sz w:val="16"/>
          <w:szCs w:val="16"/>
        </w:rPr>
      </w:pPr>
    </w:p>
    <w:p w:rsidR="00C15504" w:rsidRDefault="00C15504" w:rsidP="00327CA3">
      <w:pPr>
        <w:ind w:right="45"/>
        <w:rPr>
          <w:rFonts w:asciiTheme="majorHAnsi" w:hAnsiTheme="majorHAnsi" w:cs="Arial"/>
          <w:b/>
          <w:u w:val="single"/>
        </w:rPr>
      </w:pPr>
      <w:r w:rsidRPr="00C15504">
        <w:rPr>
          <w:rFonts w:asciiTheme="majorHAnsi" w:hAnsiTheme="majorHAnsi" w:cs="Arial"/>
        </w:rPr>
        <w:t xml:space="preserve">All applicants will be notified of the outcome of their application by </w:t>
      </w:r>
      <w:r w:rsidR="00676ED6">
        <w:rPr>
          <w:rFonts w:asciiTheme="majorHAnsi" w:hAnsiTheme="majorHAnsi" w:cs="Arial"/>
        </w:rPr>
        <w:t>Tuesday 29</w:t>
      </w:r>
      <w:r w:rsidR="00676ED6" w:rsidRPr="00676ED6">
        <w:rPr>
          <w:rFonts w:asciiTheme="majorHAnsi" w:hAnsiTheme="majorHAnsi" w:cs="Arial"/>
          <w:vertAlign w:val="superscript"/>
        </w:rPr>
        <w:t>th</w:t>
      </w:r>
      <w:r w:rsidR="00676ED6">
        <w:rPr>
          <w:rFonts w:asciiTheme="majorHAnsi" w:hAnsiTheme="majorHAnsi" w:cs="Arial"/>
        </w:rPr>
        <w:t xml:space="preserve"> </w:t>
      </w:r>
      <w:r w:rsidRPr="00C15504">
        <w:rPr>
          <w:rFonts w:asciiTheme="majorHAnsi" w:hAnsiTheme="majorHAnsi" w:cs="Arial"/>
        </w:rPr>
        <w:t>July at the latest</w:t>
      </w:r>
      <w:r>
        <w:rPr>
          <w:rFonts w:asciiTheme="majorHAnsi" w:hAnsiTheme="majorHAnsi" w:cs="Arial"/>
        </w:rPr>
        <w:t>.</w:t>
      </w:r>
      <w:r w:rsidRPr="00C15504">
        <w:rPr>
          <w:rFonts w:asciiTheme="majorHAnsi" w:hAnsiTheme="majorHAnsi" w:cs="Arial"/>
          <w:b/>
          <w:u w:val="single"/>
        </w:rPr>
        <w:t xml:space="preserve">  </w:t>
      </w:r>
    </w:p>
    <w:p w:rsidR="00C15504" w:rsidRPr="00676ED6" w:rsidRDefault="00C15504" w:rsidP="00327CA3">
      <w:pPr>
        <w:ind w:right="45"/>
        <w:rPr>
          <w:rFonts w:asciiTheme="majorHAnsi" w:hAnsiTheme="majorHAnsi" w:cs="Arial"/>
          <w:b/>
          <w:sz w:val="16"/>
          <w:szCs w:val="16"/>
          <w:u w:val="single"/>
        </w:rPr>
      </w:pPr>
    </w:p>
    <w:p w:rsidR="008A1F4B" w:rsidRDefault="008A1F4B" w:rsidP="00327CA3">
      <w:pPr>
        <w:ind w:right="45"/>
        <w:rPr>
          <w:rFonts w:asciiTheme="majorHAnsi" w:hAnsiTheme="majorHAnsi" w:cs="Arial"/>
          <w:b/>
          <w:u w:val="single"/>
        </w:rPr>
      </w:pPr>
      <w:r w:rsidRPr="008A1F4B">
        <w:rPr>
          <w:rFonts w:asciiTheme="majorHAnsi" w:hAnsiTheme="majorHAnsi" w:cs="Arial"/>
          <w:b/>
          <w:u w:val="single"/>
        </w:rPr>
        <w:t xml:space="preserve">Briefing session </w:t>
      </w:r>
      <w:r>
        <w:rPr>
          <w:rFonts w:asciiTheme="majorHAnsi" w:hAnsiTheme="majorHAnsi" w:cs="Arial"/>
          <w:b/>
          <w:u w:val="single"/>
        </w:rPr>
        <w:t xml:space="preserve">for Patient/ Carer Representatives </w:t>
      </w:r>
    </w:p>
    <w:p w:rsidR="00676ED6" w:rsidRPr="00676ED6" w:rsidRDefault="00676ED6" w:rsidP="003E2A9D">
      <w:pPr>
        <w:ind w:right="45"/>
        <w:jc w:val="both"/>
        <w:rPr>
          <w:rFonts w:asciiTheme="majorHAnsi" w:hAnsiTheme="majorHAnsi" w:cs="Arial"/>
          <w:sz w:val="16"/>
          <w:szCs w:val="16"/>
        </w:rPr>
      </w:pPr>
    </w:p>
    <w:p w:rsidR="008A1F4B" w:rsidRDefault="008A1F4B" w:rsidP="003E2A9D">
      <w:pPr>
        <w:ind w:right="4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Briefing session to be held to discuss the tender specification and procurement process along with the requirements of the above roles in further detail and answer any questions that</w:t>
      </w:r>
      <w:r w:rsidR="003E2A9D">
        <w:rPr>
          <w:rFonts w:asciiTheme="majorHAnsi" w:hAnsiTheme="majorHAnsi" w:cs="Arial"/>
        </w:rPr>
        <w:t xml:space="preserve"> interested representatives may have. </w:t>
      </w:r>
    </w:p>
    <w:p w:rsidR="00676ED6" w:rsidRPr="00676ED6" w:rsidRDefault="00676ED6" w:rsidP="00327CA3">
      <w:pPr>
        <w:ind w:right="45"/>
        <w:rPr>
          <w:rFonts w:asciiTheme="majorHAnsi" w:hAnsiTheme="majorHAnsi" w:cs="Arial"/>
          <w:sz w:val="16"/>
          <w:szCs w:val="16"/>
        </w:rPr>
      </w:pPr>
    </w:p>
    <w:p w:rsidR="008A1F4B" w:rsidRDefault="00676ED6" w:rsidP="00327CA3">
      <w:pPr>
        <w:ind w:right="4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Date: 4</w:t>
      </w:r>
      <w:r w:rsidRPr="00676ED6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August 2014 </w:t>
      </w:r>
      <w:r w:rsidR="008A1F4B">
        <w:rPr>
          <w:rFonts w:asciiTheme="majorHAnsi" w:hAnsiTheme="majorHAnsi" w:cs="Arial"/>
        </w:rPr>
        <w:tab/>
      </w:r>
      <w:r w:rsidR="008A1F4B" w:rsidRPr="008A1F4B">
        <w:rPr>
          <w:rFonts w:asciiTheme="majorHAnsi" w:hAnsiTheme="majorHAnsi" w:cs="Arial"/>
        </w:rPr>
        <w:t xml:space="preserve">Time: </w:t>
      </w:r>
      <w:r w:rsidR="008A1F4B">
        <w:rPr>
          <w:rFonts w:asciiTheme="majorHAnsi" w:hAnsiTheme="majorHAnsi" w:cs="Arial"/>
        </w:rPr>
        <w:t>TBC</w:t>
      </w:r>
      <w:r w:rsidR="008A1F4B" w:rsidRPr="008A1F4B">
        <w:rPr>
          <w:rFonts w:asciiTheme="majorHAnsi" w:hAnsiTheme="majorHAnsi" w:cs="Arial"/>
        </w:rPr>
        <w:tab/>
      </w:r>
      <w:r w:rsidR="008A1F4B" w:rsidRPr="008A1F4B">
        <w:rPr>
          <w:rFonts w:asciiTheme="majorHAnsi" w:hAnsiTheme="majorHAnsi" w:cs="Arial"/>
        </w:rPr>
        <w:tab/>
        <w:t>Duration: approx. 2 hours</w:t>
      </w:r>
    </w:p>
    <w:p w:rsidR="008A1F4B" w:rsidRPr="001C7779" w:rsidRDefault="008A1F4B" w:rsidP="00327CA3">
      <w:pPr>
        <w:ind w:right="45"/>
        <w:rPr>
          <w:rFonts w:asciiTheme="majorHAnsi" w:hAnsiTheme="majorHAnsi" w:cs="Arial"/>
          <w:sz w:val="20"/>
          <w:szCs w:val="20"/>
        </w:rPr>
      </w:pPr>
    </w:p>
    <w:p w:rsidR="008A1F4B" w:rsidRPr="001C7779" w:rsidRDefault="00C15504" w:rsidP="008A1F4B">
      <w:pPr>
        <w:ind w:right="45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3F977" wp14:editId="470614B6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6348730" cy="876300"/>
                <wp:effectExtent l="0" t="0" r="139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F8C" w:rsidRPr="00F91C37" w:rsidRDefault="00C51F8C" w:rsidP="008A270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F91C37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Evaluation will be from </w:t>
                            </w:r>
                            <w:r w:rsidR="00676ED6">
                              <w:rPr>
                                <w:rFonts w:asciiTheme="majorHAnsi" w:hAnsiTheme="majorHAnsi" w:cs="Arial"/>
                                <w:b/>
                              </w:rPr>
                              <w:t>5</w:t>
                            </w:r>
                            <w:r w:rsidR="00676ED6" w:rsidRPr="00676ED6">
                              <w:rPr>
                                <w:rFonts w:asciiTheme="majorHAnsi" w:hAnsiTheme="majorHAnsi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676ED6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August</w:t>
                            </w:r>
                            <w:r w:rsidR="008A1F4B" w:rsidRPr="00F91C37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Pr="00F91C37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until </w:t>
                            </w:r>
                            <w:r w:rsidR="008A1F4B" w:rsidRPr="00F91C37">
                              <w:rPr>
                                <w:rFonts w:asciiTheme="majorHAnsi" w:hAnsiTheme="majorHAnsi" w:cs="Arial"/>
                                <w:b/>
                              </w:rPr>
                              <w:t>1</w:t>
                            </w:r>
                            <w:r w:rsidR="00676ED6">
                              <w:rPr>
                                <w:rFonts w:asciiTheme="majorHAnsi" w:hAnsiTheme="majorHAnsi" w:cs="Arial"/>
                                <w:b/>
                              </w:rPr>
                              <w:t>4</w:t>
                            </w:r>
                            <w:r w:rsidR="008A1F4B" w:rsidRPr="00F91C37">
                              <w:rPr>
                                <w:rFonts w:asciiTheme="majorHAnsi" w:hAnsiTheme="majorHAnsi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8A1F4B" w:rsidRPr="00F91C37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August </w:t>
                            </w:r>
                          </w:p>
                          <w:p w:rsidR="00C51F8C" w:rsidRPr="00F91C37" w:rsidRDefault="00C51F8C" w:rsidP="00676ED6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F91C37">
                              <w:rPr>
                                <w:rFonts w:asciiTheme="majorHAnsi" w:hAnsiTheme="majorHAnsi" w:cs="Arial"/>
                              </w:rPr>
                              <w:t xml:space="preserve">Depending on the number of bids, the time commitment could be up to about </w:t>
                            </w:r>
                            <w:r w:rsidR="001C7779">
                              <w:rPr>
                                <w:rFonts w:asciiTheme="majorHAnsi" w:hAnsiTheme="majorHAnsi" w:cs="Arial"/>
                              </w:rPr>
                              <w:t>24</w:t>
                            </w:r>
                            <w:r w:rsidRPr="00F91C37">
                              <w:rPr>
                                <w:rFonts w:asciiTheme="majorHAnsi" w:hAnsiTheme="majorHAnsi" w:cs="Arial"/>
                              </w:rPr>
                              <w:t xml:space="preserve"> hours, spread amongst the dates as you choose. </w:t>
                            </w:r>
                            <w:r w:rsidR="008A1F4B" w:rsidRPr="00F91C37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3pt;margin-top:2pt;width:499.9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">
                <v:textbox>
                  <w:txbxContent>
                    <w:p w:rsidR="00C51F8C" w:rsidRPr="00F91C37" w:rsidRDefault="00C51F8C" w:rsidP="008A270C">
                      <w:pPr>
                        <w:spacing w:line="360" w:lineRule="auto"/>
                        <w:jc w:val="center"/>
                        <w:rPr>
                          <w:rFonts w:asciiTheme="majorHAnsi" w:hAnsiTheme="majorHAnsi" w:cs="Arial"/>
                          <w:b/>
                        </w:rPr>
                      </w:pPr>
                      <w:r w:rsidRPr="00F91C37">
                        <w:rPr>
                          <w:rFonts w:asciiTheme="majorHAnsi" w:hAnsiTheme="majorHAnsi" w:cs="Arial"/>
                          <w:b/>
                        </w:rPr>
                        <w:t xml:space="preserve">Evaluation will be from </w:t>
                      </w:r>
                      <w:r w:rsidR="00676ED6">
                        <w:rPr>
                          <w:rFonts w:asciiTheme="majorHAnsi" w:hAnsiTheme="majorHAnsi" w:cs="Arial"/>
                          <w:b/>
                        </w:rPr>
                        <w:t>5</w:t>
                      </w:r>
                      <w:r w:rsidR="00676ED6" w:rsidRPr="00676ED6">
                        <w:rPr>
                          <w:rFonts w:asciiTheme="majorHAnsi" w:hAnsiTheme="majorHAnsi" w:cs="Arial"/>
                          <w:b/>
                          <w:vertAlign w:val="superscript"/>
                        </w:rPr>
                        <w:t>th</w:t>
                      </w:r>
                      <w:r w:rsidR="00676ED6">
                        <w:rPr>
                          <w:rFonts w:asciiTheme="majorHAnsi" w:hAnsiTheme="majorHAnsi" w:cs="Arial"/>
                          <w:b/>
                        </w:rPr>
                        <w:t xml:space="preserve"> August</w:t>
                      </w:r>
                      <w:r w:rsidR="008A1F4B" w:rsidRPr="00F91C37"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Pr="00F91C37">
                        <w:rPr>
                          <w:rFonts w:asciiTheme="majorHAnsi" w:hAnsiTheme="majorHAnsi" w:cs="Arial"/>
                          <w:b/>
                        </w:rPr>
                        <w:t xml:space="preserve">until </w:t>
                      </w:r>
                      <w:r w:rsidR="008A1F4B" w:rsidRPr="00F91C37">
                        <w:rPr>
                          <w:rFonts w:asciiTheme="majorHAnsi" w:hAnsiTheme="majorHAnsi" w:cs="Arial"/>
                          <w:b/>
                        </w:rPr>
                        <w:t>1</w:t>
                      </w:r>
                      <w:r w:rsidR="00676ED6">
                        <w:rPr>
                          <w:rFonts w:asciiTheme="majorHAnsi" w:hAnsiTheme="majorHAnsi" w:cs="Arial"/>
                          <w:b/>
                        </w:rPr>
                        <w:t>4</w:t>
                      </w:r>
                      <w:r w:rsidR="008A1F4B" w:rsidRPr="00F91C37">
                        <w:rPr>
                          <w:rFonts w:asciiTheme="majorHAnsi" w:hAnsiTheme="majorHAnsi" w:cs="Arial"/>
                          <w:b/>
                          <w:vertAlign w:val="superscript"/>
                        </w:rPr>
                        <w:t>th</w:t>
                      </w:r>
                      <w:r w:rsidR="008A1F4B" w:rsidRPr="00F91C37">
                        <w:rPr>
                          <w:rFonts w:asciiTheme="majorHAnsi" w:hAnsiTheme="majorHAnsi" w:cs="Arial"/>
                          <w:b/>
                        </w:rPr>
                        <w:t xml:space="preserve"> August </w:t>
                      </w:r>
                    </w:p>
                    <w:p w:rsidR="00C51F8C" w:rsidRPr="00F91C37" w:rsidRDefault="00C51F8C" w:rsidP="00676ED6">
                      <w:pPr>
                        <w:rPr>
                          <w:rFonts w:asciiTheme="majorHAnsi" w:hAnsiTheme="majorHAnsi" w:cs="Arial"/>
                        </w:rPr>
                      </w:pPr>
                      <w:r w:rsidRPr="00F91C37">
                        <w:rPr>
                          <w:rFonts w:asciiTheme="majorHAnsi" w:hAnsiTheme="majorHAnsi" w:cs="Arial"/>
                        </w:rPr>
                        <w:t xml:space="preserve">Depending on the number of bids, the time commitment could be up to about </w:t>
                      </w:r>
                      <w:r w:rsidR="001C7779">
                        <w:rPr>
                          <w:rFonts w:asciiTheme="majorHAnsi" w:hAnsiTheme="majorHAnsi" w:cs="Arial"/>
                        </w:rPr>
                        <w:t>24</w:t>
                      </w:r>
                      <w:r w:rsidRPr="00F91C37">
                        <w:rPr>
                          <w:rFonts w:asciiTheme="majorHAnsi" w:hAnsiTheme="majorHAnsi" w:cs="Arial"/>
                        </w:rPr>
                        <w:t xml:space="preserve"> hours, spread amongst the dates as you choose. </w:t>
                      </w:r>
                      <w:r w:rsidR="008A1F4B" w:rsidRPr="00F91C37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C7779" w:rsidRDefault="001C7779" w:rsidP="008A1F4B">
      <w:pPr>
        <w:ind w:right="45"/>
        <w:rPr>
          <w:rFonts w:asciiTheme="majorHAnsi" w:hAnsiTheme="majorHAnsi" w:cs="Arial"/>
          <w:b/>
          <w:u w:val="single"/>
        </w:rPr>
      </w:pPr>
    </w:p>
    <w:p w:rsidR="001C7779" w:rsidRDefault="001C7779" w:rsidP="008A1F4B">
      <w:pPr>
        <w:ind w:right="45"/>
        <w:rPr>
          <w:rFonts w:asciiTheme="majorHAnsi" w:hAnsiTheme="majorHAnsi" w:cs="Arial"/>
          <w:b/>
          <w:u w:val="single"/>
        </w:rPr>
      </w:pPr>
    </w:p>
    <w:p w:rsidR="00C15504" w:rsidRDefault="00C15504" w:rsidP="008A1F4B">
      <w:pPr>
        <w:ind w:right="45"/>
        <w:rPr>
          <w:rFonts w:asciiTheme="majorHAnsi" w:hAnsiTheme="majorHAnsi" w:cs="Arial"/>
          <w:b/>
          <w:u w:val="single"/>
        </w:rPr>
      </w:pPr>
    </w:p>
    <w:p w:rsidR="00C15504" w:rsidRDefault="00C15504" w:rsidP="008A1F4B">
      <w:pPr>
        <w:ind w:right="45"/>
        <w:rPr>
          <w:rFonts w:asciiTheme="majorHAnsi" w:hAnsiTheme="majorHAnsi" w:cs="Arial"/>
          <w:b/>
          <w:u w:val="single"/>
        </w:rPr>
      </w:pPr>
    </w:p>
    <w:p w:rsidR="00C15504" w:rsidRPr="00676ED6" w:rsidRDefault="00C15504" w:rsidP="008A1F4B">
      <w:pPr>
        <w:ind w:right="45"/>
        <w:rPr>
          <w:rFonts w:asciiTheme="majorHAnsi" w:hAnsiTheme="majorHAnsi" w:cs="Arial"/>
          <w:b/>
          <w:sz w:val="16"/>
          <w:szCs w:val="16"/>
          <w:u w:val="single"/>
        </w:rPr>
      </w:pPr>
    </w:p>
    <w:p w:rsidR="00676ED6" w:rsidRDefault="00676ED6" w:rsidP="008A1F4B">
      <w:pPr>
        <w:ind w:right="45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Consensus Meeting</w:t>
      </w:r>
    </w:p>
    <w:p w:rsidR="00676ED6" w:rsidRPr="00676ED6" w:rsidRDefault="00676ED6" w:rsidP="008A1F4B">
      <w:pPr>
        <w:ind w:right="45"/>
        <w:rPr>
          <w:rFonts w:asciiTheme="majorHAnsi" w:hAnsiTheme="majorHAnsi" w:cs="Arial"/>
          <w:b/>
          <w:sz w:val="16"/>
          <w:szCs w:val="16"/>
          <w:u w:val="single"/>
        </w:rPr>
      </w:pPr>
      <w:bookmarkStart w:id="0" w:name="_GoBack"/>
      <w:bookmarkEnd w:id="0"/>
    </w:p>
    <w:p w:rsidR="00676ED6" w:rsidRDefault="00676ED6" w:rsidP="00676ED6">
      <w:pPr>
        <w:ind w:right="45"/>
        <w:rPr>
          <w:rFonts w:asciiTheme="majorHAnsi" w:hAnsiTheme="majorHAnsi" w:cs="Arial"/>
        </w:rPr>
      </w:pPr>
      <w:r w:rsidRPr="00676ED6">
        <w:rPr>
          <w:rFonts w:asciiTheme="majorHAnsi" w:hAnsiTheme="majorHAnsi" w:cs="Arial"/>
        </w:rPr>
        <w:t xml:space="preserve">Meeting for everyone involved in the procurement process to agree scoring and next steps </w:t>
      </w:r>
      <w:r>
        <w:rPr>
          <w:rFonts w:asciiTheme="majorHAnsi" w:hAnsiTheme="majorHAnsi" w:cs="Arial"/>
        </w:rPr>
        <w:t xml:space="preserve">– mandatory attendance required for all involved </w:t>
      </w:r>
    </w:p>
    <w:p w:rsidR="00676ED6" w:rsidRPr="00676ED6" w:rsidRDefault="00676ED6" w:rsidP="00676ED6">
      <w:pPr>
        <w:ind w:right="45"/>
        <w:rPr>
          <w:rFonts w:asciiTheme="majorHAnsi" w:hAnsiTheme="majorHAnsi" w:cs="Arial"/>
          <w:sz w:val="16"/>
          <w:szCs w:val="16"/>
        </w:rPr>
      </w:pPr>
    </w:p>
    <w:p w:rsidR="00676ED6" w:rsidRPr="00676ED6" w:rsidRDefault="00676ED6" w:rsidP="00676ED6">
      <w:pPr>
        <w:ind w:right="4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Date: 15</w:t>
      </w:r>
      <w:r w:rsidRPr="00676ED6">
        <w:rPr>
          <w:rFonts w:asciiTheme="majorHAnsi" w:hAnsiTheme="majorHAnsi" w:cs="Arial"/>
          <w:vertAlign w:val="superscript"/>
        </w:rPr>
        <w:t>th</w:t>
      </w:r>
      <w:r w:rsidRPr="00676ED6">
        <w:rPr>
          <w:rFonts w:asciiTheme="majorHAnsi" w:hAnsiTheme="majorHAnsi" w:cs="Arial"/>
        </w:rPr>
        <w:t xml:space="preserve"> August 2014 </w:t>
      </w:r>
      <w:r w:rsidRPr="00676ED6">
        <w:rPr>
          <w:rFonts w:asciiTheme="majorHAnsi" w:hAnsiTheme="majorHAnsi" w:cs="Arial"/>
        </w:rPr>
        <w:tab/>
        <w:t>Time: TBC</w:t>
      </w:r>
      <w:r>
        <w:rPr>
          <w:rFonts w:asciiTheme="majorHAnsi" w:hAnsiTheme="majorHAnsi" w:cs="Arial"/>
        </w:rPr>
        <w:t xml:space="preserve"> (PM)</w:t>
      </w:r>
      <w:r w:rsidRPr="00676ED6">
        <w:rPr>
          <w:rFonts w:asciiTheme="majorHAnsi" w:hAnsiTheme="majorHAnsi" w:cs="Arial"/>
        </w:rPr>
        <w:tab/>
      </w:r>
      <w:r w:rsidRPr="00676ED6">
        <w:rPr>
          <w:rFonts w:asciiTheme="majorHAnsi" w:hAnsiTheme="majorHAnsi" w:cs="Arial"/>
        </w:rPr>
        <w:tab/>
        <w:t>Duration: approx. 2 hours</w:t>
      </w:r>
    </w:p>
    <w:p w:rsidR="00492CBD" w:rsidRDefault="00492CBD" w:rsidP="00327CA3">
      <w:pPr>
        <w:ind w:right="45"/>
        <w:rPr>
          <w:rFonts w:asciiTheme="majorHAnsi" w:hAnsiTheme="majorHAnsi" w:cs="Arial"/>
        </w:rPr>
      </w:pPr>
      <w:r w:rsidRPr="002C76F1"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28F95D6E" wp14:editId="01821EF4">
            <wp:simplePos x="0" y="0"/>
            <wp:positionH relativeFrom="column">
              <wp:posOffset>3947160</wp:posOffset>
            </wp:positionH>
            <wp:positionV relativeFrom="paragraph">
              <wp:posOffset>32385</wp:posOffset>
            </wp:positionV>
            <wp:extent cx="2343150" cy="633730"/>
            <wp:effectExtent l="0" t="0" r="0" b="0"/>
            <wp:wrapNone/>
            <wp:docPr id="9" name="Picture 9" descr="Sheffield CCG 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ffield CCG LH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F0">
        <w:rPr>
          <w:rFonts w:ascii="Calibri" w:eastAsia="Calibri" w:hAnsi="Calibri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1" locked="0" layoutInCell="1" allowOverlap="1" wp14:anchorId="77EA2FE2" wp14:editId="6E3BE89C">
            <wp:simplePos x="0" y="0"/>
            <wp:positionH relativeFrom="column">
              <wp:posOffset>-44450</wp:posOffset>
            </wp:positionH>
            <wp:positionV relativeFrom="paragraph">
              <wp:posOffset>17780</wp:posOffset>
            </wp:positionV>
            <wp:extent cx="2105025" cy="390525"/>
            <wp:effectExtent l="0" t="0" r="9525" b="9525"/>
            <wp:wrapNone/>
            <wp:docPr id="8" name="Picture 8" descr="Sheffield CCG LH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ffield CCG LH bran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CBD" w:rsidRDefault="00492CBD" w:rsidP="00327CA3">
      <w:pPr>
        <w:ind w:right="45"/>
        <w:rPr>
          <w:rFonts w:asciiTheme="majorHAnsi" w:hAnsiTheme="majorHAnsi" w:cs="Arial"/>
        </w:rPr>
      </w:pPr>
    </w:p>
    <w:p w:rsidR="00492CBD" w:rsidRDefault="00492CBD" w:rsidP="00327CA3">
      <w:pPr>
        <w:ind w:right="45"/>
        <w:rPr>
          <w:rFonts w:asciiTheme="majorHAnsi" w:hAnsiTheme="majorHAnsi" w:cs="Arial"/>
        </w:rPr>
      </w:pPr>
    </w:p>
    <w:p w:rsidR="00492CBD" w:rsidRDefault="00492CBD" w:rsidP="00327CA3">
      <w:pPr>
        <w:ind w:right="45"/>
        <w:rPr>
          <w:rFonts w:asciiTheme="majorHAnsi" w:hAnsiTheme="majorHAnsi" w:cs="Arial"/>
        </w:rPr>
      </w:pPr>
    </w:p>
    <w:p w:rsidR="005C6B1A" w:rsidRDefault="005C6B1A" w:rsidP="00492CBD">
      <w:pPr>
        <w:ind w:right="43"/>
        <w:jc w:val="center"/>
        <w:rPr>
          <w:rFonts w:ascii="Frutiger 45 Light" w:hAnsi="Frutiger 45 Light"/>
          <w:b/>
          <w:color w:val="C00000"/>
          <w:sz w:val="28"/>
          <w:szCs w:val="28"/>
        </w:rPr>
      </w:pPr>
    </w:p>
    <w:p w:rsidR="00492CBD" w:rsidRDefault="00492CBD" w:rsidP="00492CBD">
      <w:pPr>
        <w:ind w:right="43"/>
        <w:jc w:val="center"/>
        <w:rPr>
          <w:rFonts w:ascii="Frutiger 45 Light" w:hAnsi="Frutiger 45 Light"/>
          <w:b/>
          <w:color w:val="C00000"/>
          <w:sz w:val="28"/>
          <w:szCs w:val="28"/>
        </w:rPr>
      </w:pPr>
      <w:r w:rsidRPr="00CB443F">
        <w:rPr>
          <w:rFonts w:ascii="Frutiger 45 Light" w:hAnsi="Frutiger 45 Light"/>
          <w:b/>
          <w:color w:val="C00000"/>
          <w:sz w:val="28"/>
          <w:szCs w:val="28"/>
        </w:rPr>
        <w:t xml:space="preserve">Procurement of </w:t>
      </w:r>
      <w:r>
        <w:rPr>
          <w:rFonts w:ascii="Frutiger 45 Light" w:hAnsi="Frutiger 45 Light"/>
          <w:b/>
          <w:color w:val="C00000"/>
          <w:sz w:val="28"/>
          <w:szCs w:val="28"/>
        </w:rPr>
        <w:t xml:space="preserve">Domiciliary Care Services across Sheffield </w:t>
      </w:r>
    </w:p>
    <w:p w:rsidR="00492CBD" w:rsidRDefault="00492CBD" w:rsidP="00492CBD">
      <w:pPr>
        <w:ind w:right="43"/>
        <w:jc w:val="center"/>
        <w:rPr>
          <w:rFonts w:ascii="Frutiger 45 Light" w:hAnsi="Frutiger 45 Light"/>
          <w:b/>
          <w:color w:val="C00000"/>
          <w:sz w:val="28"/>
          <w:szCs w:val="28"/>
        </w:rPr>
      </w:pPr>
      <w:r>
        <w:rPr>
          <w:rFonts w:ascii="Frutiger 45 Light" w:hAnsi="Frutiger 45 Light"/>
          <w:b/>
          <w:color w:val="C00000"/>
          <w:sz w:val="28"/>
          <w:szCs w:val="28"/>
        </w:rPr>
        <w:t>Application for the role of Patient/ Carer Representative on the Procurement Panel</w:t>
      </w:r>
    </w:p>
    <w:p w:rsidR="00492CBD" w:rsidRPr="00CB443F" w:rsidRDefault="00492CBD" w:rsidP="00492CBD">
      <w:pPr>
        <w:ind w:right="43"/>
        <w:jc w:val="center"/>
        <w:rPr>
          <w:rFonts w:ascii="Frutiger 45 Light" w:hAnsi="Frutiger 45 Light"/>
          <w:b/>
          <w:color w:val="C00000"/>
          <w:sz w:val="28"/>
          <w:szCs w:val="28"/>
        </w:rPr>
      </w:pPr>
    </w:p>
    <w:p w:rsidR="005C6B1A" w:rsidRDefault="00492CBD" w:rsidP="00492CBD">
      <w:pPr>
        <w:ind w:right="45"/>
        <w:jc w:val="both"/>
        <w:rPr>
          <w:rFonts w:asciiTheme="majorHAnsi" w:hAnsiTheme="majorHAnsi" w:cs="Arial"/>
        </w:rPr>
      </w:pPr>
      <w:r w:rsidRPr="00492CBD">
        <w:rPr>
          <w:rFonts w:asciiTheme="majorHAnsi" w:hAnsiTheme="majorHAnsi" w:cs="Arial"/>
        </w:rPr>
        <w:t>If you would be interested in applying for one of the roles described</w:t>
      </w:r>
      <w:r>
        <w:rPr>
          <w:rFonts w:asciiTheme="majorHAnsi" w:hAnsiTheme="majorHAnsi" w:cs="Arial"/>
        </w:rPr>
        <w:t>,</w:t>
      </w:r>
      <w:r w:rsidRPr="00492CBD">
        <w:rPr>
          <w:rFonts w:asciiTheme="majorHAnsi" w:hAnsiTheme="majorHAnsi" w:cs="Arial"/>
        </w:rPr>
        <w:t xml:space="preserve"> please fill in the form </w:t>
      </w:r>
      <w:r>
        <w:rPr>
          <w:rFonts w:asciiTheme="majorHAnsi" w:hAnsiTheme="majorHAnsi" w:cs="Arial"/>
        </w:rPr>
        <w:t xml:space="preserve">below </w:t>
      </w:r>
      <w:r w:rsidRPr="00492CBD">
        <w:rPr>
          <w:rFonts w:asciiTheme="majorHAnsi" w:hAnsiTheme="majorHAnsi" w:cs="Arial"/>
        </w:rPr>
        <w:t xml:space="preserve">with your contact details and a brief summary </w:t>
      </w:r>
      <w:r w:rsidR="005C6B1A">
        <w:rPr>
          <w:rFonts w:asciiTheme="majorHAnsi" w:hAnsiTheme="majorHAnsi" w:cs="Arial"/>
        </w:rPr>
        <w:t xml:space="preserve">(500 words or less) </w:t>
      </w:r>
      <w:r w:rsidRPr="00492CBD">
        <w:rPr>
          <w:rFonts w:asciiTheme="majorHAnsi" w:hAnsiTheme="majorHAnsi" w:cs="Arial"/>
        </w:rPr>
        <w:t>highlighting the reasons as to why you would like to participate in this process</w:t>
      </w:r>
      <w:r w:rsidR="005C6B1A">
        <w:rPr>
          <w:rFonts w:asciiTheme="majorHAnsi" w:hAnsiTheme="majorHAnsi" w:cs="Arial"/>
        </w:rPr>
        <w:t xml:space="preserve">.  </w:t>
      </w:r>
    </w:p>
    <w:p w:rsidR="005C6B1A" w:rsidRDefault="005C6B1A" w:rsidP="00492CBD">
      <w:pPr>
        <w:ind w:right="45"/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50"/>
        <w:gridCol w:w="871"/>
      </w:tblGrid>
      <w:tr w:rsidR="00492CBD" w:rsidTr="005C6B1A">
        <w:tc>
          <w:tcPr>
            <w:tcW w:w="2518" w:type="dxa"/>
          </w:tcPr>
          <w:p w:rsidR="00492CBD" w:rsidRDefault="006B6FD0" w:rsidP="00492CBD">
            <w:pPr>
              <w:ind w:righ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Name </w:t>
            </w:r>
          </w:p>
        </w:tc>
        <w:tc>
          <w:tcPr>
            <w:tcW w:w="7621" w:type="dxa"/>
            <w:gridSpan w:val="2"/>
          </w:tcPr>
          <w:p w:rsidR="00492CBD" w:rsidRDefault="00492CBD" w:rsidP="00492CBD">
            <w:pPr>
              <w:ind w:right="45"/>
              <w:rPr>
                <w:rFonts w:asciiTheme="majorHAnsi" w:hAnsiTheme="majorHAnsi" w:cs="Arial"/>
              </w:rPr>
            </w:pPr>
          </w:p>
        </w:tc>
      </w:tr>
      <w:tr w:rsidR="00492CBD" w:rsidTr="005C6B1A">
        <w:tc>
          <w:tcPr>
            <w:tcW w:w="2518" w:type="dxa"/>
          </w:tcPr>
          <w:p w:rsidR="00492CBD" w:rsidRDefault="006B6FD0" w:rsidP="00492CBD">
            <w:pPr>
              <w:ind w:righ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Address </w:t>
            </w:r>
          </w:p>
        </w:tc>
        <w:tc>
          <w:tcPr>
            <w:tcW w:w="7621" w:type="dxa"/>
            <w:gridSpan w:val="2"/>
          </w:tcPr>
          <w:p w:rsidR="006B6FD0" w:rsidRDefault="006B6FD0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B6FD0" w:rsidRDefault="006B6FD0" w:rsidP="00492CBD">
            <w:pPr>
              <w:ind w:right="45"/>
              <w:rPr>
                <w:rFonts w:asciiTheme="majorHAnsi" w:hAnsiTheme="majorHAnsi" w:cs="Arial"/>
              </w:rPr>
            </w:pPr>
          </w:p>
        </w:tc>
      </w:tr>
      <w:tr w:rsidR="00492CBD" w:rsidTr="005C6B1A">
        <w:tc>
          <w:tcPr>
            <w:tcW w:w="2518" w:type="dxa"/>
          </w:tcPr>
          <w:p w:rsidR="00492CBD" w:rsidRDefault="006B6FD0" w:rsidP="00492CBD">
            <w:pPr>
              <w:ind w:righ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 address </w:t>
            </w:r>
          </w:p>
        </w:tc>
        <w:tc>
          <w:tcPr>
            <w:tcW w:w="7621" w:type="dxa"/>
            <w:gridSpan w:val="2"/>
          </w:tcPr>
          <w:p w:rsidR="00492CBD" w:rsidRDefault="00492CBD" w:rsidP="00492CBD">
            <w:pPr>
              <w:ind w:right="45"/>
              <w:rPr>
                <w:rFonts w:asciiTheme="majorHAnsi" w:hAnsiTheme="majorHAnsi" w:cs="Arial"/>
              </w:rPr>
            </w:pPr>
          </w:p>
        </w:tc>
      </w:tr>
      <w:tr w:rsidR="00492CBD" w:rsidTr="005C6B1A">
        <w:tc>
          <w:tcPr>
            <w:tcW w:w="2518" w:type="dxa"/>
          </w:tcPr>
          <w:p w:rsidR="00492CBD" w:rsidRDefault="006B6FD0" w:rsidP="006B6FD0">
            <w:pPr>
              <w:ind w:righ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Phone number </w:t>
            </w:r>
          </w:p>
        </w:tc>
        <w:tc>
          <w:tcPr>
            <w:tcW w:w="7621" w:type="dxa"/>
            <w:gridSpan w:val="2"/>
          </w:tcPr>
          <w:p w:rsidR="00492CBD" w:rsidRDefault="00492CBD" w:rsidP="00492CBD">
            <w:pPr>
              <w:ind w:right="45"/>
              <w:rPr>
                <w:rFonts w:asciiTheme="majorHAnsi" w:hAnsiTheme="majorHAnsi" w:cs="Arial"/>
              </w:rPr>
            </w:pPr>
          </w:p>
        </w:tc>
      </w:tr>
      <w:tr w:rsidR="005C6B1A" w:rsidTr="005C6B1A">
        <w:trPr>
          <w:trHeight w:val="533"/>
        </w:trPr>
        <w:tc>
          <w:tcPr>
            <w:tcW w:w="2518" w:type="dxa"/>
            <w:vMerge w:val="restart"/>
          </w:tcPr>
          <w:p w:rsidR="005C6B1A" w:rsidRDefault="005C6B1A" w:rsidP="005C6B1A">
            <w:pPr>
              <w:ind w:righ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Please indicate the position that you are interested in  with a  </w:t>
            </w:r>
            <w:r>
              <w:rPr>
                <w:rFonts w:asciiTheme="majorHAnsi" w:hAnsiTheme="majorHAnsi" w:cs="Arial"/>
              </w:rPr>
              <w:sym w:font="Wingdings" w:char="F0FC"/>
            </w:r>
          </w:p>
          <w:p w:rsidR="005C6B1A" w:rsidRDefault="001C7779" w:rsidP="005C6B1A">
            <w:pPr>
              <w:ind w:righ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="005C6B1A">
              <w:rPr>
                <w:rFonts w:asciiTheme="majorHAnsi" w:hAnsiTheme="majorHAnsi" w:cs="Arial"/>
              </w:rPr>
              <w:t>n the box provided</w:t>
            </w:r>
          </w:p>
        </w:tc>
        <w:tc>
          <w:tcPr>
            <w:tcW w:w="6750" w:type="dxa"/>
          </w:tcPr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Patient Representative </w:t>
            </w:r>
          </w:p>
        </w:tc>
        <w:tc>
          <w:tcPr>
            <w:tcW w:w="871" w:type="dxa"/>
          </w:tcPr>
          <w:p w:rsidR="005C6B1A" w:rsidRDefault="005C6B1A" w:rsidP="005C6B1A">
            <w:pPr>
              <w:ind w:right="45"/>
              <w:rPr>
                <w:rFonts w:asciiTheme="majorHAnsi" w:hAnsiTheme="majorHAnsi" w:cs="Arial"/>
              </w:rPr>
            </w:pPr>
          </w:p>
        </w:tc>
      </w:tr>
      <w:tr w:rsidR="005C6B1A" w:rsidTr="005C6B1A">
        <w:trPr>
          <w:trHeight w:val="345"/>
        </w:trPr>
        <w:tc>
          <w:tcPr>
            <w:tcW w:w="2518" w:type="dxa"/>
            <w:vMerge/>
          </w:tcPr>
          <w:p w:rsidR="005C6B1A" w:rsidRDefault="005C6B1A" w:rsidP="006B6FD0">
            <w:pPr>
              <w:ind w:right="45"/>
              <w:rPr>
                <w:rFonts w:asciiTheme="majorHAnsi" w:hAnsiTheme="majorHAnsi" w:cs="Arial"/>
              </w:rPr>
            </w:pPr>
          </w:p>
        </w:tc>
        <w:tc>
          <w:tcPr>
            <w:tcW w:w="6750" w:type="dxa"/>
          </w:tcPr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Carer Representative </w:t>
            </w: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</w:tc>
        <w:tc>
          <w:tcPr>
            <w:tcW w:w="871" w:type="dxa"/>
          </w:tcPr>
          <w:p w:rsidR="005C6B1A" w:rsidRDefault="005C6B1A">
            <w:pPr>
              <w:rPr>
                <w:rFonts w:asciiTheme="majorHAnsi" w:hAnsiTheme="majorHAnsi" w:cs="Arial"/>
              </w:rPr>
            </w:pPr>
          </w:p>
          <w:p w:rsidR="005C6B1A" w:rsidRDefault="005C6B1A" w:rsidP="005C6B1A">
            <w:pPr>
              <w:ind w:right="45"/>
              <w:rPr>
                <w:rFonts w:asciiTheme="majorHAnsi" w:hAnsiTheme="majorHAnsi" w:cs="Arial"/>
              </w:rPr>
            </w:pPr>
          </w:p>
        </w:tc>
      </w:tr>
      <w:tr w:rsidR="005C6B1A" w:rsidTr="00F85C85">
        <w:tc>
          <w:tcPr>
            <w:tcW w:w="10139" w:type="dxa"/>
            <w:gridSpan w:val="3"/>
          </w:tcPr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Why I would like to participate in this process (500 words or less) </w:t>
            </w:r>
          </w:p>
        </w:tc>
      </w:tr>
      <w:tr w:rsidR="005C6B1A" w:rsidTr="005C6B1A">
        <w:trPr>
          <w:trHeight w:val="3597"/>
        </w:trPr>
        <w:tc>
          <w:tcPr>
            <w:tcW w:w="10139" w:type="dxa"/>
            <w:gridSpan w:val="3"/>
          </w:tcPr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6747FE" w:rsidRDefault="006747FE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  <w:p w:rsidR="005C6B1A" w:rsidRDefault="005C6B1A" w:rsidP="00492CBD">
            <w:pPr>
              <w:ind w:right="45"/>
              <w:rPr>
                <w:rFonts w:asciiTheme="majorHAnsi" w:hAnsiTheme="majorHAnsi" w:cs="Arial"/>
              </w:rPr>
            </w:pPr>
          </w:p>
        </w:tc>
      </w:tr>
    </w:tbl>
    <w:p w:rsidR="00492CBD" w:rsidRDefault="00492CBD" w:rsidP="00492CBD">
      <w:pPr>
        <w:ind w:right="45"/>
        <w:rPr>
          <w:rFonts w:asciiTheme="majorHAnsi" w:hAnsiTheme="majorHAnsi" w:cs="Arial"/>
        </w:rPr>
      </w:pPr>
    </w:p>
    <w:p w:rsidR="005C6B1A" w:rsidRPr="00492CBD" w:rsidRDefault="005C6B1A" w:rsidP="005C6B1A">
      <w:pPr>
        <w:ind w:right="4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Please return this via </w:t>
      </w:r>
      <w:r w:rsidRPr="00492CBD">
        <w:rPr>
          <w:rFonts w:asciiTheme="majorHAnsi" w:hAnsiTheme="majorHAnsi" w:cs="Arial"/>
        </w:rPr>
        <w:t xml:space="preserve">email to </w:t>
      </w:r>
      <w:r>
        <w:rPr>
          <w:rFonts w:asciiTheme="majorHAnsi" w:hAnsiTheme="majorHAnsi" w:cs="Arial"/>
        </w:rPr>
        <w:t xml:space="preserve">the CCG Engagement Team </w:t>
      </w:r>
      <w:r w:rsidR="00B57094">
        <w:rPr>
          <w:rFonts w:asciiTheme="majorHAnsi" w:hAnsiTheme="majorHAnsi" w:cs="Arial"/>
        </w:rPr>
        <w:t xml:space="preserve">via the following email address - </w:t>
      </w:r>
      <w:hyperlink r:id="rId14" w:history="1">
        <w:r w:rsidR="00B57094">
          <w:rPr>
            <w:rStyle w:val="Hyperlink"/>
          </w:rPr>
          <w:t>SHECCG.EngagementActivity@nhs.net</w:t>
        </w:r>
      </w:hyperlink>
      <w:r>
        <w:rPr>
          <w:rFonts w:asciiTheme="majorHAnsi" w:hAnsiTheme="majorHAnsi" w:cs="Arial"/>
        </w:rPr>
        <w:t xml:space="preserve"> </w:t>
      </w:r>
      <w:r w:rsidR="00C15504">
        <w:rPr>
          <w:rFonts w:asciiTheme="majorHAnsi" w:hAnsiTheme="majorHAnsi" w:cs="Arial"/>
        </w:rPr>
        <w:t xml:space="preserve">with the subject heading – Procurement Panel Representative Application. </w:t>
      </w:r>
      <w:r w:rsidRPr="00492CBD">
        <w:rPr>
          <w:rFonts w:asciiTheme="majorHAnsi" w:hAnsiTheme="majorHAnsi" w:cs="Arial"/>
        </w:rPr>
        <w:t xml:space="preserve">If you do not have access to email, please contact us via phone on 0114 305 1122 and we can make alternative arrangements.  </w:t>
      </w:r>
    </w:p>
    <w:p w:rsidR="005C6B1A" w:rsidRPr="00492CBD" w:rsidRDefault="005C6B1A" w:rsidP="005C6B1A">
      <w:pPr>
        <w:ind w:right="45"/>
        <w:rPr>
          <w:rFonts w:asciiTheme="majorHAnsi" w:hAnsiTheme="majorHAnsi" w:cs="Arial"/>
        </w:rPr>
      </w:pPr>
    </w:p>
    <w:p w:rsidR="005C6B1A" w:rsidRPr="00492CBD" w:rsidRDefault="00676ED6" w:rsidP="005C6B1A">
      <w:pPr>
        <w:ind w:right="4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deadline for responses is Friday 25</w:t>
      </w:r>
      <w:r w:rsidRPr="00676ED6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July. </w:t>
      </w:r>
      <w:r w:rsidR="005C6B1A" w:rsidRPr="00492CBD">
        <w:rPr>
          <w:rFonts w:asciiTheme="majorHAnsi" w:hAnsiTheme="majorHAnsi" w:cs="Arial"/>
        </w:rPr>
        <w:t xml:space="preserve">All applicants will be notified of the outcome of their application by </w:t>
      </w:r>
      <w:r>
        <w:rPr>
          <w:rFonts w:asciiTheme="majorHAnsi" w:hAnsiTheme="majorHAnsi" w:cs="Arial"/>
        </w:rPr>
        <w:t>Tuesday 29</w:t>
      </w:r>
      <w:r w:rsidRPr="00676ED6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July </w:t>
      </w:r>
      <w:r w:rsidR="005C6B1A" w:rsidRPr="00492CBD">
        <w:rPr>
          <w:rFonts w:asciiTheme="majorHAnsi" w:hAnsiTheme="majorHAnsi" w:cs="Arial"/>
        </w:rPr>
        <w:t xml:space="preserve">at the latest.  </w:t>
      </w:r>
    </w:p>
    <w:p w:rsidR="005C6B1A" w:rsidRPr="00492CBD" w:rsidRDefault="005C6B1A" w:rsidP="005C6B1A">
      <w:pPr>
        <w:ind w:right="45"/>
        <w:rPr>
          <w:rFonts w:asciiTheme="majorHAnsi" w:hAnsiTheme="majorHAnsi" w:cs="Arial"/>
        </w:rPr>
      </w:pPr>
    </w:p>
    <w:p w:rsidR="005C6B1A" w:rsidRDefault="005C6B1A" w:rsidP="005C6B1A">
      <w:pPr>
        <w:ind w:right="45"/>
        <w:rPr>
          <w:rFonts w:asciiTheme="majorHAnsi" w:hAnsiTheme="majorHAnsi" w:cs="Arial"/>
        </w:rPr>
      </w:pPr>
      <w:r w:rsidRPr="00492CBD">
        <w:rPr>
          <w:rFonts w:asciiTheme="majorHAnsi" w:hAnsiTheme="majorHAnsi" w:cs="Arial"/>
        </w:rPr>
        <w:t>Thank you for your interest in being involved</w:t>
      </w:r>
    </w:p>
    <w:p w:rsidR="006B6FD0" w:rsidRPr="007E75A9" w:rsidRDefault="006B6FD0" w:rsidP="00492CBD">
      <w:pPr>
        <w:ind w:right="45"/>
        <w:rPr>
          <w:rFonts w:asciiTheme="majorHAnsi" w:hAnsiTheme="majorHAnsi" w:cs="Arial"/>
        </w:rPr>
      </w:pPr>
    </w:p>
    <w:sectPr w:rsidR="006B6FD0" w:rsidRPr="007E75A9" w:rsidSect="001C7779">
      <w:headerReference w:type="default" r:id="rId15"/>
      <w:footerReference w:type="default" r:id="rId16"/>
      <w:pgSz w:w="11900" w:h="16840"/>
      <w:pgMar w:top="1134" w:right="843" w:bottom="709" w:left="1134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8C" w:rsidRDefault="00C51F8C" w:rsidP="006D2B33">
      <w:r>
        <w:separator/>
      </w:r>
    </w:p>
  </w:endnote>
  <w:endnote w:type="continuationSeparator" w:id="0">
    <w:p w:rsidR="00C51F8C" w:rsidRDefault="00C51F8C" w:rsidP="006D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8C" w:rsidRDefault="00C51F8C" w:rsidP="00DF224F">
    <w:pPr>
      <w:pStyle w:val="Footer"/>
      <w:spacing w:line="360" w:lineRule="auto"/>
      <w:jc w:val="right"/>
      <w:rPr>
        <w:rFonts w:ascii="Arial" w:hAnsi="Arial"/>
        <w:color w:val="595959" w:themeColor="text1" w:themeTint="A6"/>
        <w:sz w:val="22"/>
      </w:rPr>
    </w:pPr>
  </w:p>
  <w:p w:rsidR="00C51F8C" w:rsidRDefault="00C51F8C" w:rsidP="00DF224F">
    <w:pPr>
      <w:pStyle w:val="Footer"/>
      <w:spacing w:line="360" w:lineRule="auto"/>
      <w:jc w:val="right"/>
      <w:rPr>
        <w:rFonts w:ascii="Arial" w:hAnsi="Arial"/>
        <w:color w:val="595959" w:themeColor="text1" w:themeTint="A6"/>
        <w:sz w:val="22"/>
      </w:rPr>
    </w:pPr>
  </w:p>
  <w:p w:rsidR="00C51F8C" w:rsidRDefault="00C51F8C" w:rsidP="00DF224F">
    <w:pPr>
      <w:pStyle w:val="Footer"/>
      <w:spacing w:line="360" w:lineRule="auto"/>
      <w:jc w:val="right"/>
      <w:rPr>
        <w:rFonts w:ascii="Arial" w:hAnsi="Arial"/>
        <w:color w:val="595959" w:themeColor="text1" w:themeTint="A6"/>
        <w:sz w:val="22"/>
      </w:rPr>
    </w:pPr>
  </w:p>
  <w:p w:rsidR="00C51F8C" w:rsidRDefault="00C51F8C" w:rsidP="00DF224F">
    <w:pPr>
      <w:pStyle w:val="Footer"/>
      <w:spacing w:line="360" w:lineRule="auto"/>
      <w:jc w:val="right"/>
      <w:rPr>
        <w:rFonts w:ascii="Arial" w:hAnsi="Arial"/>
        <w:color w:val="595959" w:themeColor="text1" w:themeTint="A6"/>
        <w:sz w:val="22"/>
      </w:rPr>
    </w:pPr>
  </w:p>
  <w:p w:rsidR="00C51F8C" w:rsidRDefault="00C51F8C" w:rsidP="001C33C1">
    <w:pPr>
      <w:pStyle w:val="Footer"/>
      <w:rPr>
        <w:rFonts w:ascii="Arial" w:hAnsi="Arial"/>
        <w:color w:val="7F7F7F" w:themeColor="text1" w:themeTint="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8C" w:rsidRDefault="00C51F8C" w:rsidP="006D2B33">
      <w:r>
        <w:separator/>
      </w:r>
    </w:p>
  </w:footnote>
  <w:footnote w:type="continuationSeparator" w:id="0">
    <w:p w:rsidR="00C51F8C" w:rsidRDefault="00C51F8C" w:rsidP="006D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3D" w:rsidRDefault="00C11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29"/>
    <w:multiLevelType w:val="hybridMultilevel"/>
    <w:tmpl w:val="AFE6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005A"/>
    <w:multiLevelType w:val="hybridMultilevel"/>
    <w:tmpl w:val="637E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2A2E"/>
    <w:multiLevelType w:val="hybridMultilevel"/>
    <w:tmpl w:val="E1A2AA62"/>
    <w:lvl w:ilvl="0" w:tplc="00A28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A39AA"/>
    <w:multiLevelType w:val="hybridMultilevel"/>
    <w:tmpl w:val="BC96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50B2"/>
    <w:multiLevelType w:val="hybridMultilevel"/>
    <w:tmpl w:val="FE6AD7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6F478E"/>
    <w:multiLevelType w:val="hybridMultilevel"/>
    <w:tmpl w:val="BDA2A764"/>
    <w:lvl w:ilvl="0" w:tplc="00A28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6D"/>
    <w:rsid w:val="0000794C"/>
    <w:rsid w:val="000B44D3"/>
    <w:rsid w:val="000D0132"/>
    <w:rsid w:val="001540C4"/>
    <w:rsid w:val="001651D9"/>
    <w:rsid w:val="0018776D"/>
    <w:rsid w:val="001C33C1"/>
    <w:rsid w:val="001C7779"/>
    <w:rsid w:val="002455F4"/>
    <w:rsid w:val="00245BFE"/>
    <w:rsid w:val="002815D6"/>
    <w:rsid w:val="002A77C3"/>
    <w:rsid w:val="002F3BF0"/>
    <w:rsid w:val="00327CA3"/>
    <w:rsid w:val="00352ED5"/>
    <w:rsid w:val="0039102A"/>
    <w:rsid w:val="003A6069"/>
    <w:rsid w:val="003B0198"/>
    <w:rsid w:val="003B236D"/>
    <w:rsid w:val="003D333E"/>
    <w:rsid w:val="003E2A9D"/>
    <w:rsid w:val="003F39FA"/>
    <w:rsid w:val="00462203"/>
    <w:rsid w:val="00492CBD"/>
    <w:rsid w:val="004A2C18"/>
    <w:rsid w:val="0050133F"/>
    <w:rsid w:val="0051089A"/>
    <w:rsid w:val="0053246F"/>
    <w:rsid w:val="0053371A"/>
    <w:rsid w:val="00561235"/>
    <w:rsid w:val="005C5608"/>
    <w:rsid w:val="005C6B1A"/>
    <w:rsid w:val="006432F8"/>
    <w:rsid w:val="006747FE"/>
    <w:rsid w:val="00676ED6"/>
    <w:rsid w:val="006B6FD0"/>
    <w:rsid w:val="006D2B33"/>
    <w:rsid w:val="006E4B37"/>
    <w:rsid w:val="007277BD"/>
    <w:rsid w:val="00734B99"/>
    <w:rsid w:val="00751A48"/>
    <w:rsid w:val="00751B0A"/>
    <w:rsid w:val="00753BBB"/>
    <w:rsid w:val="00765789"/>
    <w:rsid w:val="00775F03"/>
    <w:rsid w:val="00792E47"/>
    <w:rsid w:val="007A1E61"/>
    <w:rsid w:val="007A44E7"/>
    <w:rsid w:val="007B7470"/>
    <w:rsid w:val="007D18F1"/>
    <w:rsid w:val="007E0259"/>
    <w:rsid w:val="007E75A9"/>
    <w:rsid w:val="00801F50"/>
    <w:rsid w:val="008317A6"/>
    <w:rsid w:val="00844705"/>
    <w:rsid w:val="008947E3"/>
    <w:rsid w:val="008A1F4B"/>
    <w:rsid w:val="008A270C"/>
    <w:rsid w:val="008B225C"/>
    <w:rsid w:val="008F0D8F"/>
    <w:rsid w:val="00983DE2"/>
    <w:rsid w:val="009F21DA"/>
    <w:rsid w:val="009F4296"/>
    <w:rsid w:val="00A0203A"/>
    <w:rsid w:val="00A07911"/>
    <w:rsid w:val="00A54659"/>
    <w:rsid w:val="00A7774D"/>
    <w:rsid w:val="00A93314"/>
    <w:rsid w:val="00A93962"/>
    <w:rsid w:val="00AA6DA9"/>
    <w:rsid w:val="00B12B7F"/>
    <w:rsid w:val="00B42E9E"/>
    <w:rsid w:val="00B57094"/>
    <w:rsid w:val="00BB6894"/>
    <w:rsid w:val="00BE2889"/>
    <w:rsid w:val="00C11D3D"/>
    <w:rsid w:val="00C15504"/>
    <w:rsid w:val="00C20BC6"/>
    <w:rsid w:val="00C40ABA"/>
    <w:rsid w:val="00C51F8C"/>
    <w:rsid w:val="00C547E0"/>
    <w:rsid w:val="00C71DD6"/>
    <w:rsid w:val="00C858A4"/>
    <w:rsid w:val="00C92B20"/>
    <w:rsid w:val="00C970A1"/>
    <w:rsid w:val="00CA2A1F"/>
    <w:rsid w:val="00CA4F01"/>
    <w:rsid w:val="00CB443F"/>
    <w:rsid w:val="00CD6301"/>
    <w:rsid w:val="00CF5527"/>
    <w:rsid w:val="00D16C2B"/>
    <w:rsid w:val="00D2034A"/>
    <w:rsid w:val="00D23CA5"/>
    <w:rsid w:val="00D26B64"/>
    <w:rsid w:val="00D26DE2"/>
    <w:rsid w:val="00D27D78"/>
    <w:rsid w:val="00D94929"/>
    <w:rsid w:val="00DC416E"/>
    <w:rsid w:val="00DF224F"/>
    <w:rsid w:val="00E06D2C"/>
    <w:rsid w:val="00E37BE6"/>
    <w:rsid w:val="00EB17C2"/>
    <w:rsid w:val="00EE0FD5"/>
    <w:rsid w:val="00F043D5"/>
    <w:rsid w:val="00F152C4"/>
    <w:rsid w:val="00F55712"/>
    <w:rsid w:val="00F80243"/>
    <w:rsid w:val="00F91C37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90B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33"/>
    <w:rPr>
      <w:sz w:val="24"/>
      <w:szCs w:val="24"/>
    </w:rPr>
  </w:style>
  <w:style w:type="paragraph" w:styleId="ListParagraph">
    <w:name w:val="List Paragraph"/>
    <w:basedOn w:val="Normal"/>
    <w:rsid w:val="008947E3"/>
    <w:pPr>
      <w:ind w:left="720"/>
      <w:contextualSpacing/>
    </w:pPr>
  </w:style>
  <w:style w:type="character" w:styleId="Hyperlink">
    <w:name w:val="Hyperlink"/>
    <w:basedOn w:val="DefaultParagraphFont"/>
    <w:rsid w:val="000079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81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8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5D6"/>
    <w:rPr>
      <w:b/>
      <w:bCs/>
      <w:sz w:val="20"/>
      <w:szCs w:val="20"/>
    </w:rPr>
  </w:style>
  <w:style w:type="table" w:styleId="TableGrid">
    <w:name w:val="Table Grid"/>
    <w:basedOn w:val="TableNormal"/>
    <w:rsid w:val="0049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570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90B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33"/>
    <w:rPr>
      <w:sz w:val="24"/>
      <w:szCs w:val="24"/>
    </w:rPr>
  </w:style>
  <w:style w:type="paragraph" w:styleId="ListParagraph">
    <w:name w:val="List Paragraph"/>
    <w:basedOn w:val="Normal"/>
    <w:rsid w:val="008947E3"/>
    <w:pPr>
      <w:ind w:left="720"/>
      <w:contextualSpacing/>
    </w:pPr>
  </w:style>
  <w:style w:type="character" w:styleId="Hyperlink">
    <w:name w:val="Hyperlink"/>
    <w:basedOn w:val="DefaultParagraphFont"/>
    <w:rsid w:val="000079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81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8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5D6"/>
    <w:rPr>
      <w:b/>
      <w:bCs/>
      <w:sz w:val="20"/>
      <w:szCs w:val="20"/>
    </w:rPr>
  </w:style>
  <w:style w:type="table" w:styleId="TableGrid">
    <w:name w:val="Table Grid"/>
    <w:basedOn w:val="TableNormal"/>
    <w:rsid w:val="0049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57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HECCG.EngagementActivit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CDateCreated xmlns="http://schemas.microsoft.com/sharepoint/v3/fields">2012-11-06T12:30:00+00:00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FC7E7A42B114AB9387D5BCFD25416" ma:contentTypeVersion="1" ma:contentTypeDescription="Create a new document." ma:contentTypeScope="" ma:versionID="3f34b8f8b8def11334ed8b52203c0853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29004d2f608ab3a897eaa11e1e71d242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2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EE67-6FE2-40F5-92BF-1EAC93DEA00A}">
  <ds:schemaRefs>
    <ds:schemaRef ds:uri="http://schemas.microsoft.com/sharepoint/v3/field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59F033-B340-4CDF-A5EC-FCABE8827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CEAE61-1EDD-429E-9829-8D171F5F9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DA75A-8E09-43E9-8880-DA92DD3C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Robertson=Rennard</dc:creator>
  <cp:lastModifiedBy>Emma Bradshaw</cp:lastModifiedBy>
  <cp:revision>3</cp:revision>
  <dcterms:created xsi:type="dcterms:W3CDTF">2014-07-18T11:28:00Z</dcterms:created>
  <dcterms:modified xsi:type="dcterms:W3CDTF">2014-07-18T11:40:00Z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0x010100A29FC7E7A42B114AB9387D5BCFD25416</vt:lpwstr>
  </property>
</Properties>
</file>