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jc w:val="center"/>
        <w:rPr>
          <w:rFonts w:ascii="Arial" w:hAnsi="Arial" w:cs="Arial"/>
          <w:b/>
          <w:color w:val="FFFFFF" w:themeColor="background1"/>
        </w:rPr>
      </w:pP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jc w:val="center"/>
        <w:rPr>
          <w:rFonts w:ascii="Arial" w:hAnsi="Arial" w:cs="Arial"/>
          <w:b/>
          <w:color w:val="FFFFFF" w:themeColor="background1"/>
        </w:rPr>
      </w:pP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jc w:val="center"/>
        <w:rPr>
          <w:rFonts w:ascii="Arial" w:hAnsi="Arial" w:cs="Arial"/>
          <w:b/>
          <w:color w:val="FFFFFF" w:themeColor="background1"/>
        </w:rPr>
      </w:pP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spacing w:line="276" w:lineRule="auto"/>
        <w:jc w:val="center"/>
        <w:rPr>
          <w:rFonts w:ascii="Arial" w:hAnsi="Arial" w:cs="Arial"/>
          <w:b/>
          <w:color w:val="FFFFFF" w:themeColor="background1"/>
          <w:sz w:val="32"/>
          <w:szCs w:val="32"/>
        </w:rPr>
      </w:pPr>
      <w:r w:rsidRPr="00A63E66">
        <w:rPr>
          <w:rFonts w:ascii="Arial" w:hAnsi="Arial" w:cs="Arial"/>
          <w:b/>
          <w:color w:val="FFFFFF" w:themeColor="background1"/>
          <w:sz w:val="32"/>
          <w:szCs w:val="32"/>
        </w:rPr>
        <w:t xml:space="preserve">South Yorkshire and North Lincolnshire </w:t>
      </w: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spacing w:line="276" w:lineRule="auto"/>
        <w:jc w:val="center"/>
        <w:rPr>
          <w:rFonts w:ascii="Arial" w:hAnsi="Arial" w:cs="Arial"/>
          <w:b/>
          <w:color w:val="FFFFFF" w:themeColor="background1"/>
          <w:sz w:val="32"/>
          <w:szCs w:val="32"/>
        </w:rPr>
      </w:pPr>
      <w:r w:rsidRPr="00A63E66">
        <w:rPr>
          <w:rFonts w:ascii="Arial" w:hAnsi="Arial" w:cs="Arial"/>
          <w:b/>
          <w:color w:val="FFFFFF" w:themeColor="background1"/>
          <w:sz w:val="32"/>
          <w:szCs w:val="32"/>
        </w:rPr>
        <w:t xml:space="preserve">Transforming Care Partnership </w:t>
      </w: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spacing w:line="276" w:lineRule="auto"/>
        <w:jc w:val="center"/>
        <w:rPr>
          <w:rFonts w:ascii="Arial" w:hAnsi="Arial" w:cs="Arial"/>
          <w:b/>
          <w:color w:val="FFFFFF" w:themeColor="background1"/>
          <w:sz w:val="32"/>
          <w:szCs w:val="32"/>
        </w:rPr>
      </w:pPr>
      <w:r w:rsidRPr="00A63E66">
        <w:rPr>
          <w:rFonts w:ascii="Arial" w:hAnsi="Arial" w:cs="Arial"/>
          <w:b/>
          <w:color w:val="FFFFFF" w:themeColor="background1"/>
          <w:sz w:val="32"/>
          <w:szCs w:val="32"/>
        </w:rPr>
        <w:t>Transforming Care for People with a Learning Disability and Autism</w:t>
      </w: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spacing w:line="276" w:lineRule="auto"/>
        <w:jc w:val="center"/>
        <w:rPr>
          <w:rFonts w:ascii="Arial" w:hAnsi="Arial" w:cs="Arial"/>
          <w:b/>
          <w:color w:val="FFFFFF" w:themeColor="background1"/>
          <w:sz w:val="32"/>
          <w:szCs w:val="32"/>
        </w:rPr>
      </w:pPr>
      <w:r w:rsidRPr="00A63E66">
        <w:rPr>
          <w:rFonts w:ascii="Arial" w:hAnsi="Arial" w:cs="Arial"/>
          <w:b/>
          <w:color w:val="FFFFFF" w:themeColor="background1"/>
          <w:sz w:val="32"/>
          <w:szCs w:val="32"/>
        </w:rPr>
        <w:t>Delivery Plan 2016</w:t>
      </w: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spacing w:line="276" w:lineRule="auto"/>
        <w:jc w:val="center"/>
        <w:rPr>
          <w:rFonts w:ascii="Arial" w:hAnsi="Arial" w:cs="Arial"/>
          <w:b/>
          <w:color w:val="FFFFFF" w:themeColor="background1"/>
          <w:sz w:val="32"/>
          <w:szCs w:val="32"/>
        </w:rPr>
      </w:pPr>
      <w:r w:rsidRPr="00A63E66">
        <w:rPr>
          <w:rFonts w:ascii="Arial" w:hAnsi="Arial" w:cs="Arial"/>
          <w:b/>
          <w:color w:val="FFFFFF" w:themeColor="background1"/>
          <w:sz w:val="32"/>
          <w:szCs w:val="32"/>
        </w:rPr>
        <w:t>Executive Summary</w:t>
      </w: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jc w:val="center"/>
        <w:rPr>
          <w:rFonts w:ascii="Arial" w:hAnsi="Arial" w:cs="Arial"/>
          <w:b/>
          <w:color w:val="FFFFFF" w:themeColor="background1"/>
        </w:rPr>
      </w:pP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jc w:val="center"/>
        <w:rPr>
          <w:rFonts w:ascii="Arial" w:hAnsi="Arial" w:cs="Arial"/>
          <w:b/>
          <w:color w:val="FFFFFF" w:themeColor="background1"/>
        </w:rPr>
      </w:pPr>
    </w:p>
    <w:p w:rsidR="00A06551" w:rsidRPr="00A63E66" w:rsidRDefault="00A06551" w:rsidP="00A06551">
      <w:pPr>
        <w:pBdr>
          <w:top w:val="single" w:sz="4" w:space="1" w:color="auto"/>
          <w:left w:val="single" w:sz="4" w:space="4" w:color="auto"/>
          <w:bottom w:val="single" w:sz="4" w:space="1" w:color="auto"/>
          <w:right w:val="single" w:sz="4" w:space="4" w:color="auto"/>
        </w:pBdr>
        <w:shd w:val="clear" w:color="auto" w:fill="4F81BD" w:themeFill="accent1"/>
        <w:jc w:val="center"/>
        <w:rPr>
          <w:rFonts w:ascii="Arial" w:hAnsi="Arial" w:cs="Arial"/>
          <w:b/>
          <w:color w:val="FFFFFF" w:themeColor="background1"/>
        </w:rPr>
      </w:pPr>
    </w:p>
    <w:p w:rsidR="00A06551" w:rsidRPr="00A63E66" w:rsidRDefault="00A06551" w:rsidP="00A06551">
      <w:pPr>
        <w:rPr>
          <w:rFonts w:ascii="Arial" w:hAnsi="Arial" w:cs="Arial"/>
          <w:b/>
          <w:color w:val="FFFFFF" w:themeColor="background1"/>
        </w:rPr>
      </w:pPr>
      <w:r w:rsidRPr="00A63E66">
        <w:rPr>
          <w:rFonts w:ascii="Arial" w:hAnsi="Arial" w:cs="Arial"/>
          <w:noProof/>
          <w:lang w:eastAsia="en-GB"/>
        </w:rPr>
        <w:drawing>
          <wp:inline distT="0" distB="0" distL="0" distR="0" wp14:anchorId="2FDE00C0" wp14:editId="72CF8510">
            <wp:extent cx="6738870" cy="3467100"/>
            <wp:effectExtent l="0" t="0" r="5080" b="0"/>
            <wp:docPr id="2" name="Picture 2" descr="cid:image001.png@01D156C4.739BB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6C4.739BBCA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738870" cy="3467100"/>
                    </a:xfrm>
                    <a:prstGeom prst="rect">
                      <a:avLst/>
                    </a:prstGeom>
                    <a:noFill/>
                    <a:ln>
                      <a:noFill/>
                    </a:ln>
                  </pic:spPr>
                </pic:pic>
              </a:graphicData>
            </a:graphic>
          </wp:inline>
        </w:drawing>
      </w:r>
      <w:r w:rsidRPr="00A63E66">
        <w:rPr>
          <w:rFonts w:ascii="Arial" w:hAnsi="Arial" w:cs="Arial"/>
          <w:b/>
          <w:color w:val="FFFFFF" w:themeColor="background1"/>
        </w:rPr>
        <w:br w:type="page"/>
      </w:r>
    </w:p>
    <w:p w:rsidR="00A06551" w:rsidRPr="00A63E66" w:rsidRDefault="00A06551" w:rsidP="00A06551">
      <w:pPr>
        <w:jc w:val="both"/>
        <w:rPr>
          <w:rFonts w:ascii="Arial" w:hAnsi="Arial" w:cs="Arial"/>
          <w:b/>
          <w:u w:val="single"/>
        </w:rPr>
      </w:pPr>
      <w:r w:rsidRPr="00A63E66">
        <w:rPr>
          <w:rFonts w:ascii="Arial" w:hAnsi="Arial" w:cs="Arial"/>
          <w:noProof/>
          <w:lang w:eastAsia="en-GB"/>
        </w:rPr>
        <w:lastRenderedPageBreak/>
        <w:drawing>
          <wp:inline distT="0" distB="0" distL="0" distR="0" wp14:anchorId="1E30A350" wp14:editId="4AF5E823">
            <wp:extent cx="5638800" cy="1461911"/>
            <wp:effectExtent l="0" t="0" r="0" b="5080"/>
            <wp:docPr id="1" name="Picture 1" descr="The TCP journey: mobilise communities, understanding the status quo, develop your vision for the future, implementation planning, delivery, monitoring progress. Involvement of people with lived experience and their families and carers in every part of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CP journey: mobilise communities, understanding the status quo, develop your vision for the future, implementation planning, delivery, monitoring progress. Involvement of people with lived experience and their families and carers in every part of the pl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1461911"/>
                    </a:xfrm>
                    <a:prstGeom prst="rect">
                      <a:avLst/>
                    </a:prstGeom>
                    <a:noFill/>
                    <a:ln>
                      <a:noFill/>
                    </a:ln>
                  </pic:spPr>
                </pic:pic>
              </a:graphicData>
            </a:graphic>
          </wp:inline>
        </w:drawing>
      </w:r>
    </w:p>
    <w:p w:rsidR="00A06551" w:rsidRPr="00A63E66" w:rsidRDefault="00A06551" w:rsidP="007F4C36">
      <w:pPr>
        <w:spacing w:before="120" w:after="120"/>
        <w:rPr>
          <w:rFonts w:ascii="Arial" w:hAnsi="Arial" w:cs="Arial"/>
          <w:b/>
        </w:rPr>
      </w:pPr>
      <w:r w:rsidRPr="00A63E66">
        <w:rPr>
          <w:rFonts w:ascii="Arial" w:hAnsi="Arial" w:cs="Arial"/>
          <w:b/>
        </w:rPr>
        <w:t>Executive Summary</w:t>
      </w:r>
    </w:p>
    <w:p w:rsidR="00A06551" w:rsidRPr="00A63E66" w:rsidRDefault="00A06551" w:rsidP="007F4C36">
      <w:pPr>
        <w:spacing w:before="120" w:after="120"/>
        <w:jc w:val="both"/>
        <w:rPr>
          <w:rFonts w:ascii="Arial" w:hAnsi="Arial" w:cs="Arial"/>
        </w:rPr>
      </w:pPr>
      <w:r w:rsidRPr="00A63E66">
        <w:rPr>
          <w:rFonts w:ascii="Arial" w:hAnsi="Arial" w:cs="Arial"/>
        </w:rPr>
        <w:t xml:space="preserve">The South Yorkshire and North Lincolnshire Transforming Care Partnership (TCP) is a partnership led by Jackie Pederson, Accountable Officer from Doncaster CCG, as the Senior Responsible Officer. </w:t>
      </w:r>
      <w:r w:rsidR="007F4C36">
        <w:rPr>
          <w:rFonts w:ascii="Arial" w:hAnsi="Arial" w:cs="Arial"/>
        </w:rPr>
        <w:t xml:space="preserve"> </w:t>
      </w:r>
      <w:r w:rsidRPr="00A63E66">
        <w:rPr>
          <w:rFonts w:ascii="Arial" w:hAnsi="Arial" w:cs="Arial"/>
        </w:rPr>
        <w:t>The TCP has developed our area plan to reduce our reliance on in-patient specialist beds for people with learning disability</w:t>
      </w:r>
      <w:r w:rsidR="008A65FA" w:rsidRPr="00A63E66">
        <w:rPr>
          <w:rFonts w:ascii="Arial" w:hAnsi="Arial" w:cs="Arial"/>
        </w:rPr>
        <w:t>.</w:t>
      </w:r>
      <w:r w:rsidRPr="00A63E66">
        <w:rPr>
          <w:rFonts w:ascii="Arial" w:hAnsi="Arial" w:cs="Arial"/>
        </w:rPr>
        <w:t xml:space="preserve"> </w:t>
      </w:r>
      <w:r w:rsidR="007F4C36">
        <w:rPr>
          <w:rFonts w:ascii="Arial" w:hAnsi="Arial" w:cs="Arial"/>
        </w:rPr>
        <w:t xml:space="preserve"> </w:t>
      </w:r>
      <w:r w:rsidRPr="00A63E66">
        <w:rPr>
          <w:rFonts w:ascii="Arial" w:hAnsi="Arial" w:cs="Arial"/>
        </w:rPr>
        <w:t xml:space="preserve">The plan is written in response to </w:t>
      </w:r>
      <w:r w:rsidRPr="00A63E66">
        <w:rPr>
          <w:rFonts w:ascii="Arial" w:hAnsi="Arial" w:cs="Arial"/>
          <w:i/>
        </w:rPr>
        <w:t xml:space="preserve">Building The Right Support </w:t>
      </w:r>
      <w:r w:rsidRPr="00A63E66">
        <w:rPr>
          <w:rFonts w:ascii="Arial" w:hAnsi="Arial" w:cs="Arial"/>
        </w:rPr>
        <w:t>and the National Service Model, published in October 2015, which sets out the national vision to transform models of care and support for people with learning disability and autism.</w:t>
      </w:r>
      <w:r w:rsidR="008A65FA" w:rsidRPr="00A63E66">
        <w:rPr>
          <w:rFonts w:ascii="Arial" w:hAnsi="Arial" w:cs="Arial"/>
        </w:rPr>
        <w:t xml:space="preserve">  It fully describes how the TCP will work collaboratively to deliver the 9 key principles of the BRS framework.</w:t>
      </w:r>
    </w:p>
    <w:p w:rsidR="00A06551" w:rsidRPr="00A63E66" w:rsidRDefault="00A06551" w:rsidP="00A06551">
      <w:pPr>
        <w:jc w:val="both"/>
        <w:rPr>
          <w:rFonts w:ascii="Arial" w:hAnsi="Arial" w:cs="Arial"/>
        </w:rPr>
      </w:pPr>
      <w:r w:rsidRPr="00A63E66">
        <w:rPr>
          <w:rFonts w:ascii="Arial" w:hAnsi="Arial" w:cs="Arial"/>
          <w:b/>
          <w:noProof/>
          <w:lang w:eastAsia="en-GB"/>
        </w:rPr>
        <w:drawing>
          <wp:inline distT="0" distB="0" distL="0" distR="0" wp14:anchorId="56D769C5" wp14:editId="2101895A">
            <wp:extent cx="5731510" cy="42945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4505"/>
                    </a:xfrm>
                    <a:prstGeom prst="rect">
                      <a:avLst/>
                    </a:prstGeom>
                    <a:noFill/>
                    <a:ln>
                      <a:noFill/>
                    </a:ln>
                  </pic:spPr>
                </pic:pic>
              </a:graphicData>
            </a:graphic>
          </wp:inline>
        </w:drawing>
      </w:r>
    </w:p>
    <w:p w:rsidR="00A06551" w:rsidRPr="00A63E66" w:rsidRDefault="00A06551" w:rsidP="007F4C36">
      <w:pPr>
        <w:spacing w:before="120" w:after="120"/>
        <w:jc w:val="both"/>
        <w:rPr>
          <w:rFonts w:ascii="Arial" w:hAnsi="Arial" w:cs="Arial"/>
        </w:rPr>
      </w:pPr>
      <w:r w:rsidRPr="00A63E66">
        <w:rPr>
          <w:rFonts w:ascii="Arial" w:hAnsi="Arial" w:cs="Arial"/>
        </w:rPr>
        <w:t>In three years’ time, we will have:</w:t>
      </w:r>
    </w:p>
    <w:p w:rsidR="00A06551" w:rsidRPr="00A63E66" w:rsidRDefault="00A06551" w:rsidP="007F4C36">
      <w:pPr>
        <w:numPr>
          <w:ilvl w:val="0"/>
          <w:numId w:val="2"/>
        </w:numPr>
        <w:spacing w:before="120" w:after="120" w:line="276" w:lineRule="auto"/>
        <w:jc w:val="both"/>
        <w:rPr>
          <w:rFonts w:ascii="Arial" w:hAnsi="Arial" w:cs="Arial"/>
        </w:rPr>
      </w:pPr>
      <w:r w:rsidRPr="00A63E66">
        <w:rPr>
          <w:rFonts w:ascii="Arial" w:hAnsi="Arial" w:cs="Arial"/>
        </w:rPr>
        <w:t>Reduced the number of in-patient beds across the TCP footprint, to 10-15 beds.</w:t>
      </w:r>
    </w:p>
    <w:p w:rsidR="00A06551" w:rsidRPr="00A63E66" w:rsidRDefault="00A06551" w:rsidP="007F4C36">
      <w:pPr>
        <w:numPr>
          <w:ilvl w:val="0"/>
          <w:numId w:val="2"/>
        </w:numPr>
        <w:spacing w:before="120" w:after="120" w:line="276" w:lineRule="auto"/>
        <w:jc w:val="both"/>
        <w:rPr>
          <w:rFonts w:ascii="Arial" w:hAnsi="Arial" w:cs="Arial"/>
        </w:rPr>
      </w:pPr>
      <w:r w:rsidRPr="00A63E66">
        <w:rPr>
          <w:rFonts w:ascii="Arial" w:hAnsi="Arial" w:cs="Arial"/>
        </w:rPr>
        <w:t>Reinvested in new models of care, such as expanded crisis teams, greater use of personal health budgets and a more coherent response to offender and forensic health.</w:t>
      </w:r>
    </w:p>
    <w:p w:rsidR="00A06551" w:rsidRDefault="00A06551" w:rsidP="007F4C36">
      <w:pPr>
        <w:numPr>
          <w:ilvl w:val="0"/>
          <w:numId w:val="2"/>
        </w:numPr>
        <w:spacing w:before="120" w:after="120" w:line="276" w:lineRule="auto"/>
        <w:jc w:val="both"/>
        <w:rPr>
          <w:rFonts w:ascii="Arial" w:hAnsi="Arial" w:cs="Arial"/>
        </w:rPr>
      </w:pPr>
      <w:r w:rsidRPr="00A63E66">
        <w:rPr>
          <w:rFonts w:ascii="Arial" w:hAnsi="Arial" w:cs="Arial"/>
        </w:rPr>
        <w:lastRenderedPageBreak/>
        <w:t>Developed a coherent engagement strategy to ensure that service users and their families are genuine co-producers of models of care.</w:t>
      </w:r>
    </w:p>
    <w:p w:rsidR="00F8739E" w:rsidRPr="00A63E66" w:rsidRDefault="00F8739E" w:rsidP="007F4C36">
      <w:pPr>
        <w:numPr>
          <w:ilvl w:val="0"/>
          <w:numId w:val="2"/>
        </w:numPr>
        <w:spacing w:before="120" w:after="120" w:line="276" w:lineRule="auto"/>
        <w:jc w:val="both"/>
        <w:rPr>
          <w:rFonts w:ascii="Arial" w:hAnsi="Arial" w:cs="Arial"/>
        </w:rPr>
      </w:pPr>
      <w:r>
        <w:rPr>
          <w:rFonts w:ascii="Arial" w:hAnsi="Arial" w:cs="Arial"/>
        </w:rPr>
        <w:t>Development of the workforce, not just for statutory services, but also supporting the independent and private sector to access training across the system.</w:t>
      </w:r>
    </w:p>
    <w:p w:rsidR="00A06551" w:rsidRPr="00A63E66" w:rsidRDefault="00A06551" w:rsidP="007F4C36">
      <w:pPr>
        <w:spacing w:before="120" w:after="120"/>
        <w:jc w:val="both"/>
        <w:rPr>
          <w:rFonts w:ascii="Arial" w:hAnsi="Arial" w:cs="Arial"/>
        </w:rPr>
      </w:pPr>
      <w:r w:rsidRPr="00A63E66">
        <w:rPr>
          <w:rFonts w:ascii="Arial" w:hAnsi="Arial" w:cs="Arial"/>
        </w:rPr>
        <w:t xml:space="preserve">We recognise that there are gaps in our ability to fully articulate across the TCP exactly what we will change and by when at this early stage. </w:t>
      </w:r>
      <w:r w:rsidR="007F4C36">
        <w:rPr>
          <w:rFonts w:ascii="Arial" w:hAnsi="Arial" w:cs="Arial"/>
        </w:rPr>
        <w:t xml:space="preserve"> </w:t>
      </w:r>
      <w:r w:rsidRPr="00A63E66">
        <w:rPr>
          <w:rFonts w:ascii="Arial" w:hAnsi="Arial" w:cs="Arial"/>
        </w:rPr>
        <w:t xml:space="preserve">However, we have set out our high level aspirations and early assessment of what needs to change. </w:t>
      </w:r>
    </w:p>
    <w:p w:rsidR="00A06551" w:rsidRPr="00A63E66" w:rsidRDefault="00A06551" w:rsidP="007F4C36">
      <w:pPr>
        <w:spacing w:before="120" w:after="120"/>
        <w:jc w:val="both"/>
        <w:rPr>
          <w:rFonts w:ascii="Arial" w:hAnsi="Arial" w:cs="Arial"/>
        </w:rPr>
      </w:pPr>
      <w:r w:rsidRPr="00A63E66">
        <w:rPr>
          <w:rFonts w:ascii="Arial" w:hAnsi="Arial" w:cs="Arial"/>
        </w:rPr>
        <w:t>We will therefore in the first instance:</w:t>
      </w:r>
    </w:p>
    <w:p w:rsidR="00A06551" w:rsidRPr="00A63E66" w:rsidRDefault="00A06551" w:rsidP="007F4C36">
      <w:pPr>
        <w:numPr>
          <w:ilvl w:val="0"/>
          <w:numId w:val="3"/>
        </w:numPr>
        <w:spacing w:before="120" w:after="120" w:line="276" w:lineRule="auto"/>
        <w:jc w:val="both"/>
        <w:rPr>
          <w:rFonts w:ascii="Arial" w:hAnsi="Arial" w:cs="Arial"/>
        </w:rPr>
      </w:pPr>
      <w:r w:rsidRPr="00A63E66">
        <w:rPr>
          <w:rFonts w:ascii="Arial" w:hAnsi="Arial" w:cs="Arial"/>
        </w:rPr>
        <w:t>Continue to identify and analyse key commissioning and population data</w:t>
      </w:r>
    </w:p>
    <w:p w:rsidR="00A06551" w:rsidRPr="00A63E66" w:rsidRDefault="00A06551" w:rsidP="007F4C36">
      <w:pPr>
        <w:numPr>
          <w:ilvl w:val="0"/>
          <w:numId w:val="3"/>
        </w:numPr>
        <w:spacing w:before="120" w:after="120" w:line="276" w:lineRule="auto"/>
        <w:jc w:val="both"/>
        <w:rPr>
          <w:rFonts w:ascii="Arial" w:hAnsi="Arial" w:cs="Arial"/>
        </w:rPr>
      </w:pPr>
      <w:r w:rsidRPr="00A63E66">
        <w:rPr>
          <w:rFonts w:ascii="Arial" w:hAnsi="Arial" w:cs="Arial"/>
        </w:rPr>
        <w:t>Set out plans to continue to scope and develop our plans across the foot print to support those who have complex and challenging needs.</w:t>
      </w:r>
    </w:p>
    <w:p w:rsidR="00A06551" w:rsidRPr="00A63E66" w:rsidRDefault="00A06551" w:rsidP="007F4C36">
      <w:pPr>
        <w:numPr>
          <w:ilvl w:val="0"/>
          <w:numId w:val="3"/>
        </w:numPr>
        <w:spacing w:before="120" w:after="120" w:line="276" w:lineRule="auto"/>
        <w:jc w:val="both"/>
        <w:rPr>
          <w:rFonts w:ascii="Arial" w:hAnsi="Arial" w:cs="Arial"/>
        </w:rPr>
      </w:pPr>
      <w:r w:rsidRPr="00A63E66">
        <w:rPr>
          <w:rFonts w:ascii="Arial" w:hAnsi="Arial" w:cs="Arial"/>
        </w:rPr>
        <w:t xml:space="preserve">Engage further with stakeholders particularly service users, carers and their families.  </w:t>
      </w:r>
    </w:p>
    <w:p w:rsidR="00A06551" w:rsidRPr="00A63E66" w:rsidRDefault="00A06551" w:rsidP="007F4C36">
      <w:pPr>
        <w:numPr>
          <w:ilvl w:val="0"/>
          <w:numId w:val="3"/>
        </w:numPr>
        <w:spacing w:before="120" w:after="120" w:line="276" w:lineRule="auto"/>
        <w:jc w:val="both"/>
        <w:rPr>
          <w:rFonts w:ascii="Arial" w:hAnsi="Arial" w:cs="Arial"/>
        </w:rPr>
      </w:pPr>
      <w:r w:rsidRPr="00A63E66">
        <w:rPr>
          <w:rFonts w:ascii="Arial" w:hAnsi="Arial" w:cs="Arial"/>
          <w:caps/>
        </w:rPr>
        <w:t>A</w:t>
      </w:r>
      <w:r w:rsidRPr="00A63E66">
        <w:rPr>
          <w:rFonts w:ascii="Arial" w:hAnsi="Arial" w:cs="Arial"/>
        </w:rPr>
        <w:t>rticulate how we intend to engage, consult and inform those with a vested interest in growing out of hospital care and life long support.</w:t>
      </w:r>
    </w:p>
    <w:p w:rsidR="00A06551" w:rsidRPr="00A63E66" w:rsidRDefault="00A06551" w:rsidP="007F4C36">
      <w:pPr>
        <w:numPr>
          <w:ilvl w:val="0"/>
          <w:numId w:val="3"/>
        </w:numPr>
        <w:spacing w:before="120" w:after="120" w:line="276" w:lineRule="auto"/>
        <w:jc w:val="both"/>
        <w:rPr>
          <w:rFonts w:ascii="Arial" w:hAnsi="Arial" w:cs="Arial"/>
        </w:rPr>
      </w:pPr>
      <w:r w:rsidRPr="00A63E66">
        <w:rPr>
          <w:rFonts w:ascii="Arial" w:hAnsi="Arial" w:cs="Arial"/>
        </w:rPr>
        <w:t>Identify areas for investment, opportunities for de-commissioning and  co-commissioning</w:t>
      </w:r>
    </w:p>
    <w:p w:rsidR="00A06551" w:rsidRPr="00A63E66" w:rsidRDefault="00A06551" w:rsidP="007F4C36">
      <w:pPr>
        <w:numPr>
          <w:ilvl w:val="0"/>
          <w:numId w:val="3"/>
        </w:numPr>
        <w:spacing w:before="120" w:after="120" w:line="276" w:lineRule="auto"/>
        <w:jc w:val="both"/>
        <w:rPr>
          <w:rFonts w:ascii="Arial" w:hAnsi="Arial" w:cs="Arial"/>
        </w:rPr>
      </w:pPr>
      <w:r w:rsidRPr="00A63E66">
        <w:rPr>
          <w:rFonts w:ascii="Arial" w:hAnsi="Arial" w:cs="Arial"/>
        </w:rPr>
        <w:t xml:space="preserve">Develop services and pathways with experts by experience – co-design and </w:t>
      </w:r>
      <w:r w:rsidRPr="00A63E66">
        <w:rPr>
          <w:rFonts w:ascii="Arial" w:hAnsi="Arial" w:cs="Arial"/>
        </w:rPr>
        <w:t>coproduction with service users, carers and families</w:t>
      </w:r>
    </w:p>
    <w:p w:rsidR="00A06551" w:rsidRPr="00A63E66" w:rsidRDefault="00A06551" w:rsidP="007F4C36">
      <w:pPr>
        <w:spacing w:before="120" w:after="120"/>
        <w:jc w:val="both"/>
        <w:rPr>
          <w:rFonts w:ascii="Arial" w:hAnsi="Arial" w:cs="Arial"/>
        </w:rPr>
      </w:pPr>
      <w:r w:rsidRPr="002023E5">
        <w:rPr>
          <w:rFonts w:ascii="Arial" w:hAnsi="Arial" w:cs="Arial"/>
        </w:rPr>
        <w:t>It should be recognised that this plan is being written at the time of financial constraints and with some uncertainty</w:t>
      </w:r>
      <w:r w:rsidR="0088550A" w:rsidRPr="002023E5">
        <w:rPr>
          <w:rFonts w:ascii="Arial" w:hAnsi="Arial" w:cs="Arial"/>
        </w:rPr>
        <w:t>, therefore</w:t>
      </w:r>
      <w:r w:rsidRPr="002023E5">
        <w:rPr>
          <w:rFonts w:ascii="Arial" w:hAnsi="Arial" w:cs="Arial"/>
        </w:rPr>
        <w:t xml:space="preserve"> the success of the plan </w:t>
      </w:r>
      <w:r w:rsidR="0088550A" w:rsidRPr="002023E5">
        <w:rPr>
          <w:rFonts w:ascii="Arial" w:hAnsi="Arial" w:cs="Arial"/>
        </w:rPr>
        <w:t>requires a</w:t>
      </w:r>
      <w:r w:rsidRPr="002023E5">
        <w:rPr>
          <w:rFonts w:ascii="Arial" w:hAnsi="Arial" w:cs="Arial"/>
        </w:rPr>
        <w:t xml:space="preserve"> collaborative approach of the partner Clinical Commissioning Groups (CCG) and the Local Authorities (LA)</w:t>
      </w:r>
    </w:p>
    <w:p w:rsidR="00A06551" w:rsidRPr="00A63E66" w:rsidRDefault="00A06551" w:rsidP="007F4C36">
      <w:pPr>
        <w:spacing w:before="120" w:after="120"/>
        <w:jc w:val="both"/>
        <w:rPr>
          <w:rFonts w:ascii="Arial" w:hAnsi="Arial" w:cs="Arial"/>
        </w:rPr>
      </w:pPr>
      <w:r w:rsidRPr="00A63E66">
        <w:rPr>
          <w:rFonts w:ascii="Arial" w:hAnsi="Arial" w:cs="Arial"/>
        </w:rPr>
        <w:t>However, the TCP are committed to the purpose of this joint Delivery Plan by ensuring that people in our localities experience the right care, in the right place and as quickly as possible.  Most of all is that the care they receive has their wellbeing at the centre and that they are included in the decisions that are made about their future.</w:t>
      </w:r>
    </w:p>
    <w:p w:rsidR="00A06551" w:rsidRPr="00A63E66" w:rsidRDefault="00A06551" w:rsidP="007F4C36">
      <w:pPr>
        <w:spacing w:before="120" w:after="120"/>
        <w:rPr>
          <w:rFonts w:ascii="Arial" w:hAnsi="Arial" w:cs="Arial"/>
        </w:rPr>
      </w:pPr>
      <w:r w:rsidRPr="00A63E66">
        <w:rPr>
          <w:rFonts w:ascii="Arial" w:hAnsi="Arial" w:cs="Arial"/>
          <w:b/>
        </w:rPr>
        <w:t>Aims and ambitions of the plan</w:t>
      </w:r>
    </w:p>
    <w:p w:rsidR="00C747BE" w:rsidRPr="00A63E66" w:rsidRDefault="00A06551" w:rsidP="007F4C36">
      <w:pPr>
        <w:spacing w:before="120" w:after="120"/>
        <w:jc w:val="both"/>
        <w:rPr>
          <w:rFonts w:ascii="Arial" w:hAnsi="Arial" w:cs="Arial"/>
        </w:rPr>
      </w:pPr>
      <w:r w:rsidRPr="00A63E66">
        <w:rPr>
          <w:rFonts w:ascii="Arial" w:hAnsi="Arial" w:cs="Arial"/>
        </w:rPr>
        <w:t>We have been set the challenge to remove the need for perma</w:t>
      </w:r>
      <w:r w:rsidR="00C747BE" w:rsidRPr="00A63E66">
        <w:rPr>
          <w:rFonts w:ascii="Arial" w:hAnsi="Arial" w:cs="Arial"/>
        </w:rPr>
        <w:t xml:space="preserve">nent hospital care for people </w:t>
      </w:r>
      <w:r w:rsidRPr="00A63E66">
        <w:rPr>
          <w:rFonts w:ascii="Arial" w:hAnsi="Arial" w:cs="Arial"/>
        </w:rPr>
        <w:t>with a Learning Disability</w:t>
      </w:r>
      <w:r w:rsidR="00C747BE" w:rsidRPr="00A63E66">
        <w:rPr>
          <w:rFonts w:ascii="Arial" w:hAnsi="Arial" w:cs="Arial"/>
        </w:rPr>
        <w:t>, people with complex and challenging care need</w:t>
      </w:r>
      <w:r w:rsidR="0082165A">
        <w:rPr>
          <w:rFonts w:ascii="Arial" w:hAnsi="Arial" w:cs="Arial"/>
        </w:rPr>
        <w:t>s</w:t>
      </w:r>
      <w:r w:rsidRPr="00A63E66">
        <w:rPr>
          <w:rFonts w:ascii="Arial" w:hAnsi="Arial" w:cs="Arial"/>
        </w:rPr>
        <w:t xml:space="preserve"> and/or Autism by March 2019.  Our plan set</w:t>
      </w:r>
      <w:r w:rsidR="0082165A">
        <w:rPr>
          <w:rFonts w:ascii="Arial" w:hAnsi="Arial" w:cs="Arial"/>
        </w:rPr>
        <w:t>s</w:t>
      </w:r>
      <w:r w:rsidRPr="00A63E66">
        <w:rPr>
          <w:rFonts w:ascii="Arial" w:hAnsi="Arial" w:cs="Arial"/>
        </w:rPr>
        <w:t xml:space="preserve"> out how we aim to achieve reducing</w:t>
      </w:r>
      <w:r w:rsidR="00C747BE" w:rsidRPr="00A63E66">
        <w:rPr>
          <w:rFonts w:ascii="Arial" w:hAnsi="Arial" w:cs="Arial"/>
        </w:rPr>
        <w:t xml:space="preserve"> the need for hospital beds whilst moving</w:t>
      </w:r>
      <w:r w:rsidRPr="00A63E66">
        <w:rPr>
          <w:rFonts w:ascii="Arial" w:hAnsi="Arial" w:cs="Arial"/>
        </w:rPr>
        <w:t xml:space="preserve"> to a more proactive community based care model, which is in line with </w:t>
      </w:r>
      <w:r w:rsidRPr="00A63E66">
        <w:rPr>
          <w:rFonts w:ascii="Arial" w:hAnsi="Arial" w:cs="Arial"/>
          <w:i/>
        </w:rPr>
        <w:t>Building the Right Support</w:t>
      </w:r>
      <w:r w:rsidR="00C747BE" w:rsidRPr="00A63E66">
        <w:rPr>
          <w:rFonts w:ascii="Arial" w:hAnsi="Arial" w:cs="Arial"/>
          <w:i/>
        </w:rPr>
        <w:t xml:space="preserve"> </w:t>
      </w:r>
      <w:r w:rsidR="00C747BE" w:rsidRPr="00A63E66">
        <w:rPr>
          <w:rFonts w:ascii="Arial" w:hAnsi="Arial" w:cs="Arial"/>
        </w:rPr>
        <w:t>core values and principles.</w:t>
      </w:r>
      <w:r w:rsidRPr="00A63E66">
        <w:rPr>
          <w:rFonts w:ascii="Arial" w:hAnsi="Arial" w:cs="Arial"/>
          <w:i/>
        </w:rPr>
        <w:t xml:space="preserve"> </w:t>
      </w:r>
      <w:r w:rsidR="007F4C36">
        <w:rPr>
          <w:rFonts w:ascii="Arial" w:hAnsi="Arial" w:cs="Arial"/>
          <w:i/>
        </w:rPr>
        <w:t xml:space="preserve"> </w:t>
      </w:r>
      <w:r w:rsidRPr="00A63E66">
        <w:rPr>
          <w:rFonts w:ascii="Arial" w:hAnsi="Arial" w:cs="Arial"/>
        </w:rPr>
        <w:t xml:space="preserve">Our planning assumptions </w:t>
      </w:r>
      <w:r w:rsidR="0082165A">
        <w:rPr>
          <w:rFonts w:ascii="Arial" w:hAnsi="Arial" w:cs="Arial"/>
        </w:rPr>
        <w:t>are</w:t>
      </w:r>
      <w:r w:rsidRPr="00A63E66">
        <w:rPr>
          <w:rFonts w:ascii="Arial" w:hAnsi="Arial" w:cs="Arial"/>
        </w:rPr>
        <w:t xml:space="preserve"> grounded in an in-depth capacity and demand review, </w:t>
      </w:r>
      <w:r w:rsidR="00C747BE" w:rsidRPr="00A63E66">
        <w:rPr>
          <w:rFonts w:ascii="Arial" w:hAnsi="Arial" w:cs="Arial"/>
        </w:rPr>
        <w:t>pan-</w:t>
      </w:r>
      <w:r w:rsidRPr="00A63E66">
        <w:rPr>
          <w:rFonts w:ascii="Arial" w:hAnsi="Arial" w:cs="Arial"/>
        </w:rPr>
        <w:t>footprint health needs assessment and in consultation with service</w:t>
      </w:r>
      <w:r w:rsidR="00C747BE" w:rsidRPr="00A63E66">
        <w:rPr>
          <w:rFonts w:ascii="Arial" w:hAnsi="Arial" w:cs="Arial"/>
        </w:rPr>
        <w:t xml:space="preserve"> users and their family/carers to ensure that our </w:t>
      </w:r>
      <w:bookmarkStart w:id="0" w:name="_GoBack"/>
      <w:bookmarkEnd w:id="0"/>
      <w:r w:rsidR="00C747BE" w:rsidRPr="00A63E66">
        <w:rPr>
          <w:rFonts w:ascii="Arial" w:hAnsi="Arial" w:cs="Arial"/>
        </w:rPr>
        <w:t>services are developed and designed in partnership with those who have expert experience.</w:t>
      </w:r>
    </w:p>
    <w:p w:rsidR="00A06551" w:rsidRPr="00A63E66" w:rsidRDefault="00A06551" w:rsidP="007F4C36">
      <w:pPr>
        <w:spacing w:before="120" w:after="120"/>
        <w:jc w:val="both"/>
        <w:rPr>
          <w:rFonts w:ascii="Arial" w:hAnsi="Arial" w:cs="Arial"/>
          <w:highlight w:val="yellow"/>
        </w:rPr>
      </w:pPr>
      <w:r w:rsidRPr="00A63E66">
        <w:rPr>
          <w:rFonts w:ascii="Arial" w:hAnsi="Arial" w:cs="Arial"/>
        </w:rPr>
        <w:t>It is accepted that we will need access to some in-patient provision to manage complex behaviour when this has become difficult to manage without a hospital environment, but this will be planned, short-lived and discharge planning will start at the beginning.  In line with our TCP footprint area of just over 1 million population we plan to commission no more inpatient capacity than is required and in line with the national guidance as follows:</w:t>
      </w:r>
    </w:p>
    <w:p w:rsidR="00A06551" w:rsidRPr="00A63E66" w:rsidRDefault="00A06551" w:rsidP="007F4C36">
      <w:pPr>
        <w:pStyle w:val="ListParagraph"/>
        <w:numPr>
          <w:ilvl w:val="0"/>
          <w:numId w:val="1"/>
        </w:numPr>
        <w:autoSpaceDE w:val="0"/>
        <w:autoSpaceDN w:val="0"/>
        <w:adjustRightInd w:val="0"/>
        <w:spacing w:before="120" w:after="120" w:line="240" w:lineRule="auto"/>
        <w:ind w:left="426" w:hanging="426"/>
        <w:jc w:val="both"/>
        <w:rPr>
          <w:rFonts w:ascii="Arial" w:hAnsi="Arial" w:cs="Arial"/>
        </w:rPr>
      </w:pPr>
      <w:r w:rsidRPr="00A63E66">
        <w:rPr>
          <w:rFonts w:ascii="Arial" w:hAnsi="Arial" w:cs="Arial"/>
        </w:rPr>
        <w:t xml:space="preserve">10-15 inpatients in CCG-commissioned beds (such as those in assessment and treatment units) </w:t>
      </w:r>
    </w:p>
    <w:p w:rsidR="00A06551" w:rsidRPr="00A63E66" w:rsidRDefault="00A06551" w:rsidP="007F4C36">
      <w:pPr>
        <w:pStyle w:val="ListParagraph"/>
        <w:autoSpaceDE w:val="0"/>
        <w:autoSpaceDN w:val="0"/>
        <w:adjustRightInd w:val="0"/>
        <w:spacing w:before="120" w:after="120" w:line="240" w:lineRule="auto"/>
        <w:rPr>
          <w:rFonts w:ascii="Arial" w:hAnsi="Arial" w:cs="Arial"/>
          <w:highlight w:val="yellow"/>
        </w:rPr>
      </w:pPr>
    </w:p>
    <w:p w:rsidR="00A06551" w:rsidRDefault="00A06551" w:rsidP="007F4C36">
      <w:pPr>
        <w:pStyle w:val="ListParagraph"/>
        <w:autoSpaceDE w:val="0"/>
        <w:autoSpaceDN w:val="0"/>
        <w:adjustRightInd w:val="0"/>
        <w:spacing w:before="120" w:after="120" w:line="240" w:lineRule="auto"/>
        <w:ind w:left="0"/>
        <w:jc w:val="both"/>
        <w:rPr>
          <w:rFonts w:ascii="Arial" w:hAnsi="Arial" w:cs="Arial"/>
        </w:rPr>
      </w:pPr>
      <w:r w:rsidRPr="00A63E66">
        <w:rPr>
          <w:rFonts w:ascii="Arial" w:hAnsi="Arial" w:cs="Arial"/>
        </w:rPr>
        <w:lastRenderedPageBreak/>
        <w:t>We will also work with our NHS England Specialist Commissioning Team to design care in the community, both as individual areas, but also with the help of co-production and co-commissioning, to reduce the need for specialist beds as follows:</w:t>
      </w:r>
    </w:p>
    <w:p w:rsidR="007F4C36" w:rsidRPr="00A63E66" w:rsidRDefault="007F4C36" w:rsidP="007F4C36">
      <w:pPr>
        <w:pStyle w:val="ListParagraph"/>
        <w:autoSpaceDE w:val="0"/>
        <w:autoSpaceDN w:val="0"/>
        <w:adjustRightInd w:val="0"/>
        <w:spacing w:before="120" w:after="120" w:line="240" w:lineRule="auto"/>
        <w:ind w:left="0"/>
        <w:jc w:val="both"/>
        <w:rPr>
          <w:rFonts w:ascii="Arial" w:hAnsi="Arial" w:cs="Arial"/>
        </w:rPr>
      </w:pPr>
    </w:p>
    <w:p w:rsidR="00A06551" w:rsidRPr="00A63E66" w:rsidRDefault="00A06551" w:rsidP="007F4C36">
      <w:pPr>
        <w:pStyle w:val="ListParagraph"/>
        <w:numPr>
          <w:ilvl w:val="0"/>
          <w:numId w:val="1"/>
        </w:numPr>
        <w:autoSpaceDE w:val="0"/>
        <w:autoSpaceDN w:val="0"/>
        <w:adjustRightInd w:val="0"/>
        <w:spacing w:before="120" w:after="120" w:line="240" w:lineRule="auto"/>
        <w:ind w:left="426" w:hanging="426"/>
        <w:rPr>
          <w:rFonts w:ascii="Arial" w:hAnsi="Arial" w:cs="Arial"/>
        </w:rPr>
      </w:pPr>
      <w:r w:rsidRPr="00A63E66">
        <w:rPr>
          <w:rFonts w:ascii="Arial" w:hAnsi="Arial" w:cs="Arial"/>
        </w:rPr>
        <w:t xml:space="preserve">20-25 inpatients in NHS England-commissioned beds (such as those in low-, medium- or high-secure units) </w:t>
      </w:r>
    </w:p>
    <w:p w:rsidR="00A06551" w:rsidRPr="00A63E66" w:rsidRDefault="00A06551" w:rsidP="007F4C36">
      <w:pPr>
        <w:autoSpaceDE w:val="0"/>
        <w:autoSpaceDN w:val="0"/>
        <w:adjustRightInd w:val="0"/>
        <w:spacing w:before="120" w:after="120" w:line="240" w:lineRule="auto"/>
        <w:jc w:val="both"/>
        <w:rPr>
          <w:rFonts w:ascii="Arial" w:hAnsi="Arial" w:cs="Arial"/>
        </w:rPr>
      </w:pPr>
      <w:r w:rsidRPr="00A63E66">
        <w:rPr>
          <w:rFonts w:ascii="Arial" w:hAnsi="Arial" w:cs="Arial"/>
        </w:rPr>
        <w:t xml:space="preserve">This is an implementation plan and it will follow an iterative process.  The outline plan is creative and ambitious, but </w:t>
      </w:r>
      <w:r w:rsidR="0082165A">
        <w:rPr>
          <w:rFonts w:ascii="Arial" w:hAnsi="Arial" w:cs="Arial"/>
        </w:rPr>
        <w:t>is</w:t>
      </w:r>
      <w:r w:rsidRPr="00A63E66">
        <w:rPr>
          <w:rFonts w:ascii="Arial" w:hAnsi="Arial" w:cs="Arial"/>
        </w:rPr>
        <w:t xml:space="preserve"> based on our local and collective understanding of the changing needs and requirements of the people we are aiming to support</w:t>
      </w:r>
      <w:r w:rsidR="00F8739E">
        <w:rPr>
          <w:rFonts w:ascii="Arial" w:hAnsi="Arial" w:cs="Arial"/>
        </w:rPr>
        <w:t xml:space="preserve"> now and in the future</w:t>
      </w:r>
      <w:r w:rsidRPr="00A63E66">
        <w:rPr>
          <w:rFonts w:ascii="Arial" w:hAnsi="Arial" w:cs="Arial"/>
        </w:rPr>
        <w:t xml:space="preserve">.  </w:t>
      </w:r>
      <w:r w:rsidR="00F8739E">
        <w:rPr>
          <w:rFonts w:ascii="Arial" w:hAnsi="Arial" w:cs="Arial"/>
        </w:rPr>
        <w:t xml:space="preserve">It has </w:t>
      </w:r>
      <w:r w:rsidRPr="00A63E66">
        <w:rPr>
          <w:rFonts w:ascii="Arial" w:hAnsi="Arial" w:cs="Arial"/>
        </w:rPr>
        <w:t xml:space="preserve">the full engagement of lead clinicians, including primary care </w:t>
      </w:r>
      <w:r w:rsidR="00F8739E">
        <w:rPr>
          <w:rFonts w:ascii="Arial" w:hAnsi="Arial" w:cs="Arial"/>
        </w:rPr>
        <w:t xml:space="preserve">to co-design the care pathways.  We will </w:t>
      </w:r>
      <w:r w:rsidRPr="00A63E66">
        <w:rPr>
          <w:rFonts w:ascii="Arial" w:hAnsi="Arial" w:cs="Arial"/>
        </w:rPr>
        <w:t>work with local providers to influence their future business plans and with Local Authorities’ housing strategies to ensure that we collectively develop a market position statement that fully outlines our future requirements so we can attract the right housing providers.</w:t>
      </w:r>
      <w:r w:rsidR="00C747BE" w:rsidRPr="00A63E66">
        <w:rPr>
          <w:rFonts w:ascii="Arial" w:hAnsi="Arial" w:cs="Arial"/>
        </w:rPr>
        <w:t xml:space="preserve">  Most importantly, we will be working to develop children and young people services in collaboration with the Children’s Transformation Plans to prevent any unnecessary out of area placements.</w:t>
      </w:r>
    </w:p>
    <w:p w:rsidR="00A06551" w:rsidRPr="00A63E66" w:rsidRDefault="00A06551" w:rsidP="007F4C36">
      <w:pPr>
        <w:autoSpaceDE w:val="0"/>
        <w:autoSpaceDN w:val="0"/>
        <w:adjustRightInd w:val="0"/>
        <w:spacing w:before="120" w:after="120" w:line="240" w:lineRule="auto"/>
        <w:jc w:val="both"/>
        <w:rPr>
          <w:rFonts w:ascii="Arial" w:hAnsi="Arial" w:cs="Arial"/>
        </w:rPr>
      </w:pPr>
      <w:r w:rsidRPr="00A63E66">
        <w:rPr>
          <w:rFonts w:ascii="Arial" w:hAnsi="Arial" w:cs="Arial"/>
        </w:rPr>
        <w:t>Our plan places a strong emphasis on ensuring the understanding of the needs and aspirations of people with a L</w:t>
      </w:r>
      <w:r w:rsidR="00E54985">
        <w:rPr>
          <w:rFonts w:ascii="Arial" w:hAnsi="Arial" w:cs="Arial"/>
        </w:rPr>
        <w:t xml:space="preserve">earning </w:t>
      </w:r>
      <w:r w:rsidRPr="00A63E66">
        <w:rPr>
          <w:rFonts w:ascii="Arial" w:hAnsi="Arial" w:cs="Arial"/>
        </w:rPr>
        <w:t>D</w:t>
      </w:r>
      <w:r w:rsidR="00E54985">
        <w:rPr>
          <w:rFonts w:ascii="Arial" w:hAnsi="Arial" w:cs="Arial"/>
        </w:rPr>
        <w:t>ifficulty/Disability</w:t>
      </w:r>
      <w:r w:rsidRPr="00A63E66">
        <w:rPr>
          <w:rFonts w:ascii="Arial" w:hAnsi="Arial" w:cs="Arial"/>
        </w:rPr>
        <w:t xml:space="preserve"> and/or </w:t>
      </w:r>
      <w:r w:rsidR="007F4C36">
        <w:rPr>
          <w:rFonts w:ascii="Arial" w:hAnsi="Arial" w:cs="Arial"/>
        </w:rPr>
        <w:t>A</w:t>
      </w:r>
      <w:r w:rsidRPr="00A63E66">
        <w:rPr>
          <w:rFonts w:ascii="Arial" w:hAnsi="Arial" w:cs="Arial"/>
        </w:rPr>
        <w:t>utism, their families and carers.  Therefore our main ambition will be to work collaboratively with people with Learning Difficulties/Disabilities and their families from the first step and will therefore follow the national principles of engagement.</w:t>
      </w:r>
    </w:p>
    <w:p w:rsidR="009F0C25" w:rsidRPr="00A63E66" w:rsidRDefault="009F0C25" w:rsidP="007F4C36">
      <w:pPr>
        <w:spacing w:before="120" w:after="120"/>
        <w:rPr>
          <w:rFonts w:ascii="Arial" w:hAnsi="Arial" w:cs="Arial"/>
          <w:b/>
        </w:rPr>
      </w:pPr>
      <w:r>
        <w:rPr>
          <w:rFonts w:ascii="Arial" w:hAnsi="Arial" w:cs="Arial"/>
          <w:b/>
        </w:rPr>
        <w:t>Understanding the current position and m</w:t>
      </w:r>
      <w:r w:rsidRPr="00A63E66">
        <w:rPr>
          <w:rFonts w:ascii="Arial" w:hAnsi="Arial" w:cs="Arial"/>
          <w:b/>
        </w:rPr>
        <w:t>eeting the Target</w:t>
      </w:r>
    </w:p>
    <w:p w:rsidR="009F0C25" w:rsidRDefault="009F0C25" w:rsidP="007F4C36">
      <w:pPr>
        <w:spacing w:before="120" w:after="120"/>
        <w:jc w:val="both"/>
        <w:rPr>
          <w:rFonts w:ascii="Arial" w:hAnsi="Arial" w:cs="Arial"/>
        </w:rPr>
      </w:pPr>
      <w:r w:rsidRPr="000E06BF">
        <w:rPr>
          <w:rFonts w:ascii="Arial" w:hAnsi="Arial" w:cs="Arial"/>
        </w:rPr>
        <w:t>Sinc</w:t>
      </w:r>
      <w:r>
        <w:rPr>
          <w:rFonts w:ascii="Arial" w:hAnsi="Arial" w:cs="Arial"/>
        </w:rPr>
        <w:t>e Winterbourne View and the Transforming Care for people with L</w:t>
      </w:r>
      <w:r w:rsidR="007F4C36">
        <w:rPr>
          <w:rFonts w:ascii="Arial" w:hAnsi="Arial" w:cs="Arial"/>
        </w:rPr>
        <w:t xml:space="preserve">earning </w:t>
      </w:r>
      <w:r>
        <w:rPr>
          <w:rFonts w:ascii="Arial" w:hAnsi="Arial" w:cs="Arial"/>
        </w:rPr>
        <w:t>D</w:t>
      </w:r>
      <w:r w:rsidR="007F4C36">
        <w:rPr>
          <w:rFonts w:ascii="Arial" w:hAnsi="Arial" w:cs="Arial"/>
        </w:rPr>
        <w:t>ifficulties</w:t>
      </w:r>
      <w:r>
        <w:rPr>
          <w:rFonts w:ascii="Arial" w:hAnsi="Arial" w:cs="Arial"/>
        </w:rPr>
        <w:t xml:space="preserve"> guidance, commissioners have a greater understanding of the number of people who they buy care for and who are out of authority. </w:t>
      </w:r>
    </w:p>
    <w:p w:rsidR="009F0C25" w:rsidRPr="003B0AF3" w:rsidRDefault="009F0C25" w:rsidP="007F4C36">
      <w:pPr>
        <w:spacing w:before="120" w:after="120"/>
        <w:jc w:val="both"/>
        <w:rPr>
          <w:rFonts w:ascii="Arial" w:hAnsi="Arial" w:cs="Arial"/>
        </w:rPr>
      </w:pPr>
      <w:r>
        <w:rPr>
          <w:rFonts w:ascii="Arial" w:hAnsi="Arial" w:cs="Arial"/>
        </w:rPr>
        <w:t>The following table shows the predicted S</w:t>
      </w:r>
      <w:r w:rsidR="007F4C36">
        <w:rPr>
          <w:rFonts w:ascii="Arial" w:hAnsi="Arial" w:cs="Arial"/>
        </w:rPr>
        <w:t xml:space="preserve">outh </w:t>
      </w:r>
      <w:r>
        <w:rPr>
          <w:rFonts w:ascii="Arial" w:hAnsi="Arial" w:cs="Arial"/>
        </w:rPr>
        <w:t>Y</w:t>
      </w:r>
      <w:r w:rsidR="007F4C36">
        <w:rPr>
          <w:rFonts w:ascii="Arial" w:hAnsi="Arial" w:cs="Arial"/>
        </w:rPr>
        <w:t>orkshire</w:t>
      </w:r>
      <w:r>
        <w:rPr>
          <w:rFonts w:ascii="Arial" w:hAnsi="Arial" w:cs="Arial"/>
        </w:rPr>
        <w:t xml:space="preserve"> and N</w:t>
      </w:r>
      <w:r w:rsidR="007F4C36">
        <w:rPr>
          <w:rFonts w:ascii="Arial" w:hAnsi="Arial" w:cs="Arial"/>
        </w:rPr>
        <w:t xml:space="preserve">orth </w:t>
      </w:r>
      <w:r>
        <w:rPr>
          <w:rFonts w:ascii="Arial" w:hAnsi="Arial" w:cs="Arial"/>
        </w:rPr>
        <w:t>L</w:t>
      </w:r>
      <w:r w:rsidR="007F4C36">
        <w:rPr>
          <w:rFonts w:ascii="Arial" w:hAnsi="Arial" w:cs="Arial"/>
        </w:rPr>
        <w:t>incolnshire</w:t>
      </w:r>
      <w:r>
        <w:rPr>
          <w:rFonts w:ascii="Arial" w:hAnsi="Arial" w:cs="Arial"/>
        </w:rPr>
        <w:t xml:space="preserve"> TCP bed reduction trajectory to be delivered </w:t>
      </w:r>
      <w:r w:rsidRPr="003B0AF3">
        <w:rPr>
          <w:rFonts w:ascii="Arial" w:hAnsi="Arial" w:cs="Arial"/>
        </w:rPr>
        <w:t>over the next three years.</w:t>
      </w:r>
    </w:p>
    <w:tbl>
      <w:tblPr>
        <w:tblStyle w:val="TableGrid"/>
        <w:tblW w:w="0" w:type="auto"/>
        <w:tblLook w:val="04A0" w:firstRow="1" w:lastRow="0" w:firstColumn="1" w:lastColumn="0" w:noHBand="0" w:noVBand="1"/>
      </w:tblPr>
      <w:tblGrid>
        <w:gridCol w:w="1809"/>
        <w:gridCol w:w="1418"/>
        <w:gridCol w:w="1417"/>
        <w:gridCol w:w="1418"/>
        <w:gridCol w:w="1324"/>
        <w:gridCol w:w="1227"/>
      </w:tblGrid>
      <w:tr w:rsidR="009F0C25" w:rsidRPr="009F0C25" w:rsidTr="00511625">
        <w:tc>
          <w:tcPr>
            <w:tcW w:w="1809" w:type="dxa"/>
            <w:vMerge w:val="restart"/>
          </w:tcPr>
          <w:p w:rsidR="009F0C25" w:rsidRPr="009F0C25" w:rsidRDefault="009F0C25" w:rsidP="007F4C36">
            <w:pPr>
              <w:rPr>
                <w:sz w:val="18"/>
                <w:szCs w:val="18"/>
              </w:rPr>
            </w:pPr>
          </w:p>
        </w:tc>
        <w:tc>
          <w:tcPr>
            <w:tcW w:w="6804" w:type="dxa"/>
            <w:gridSpan w:val="5"/>
            <w:vAlign w:val="bottom"/>
          </w:tcPr>
          <w:p w:rsidR="009F0C25" w:rsidRPr="009F0C25" w:rsidRDefault="009F0C25" w:rsidP="007F4C36">
            <w:pPr>
              <w:jc w:val="center"/>
              <w:rPr>
                <w:rFonts w:ascii="Calibri" w:eastAsia="Times New Roman" w:hAnsi="Calibri" w:cs="Times New Roman"/>
                <w:b/>
                <w:color w:val="000000"/>
                <w:sz w:val="18"/>
                <w:szCs w:val="18"/>
                <w:lang w:eastAsia="en-GB"/>
              </w:rPr>
            </w:pPr>
            <w:r w:rsidRPr="009F0C25">
              <w:rPr>
                <w:rFonts w:ascii="Calibri" w:eastAsia="Times New Roman" w:hAnsi="Calibri" w:cs="Times New Roman"/>
                <w:b/>
                <w:color w:val="000000"/>
                <w:sz w:val="18"/>
                <w:szCs w:val="18"/>
                <w:lang w:eastAsia="en-GB"/>
              </w:rPr>
              <w:t>Total number of inpatients</w:t>
            </w:r>
          </w:p>
        </w:tc>
      </w:tr>
      <w:tr w:rsidR="009F0C25" w:rsidRPr="009F0C25" w:rsidTr="00511625">
        <w:tc>
          <w:tcPr>
            <w:tcW w:w="1809" w:type="dxa"/>
            <w:vMerge/>
          </w:tcPr>
          <w:p w:rsidR="009F0C25" w:rsidRPr="009F0C25" w:rsidRDefault="009F0C25" w:rsidP="007F4C36">
            <w:pPr>
              <w:rPr>
                <w:sz w:val="18"/>
                <w:szCs w:val="18"/>
              </w:rPr>
            </w:pPr>
          </w:p>
        </w:tc>
        <w:tc>
          <w:tcPr>
            <w:tcW w:w="1418" w:type="dxa"/>
            <w:vAlign w:val="bottom"/>
          </w:tcPr>
          <w:p w:rsidR="009F0C25" w:rsidRPr="009F0C25" w:rsidRDefault="009F0C25" w:rsidP="007F4C36">
            <w:pPr>
              <w:jc w:val="center"/>
              <w:rPr>
                <w:rFonts w:ascii="Calibri" w:eastAsia="Times New Roman" w:hAnsi="Calibri" w:cs="Times New Roman"/>
                <w:color w:val="000000"/>
                <w:sz w:val="18"/>
                <w:szCs w:val="18"/>
                <w:lang w:eastAsia="en-GB"/>
              </w:rPr>
            </w:pPr>
            <w:r w:rsidRPr="009F0C25">
              <w:rPr>
                <w:rFonts w:ascii="Calibri" w:eastAsia="Times New Roman" w:hAnsi="Calibri" w:cs="Times New Roman"/>
                <w:color w:val="000000"/>
                <w:sz w:val="18"/>
                <w:szCs w:val="18"/>
                <w:lang w:eastAsia="en-GB"/>
              </w:rPr>
              <w:t>31/12/2015</w:t>
            </w:r>
          </w:p>
        </w:tc>
        <w:tc>
          <w:tcPr>
            <w:tcW w:w="1417" w:type="dxa"/>
            <w:vAlign w:val="bottom"/>
          </w:tcPr>
          <w:p w:rsidR="009F0C25" w:rsidRPr="009F0C25" w:rsidRDefault="009F0C25" w:rsidP="007F4C36">
            <w:pPr>
              <w:jc w:val="center"/>
              <w:rPr>
                <w:rFonts w:ascii="Calibri" w:eastAsia="Times New Roman" w:hAnsi="Calibri" w:cs="Times New Roman"/>
                <w:color w:val="000000"/>
                <w:sz w:val="18"/>
                <w:szCs w:val="18"/>
                <w:lang w:eastAsia="en-GB"/>
              </w:rPr>
            </w:pPr>
            <w:r w:rsidRPr="009F0C25">
              <w:rPr>
                <w:rFonts w:ascii="Calibri" w:eastAsia="Times New Roman" w:hAnsi="Calibri" w:cs="Times New Roman"/>
                <w:color w:val="000000"/>
                <w:sz w:val="18"/>
                <w:szCs w:val="18"/>
                <w:lang w:eastAsia="en-GB"/>
              </w:rPr>
              <w:t>31/03/2016</w:t>
            </w:r>
          </w:p>
        </w:tc>
        <w:tc>
          <w:tcPr>
            <w:tcW w:w="1418" w:type="dxa"/>
            <w:vAlign w:val="bottom"/>
          </w:tcPr>
          <w:p w:rsidR="009F0C25" w:rsidRPr="009F0C25" w:rsidRDefault="009F0C25" w:rsidP="007F4C36">
            <w:pPr>
              <w:jc w:val="center"/>
              <w:rPr>
                <w:rFonts w:ascii="Calibri" w:eastAsia="Times New Roman" w:hAnsi="Calibri" w:cs="Times New Roman"/>
                <w:color w:val="000000"/>
                <w:sz w:val="18"/>
                <w:szCs w:val="18"/>
                <w:lang w:eastAsia="en-GB"/>
              </w:rPr>
            </w:pPr>
            <w:r w:rsidRPr="009F0C25">
              <w:rPr>
                <w:rFonts w:ascii="Calibri" w:eastAsia="Times New Roman" w:hAnsi="Calibri" w:cs="Times New Roman"/>
                <w:color w:val="000000"/>
                <w:sz w:val="18"/>
                <w:szCs w:val="18"/>
                <w:lang w:eastAsia="en-GB"/>
              </w:rPr>
              <w:t>31/03/2017</w:t>
            </w:r>
          </w:p>
        </w:tc>
        <w:tc>
          <w:tcPr>
            <w:tcW w:w="1324" w:type="dxa"/>
            <w:vAlign w:val="bottom"/>
          </w:tcPr>
          <w:p w:rsidR="009F0C25" w:rsidRPr="009F0C25" w:rsidRDefault="009F0C25" w:rsidP="007F4C36">
            <w:pPr>
              <w:jc w:val="center"/>
              <w:rPr>
                <w:rFonts w:ascii="Calibri" w:eastAsia="Times New Roman" w:hAnsi="Calibri" w:cs="Times New Roman"/>
                <w:color w:val="000000"/>
                <w:sz w:val="18"/>
                <w:szCs w:val="18"/>
                <w:lang w:eastAsia="en-GB"/>
              </w:rPr>
            </w:pPr>
            <w:r w:rsidRPr="009F0C25">
              <w:rPr>
                <w:rFonts w:ascii="Calibri" w:eastAsia="Times New Roman" w:hAnsi="Calibri" w:cs="Times New Roman"/>
                <w:color w:val="000000"/>
                <w:sz w:val="18"/>
                <w:szCs w:val="18"/>
                <w:lang w:eastAsia="en-GB"/>
              </w:rPr>
              <w:t xml:space="preserve"> 31/03/2018</w:t>
            </w:r>
          </w:p>
        </w:tc>
        <w:tc>
          <w:tcPr>
            <w:tcW w:w="1227" w:type="dxa"/>
            <w:vAlign w:val="bottom"/>
          </w:tcPr>
          <w:p w:rsidR="009F0C25" w:rsidRPr="009F0C25" w:rsidRDefault="009F0C25" w:rsidP="007F4C36">
            <w:pPr>
              <w:jc w:val="center"/>
              <w:rPr>
                <w:rFonts w:ascii="Calibri" w:eastAsia="Times New Roman" w:hAnsi="Calibri" w:cs="Times New Roman"/>
                <w:color w:val="000000"/>
                <w:sz w:val="18"/>
                <w:szCs w:val="18"/>
                <w:lang w:eastAsia="en-GB"/>
              </w:rPr>
            </w:pPr>
            <w:r w:rsidRPr="009F0C25">
              <w:rPr>
                <w:rFonts w:ascii="Calibri" w:eastAsia="Times New Roman" w:hAnsi="Calibri" w:cs="Times New Roman"/>
                <w:color w:val="000000"/>
                <w:sz w:val="18"/>
                <w:szCs w:val="18"/>
                <w:lang w:eastAsia="en-GB"/>
              </w:rPr>
              <w:t>31/03/2019</w:t>
            </w:r>
          </w:p>
        </w:tc>
      </w:tr>
      <w:tr w:rsidR="009F0C25" w:rsidRPr="009F0C25" w:rsidTr="00511625">
        <w:tc>
          <w:tcPr>
            <w:tcW w:w="1809" w:type="dxa"/>
          </w:tcPr>
          <w:p w:rsidR="009F0C25" w:rsidRPr="009F0C25" w:rsidRDefault="009F0C25" w:rsidP="007F4C36">
            <w:pPr>
              <w:rPr>
                <w:sz w:val="18"/>
                <w:szCs w:val="18"/>
              </w:rPr>
            </w:pPr>
            <w:r w:rsidRPr="009F0C25">
              <w:rPr>
                <w:rFonts w:ascii="Calibri" w:eastAsia="Times New Roman" w:hAnsi="Calibri" w:cs="Times New Roman"/>
                <w:b/>
                <w:bCs/>
                <w:color w:val="000000"/>
                <w:sz w:val="18"/>
                <w:szCs w:val="18"/>
                <w:lang w:eastAsia="en-GB"/>
              </w:rPr>
              <w:t>CCG commissioned patients</w:t>
            </w:r>
          </w:p>
        </w:tc>
        <w:tc>
          <w:tcPr>
            <w:tcW w:w="1418"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39</w:t>
            </w:r>
          </w:p>
        </w:tc>
        <w:tc>
          <w:tcPr>
            <w:tcW w:w="1417"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49</w:t>
            </w:r>
          </w:p>
        </w:tc>
        <w:tc>
          <w:tcPr>
            <w:tcW w:w="1418"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32</w:t>
            </w:r>
          </w:p>
        </w:tc>
        <w:tc>
          <w:tcPr>
            <w:tcW w:w="1324"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23</w:t>
            </w:r>
          </w:p>
        </w:tc>
        <w:tc>
          <w:tcPr>
            <w:tcW w:w="1227"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15</w:t>
            </w:r>
          </w:p>
        </w:tc>
      </w:tr>
      <w:tr w:rsidR="009F0C25" w:rsidRPr="009F0C25" w:rsidTr="00511625">
        <w:tc>
          <w:tcPr>
            <w:tcW w:w="1809" w:type="dxa"/>
          </w:tcPr>
          <w:p w:rsidR="009F0C25" w:rsidRPr="009F0C25" w:rsidRDefault="009F0C25" w:rsidP="007F4C36">
            <w:pPr>
              <w:rPr>
                <w:sz w:val="18"/>
                <w:szCs w:val="18"/>
              </w:rPr>
            </w:pPr>
            <w:r w:rsidRPr="009F0C25">
              <w:rPr>
                <w:rFonts w:ascii="Calibri" w:eastAsia="Times New Roman" w:hAnsi="Calibri" w:cs="Times New Roman"/>
                <w:b/>
                <w:bCs/>
                <w:color w:val="000000"/>
                <w:sz w:val="18"/>
                <w:szCs w:val="18"/>
                <w:lang w:eastAsia="en-GB"/>
              </w:rPr>
              <w:t>NHS England Specialised Commissioned patients</w:t>
            </w:r>
          </w:p>
        </w:tc>
        <w:tc>
          <w:tcPr>
            <w:tcW w:w="1418"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35</w:t>
            </w:r>
          </w:p>
        </w:tc>
        <w:tc>
          <w:tcPr>
            <w:tcW w:w="1417"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36</w:t>
            </w:r>
          </w:p>
        </w:tc>
        <w:tc>
          <w:tcPr>
            <w:tcW w:w="1418"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32</w:t>
            </w:r>
          </w:p>
        </w:tc>
        <w:tc>
          <w:tcPr>
            <w:tcW w:w="1324"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30</w:t>
            </w:r>
          </w:p>
        </w:tc>
        <w:tc>
          <w:tcPr>
            <w:tcW w:w="1227"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26</w:t>
            </w:r>
          </w:p>
        </w:tc>
      </w:tr>
      <w:tr w:rsidR="009F0C25" w:rsidRPr="009F0C25" w:rsidTr="00511625">
        <w:tc>
          <w:tcPr>
            <w:tcW w:w="1809" w:type="dxa"/>
          </w:tcPr>
          <w:p w:rsidR="009F0C25" w:rsidRPr="009F0C25" w:rsidRDefault="009F0C25" w:rsidP="007F4C36">
            <w:pPr>
              <w:rPr>
                <w:sz w:val="18"/>
                <w:szCs w:val="18"/>
              </w:rPr>
            </w:pPr>
            <w:r w:rsidRPr="009F0C25">
              <w:rPr>
                <w:rFonts w:ascii="Calibri" w:eastAsia="Times New Roman" w:hAnsi="Calibri" w:cs="Times New Roman"/>
                <w:b/>
                <w:bCs/>
                <w:color w:val="000000"/>
                <w:sz w:val="18"/>
                <w:szCs w:val="18"/>
                <w:lang w:eastAsia="en-GB"/>
              </w:rPr>
              <w:t>All inpatients originating from TCP population</w:t>
            </w:r>
          </w:p>
        </w:tc>
        <w:tc>
          <w:tcPr>
            <w:tcW w:w="1418"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74</w:t>
            </w:r>
          </w:p>
        </w:tc>
        <w:tc>
          <w:tcPr>
            <w:tcW w:w="1417"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85</w:t>
            </w:r>
          </w:p>
        </w:tc>
        <w:tc>
          <w:tcPr>
            <w:tcW w:w="1418"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64</w:t>
            </w:r>
          </w:p>
        </w:tc>
        <w:tc>
          <w:tcPr>
            <w:tcW w:w="1324"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53</w:t>
            </w:r>
          </w:p>
        </w:tc>
        <w:tc>
          <w:tcPr>
            <w:tcW w:w="1227" w:type="dxa"/>
          </w:tcPr>
          <w:p w:rsidR="009F0C25" w:rsidRPr="009F0C25" w:rsidRDefault="009F0C25" w:rsidP="007F4C36">
            <w:pPr>
              <w:jc w:val="center"/>
              <w:rPr>
                <w:sz w:val="18"/>
                <w:szCs w:val="18"/>
              </w:rPr>
            </w:pPr>
          </w:p>
          <w:p w:rsidR="009F0C25" w:rsidRPr="009F0C25" w:rsidRDefault="009F0C25" w:rsidP="007F4C36">
            <w:pPr>
              <w:jc w:val="center"/>
              <w:rPr>
                <w:sz w:val="18"/>
                <w:szCs w:val="18"/>
              </w:rPr>
            </w:pPr>
            <w:r w:rsidRPr="009F0C25">
              <w:rPr>
                <w:sz w:val="18"/>
                <w:szCs w:val="18"/>
              </w:rPr>
              <w:t>41</w:t>
            </w:r>
          </w:p>
        </w:tc>
      </w:tr>
    </w:tbl>
    <w:p w:rsidR="007024E3" w:rsidRDefault="009F0C25" w:rsidP="007F4C36">
      <w:pPr>
        <w:rPr>
          <w:rFonts w:ascii="Arial" w:hAnsi="Arial" w:cs="Arial"/>
        </w:rPr>
      </w:pPr>
      <w:r>
        <w:rPr>
          <w:rFonts w:ascii="Arial" w:hAnsi="Arial" w:cs="Arial"/>
        </w:rPr>
        <w:object w:dxaOrig="9480" w:dyaOrig="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85pt;height:41pt" o:ole="">
            <v:imagedata r:id="rId12" o:title=""/>
          </v:shape>
          <o:OLEObject Type="Embed" ProgID="Word.Document.12" ShapeID="_x0000_i1025" DrawAspect="Content" ObjectID="_1528713766" r:id="rId13">
            <o:FieldCodes>\s</o:FieldCodes>
          </o:OLEObject>
        </w:object>
      </w:r>
      <w:bookmarkStart w:id="1" w:name="_MON_1528218416"/>
      <w:bookmarkEnd w:id="1"/>
      <w:r w:rsidR="00DD5BE7">
        <w:rPr>
          <w:rFonts w:ascii="Arial" w:hAnsi="Arial" w:cs="Arial"/>
        </w:rPr>
        <w:object w:dxaOrig="9316" w:dyaOrig="6411">
          <v:shape id="_x0000_i1026" type="#_x0000_t75" style="width:465.5pt;height:320.65pt" o:ole="">
            <v:imagedata r:id="rId14" o:title=""/>
          </v:shape>
          <o:OLEObject Type="Embed" ProgID="Word.Document.12" ShapeID="_x0000_i1026" DrawAspect="Content" ObjectID="_1528713767" r:id="rId15">
            <o:FieldCodes>\s</o:FieldCodes>
          </o:OLEObject>
        </w:object>
      </w:r>
      <w:r w:rsidR="007024E3" w:rsidRPr="007024E3">
        <w:rPr>
          <w:rFonts w:ascii="Arial" w:hAnsi="Arial" w:cs="Arial"/>
        </w:rPr>
        <w:t xml:space="preserve"> </w:t>
      </w:r>
    </w:p>
    <w:p w:rsidR="007024E3" w:rsidRDefault="007024E3" w:rsidP="007F4C36">
      <w:pPr>
        <w:rPr>
          <w:rFonts w:ascii="Arial" w:hAnsi="Arial" w:cs="Arial"/>
        </w:rPr>
      </w:pPr>
      <w:r>
        <w:rPr>
          <w:rFonts w:ascii="Arial" w:hAnsi="Arial" w:cs="Arial"/>
        </w:rPr>
        <w:t>In order to meet the number of beds required over the next 3 years, the TCP will need to develop enhanced and comprehensive community support and at the same time, grow and develop the market so it is responsive to meet the needs</w:t>
      </w:r>
    </w:p>
    <w:bookmarkStart w:id="2" w:name="_MON_1528218655"/>
    <w:bookmarkEnd w:id="2"/>
    <w:p w:rsidR="009F0C25" w:rsidRPr="00A63E66" w:rsidRDefault="007024E3" w:rsidP="007F4C36">
      <w:pPr>
        <w:rPr>
          <w:rFonts w:ascii="Arial" w:hAnsi="Arial" w:cs="Arial"/>
        </w:rPr>
      </w:pPr>
      <w:r>
        <w:rPr>
          <w:rFonts w:ascii="Arial" w:hAnsi="Arial" w:cs="Arial"/>
        </w:rPr>
        <w:object w:dxaOrig="9284" w:dyaOrig="2176">
          <v:shape id="_x0000_i1027" type="#_x0000_t75" style="width:463.8pt;height:108.85pt" o:ole="">
            <v:imagedata r:id="rId16" o:title=""/>
          </v:shape>
          <o:OLEObject Type="Embed" ProgID="Word.Document.12" ShapeID="_x0000_i1027" DrawAspect="Content" ObjectID="_1528713768" r:id="rId17">
            <o:FieldCodes>\s</o:FieldCodes>
          </o:OLEObject>
        </w:object>
      </w:r>
    </w:p>
    <w:p w:rsidR="00A06551" w:rsidRPr="00A63E66" w:rsidRDefault="00CC46BE" w:rsidP="007F4C36">
      <w:pPr>
        <w:spacing w:before="120" w:after="120"/>
        <w:rPr>
          <w:rFonts w:ascii="Arial" w:hAnsi="Arial" w:cs="Arial"/>
          <w:b/>
        </w:rPr>
      </w:pPr>
      <w:r>
        <w:rPr>
          <w:rFonts w:ascii="Arial" w:hAnsi="Arial" w:cs="Arial"/>
          <w:b/>
        </w:rPr>
        <w:t>Delivering the South Yorkshire &amp; N</w:t>
      </w:r>
      <w:r w:rsidR="00E54985">
        <w:rPr>
          <w:rFonts w:ascii="Arial" w:hAnsi="Arial" w:cs="Arial"/>
          <w:b/>
        </w:rPr>
        <w:t xml:space="preserve">orth </w:t>
      </w:r>
      <w:r>
        <w:rPr>
          <w:rFonts w:ascii="Arial" w:hAnsi="Arial" w:cs="Arial"/>
          <w:b/>
        </w:rPr>
        <w:t>Linc</w:t>
      </w:r>
      <w:r w:rsidR="007F4C36">
        <w:rPr>
          <w:rFonts w:ascii="Arial" w:hAnsi="Arial" w:cs="Arial"/>
          <w:b/>
        </w:rPr>
        <w:t>oln</w:t>
      </w:r>
      <w:r>
        <w:rPr>
          <w:rFonts w:ascii="Arial" w:hAnsi="Arial" w:cs="Arial"/>
          <w:b/>
        </w:rPr>
        <w:t>s</w:t>
      </w:r>
      <w:r w:rsidR="007F4C36">
        <w:rPr>
          <w:rFonts w:ascii="Arial" w:hAnsi="Arial" w:cs="Arial"/>
          <w:b/>
        </w:rPr>
        <w:t>hire</w:t>
      </w:r>
      <w:r>
        <w:rPr>
          <w:rFonts w:ascii="Arial" w:hAnsi="Arial" w:cs="Arial"/>
          <w:b/>
        </w:rPr>
        <w:t xml:space="preserve"> Service</w:t>
      </w:r>
      <w:r w:rsidR="00C747BE" w:rsidRPr="00A63E66">
        <w:rPr>
          <w:rFonts w:ascii="Arial" w:hAnsi="Arial" w:cs="Arial"/>
          <w:b/>
        </w:rPr>
        <w:t xml:space="preserve"> Model</w:t>
      </w:r>
    </w:p>
    <w:p w:rsidR="004D434E" w:rsidRPr="00A63E66" w:rsidRDefault="004D434E" w:rsidP="007F4C36">
      <w:pPr>
        <w:spacing w:before="120" w:after="120"/>
        <w:jc w:val="both"/>
        <w:rPr>
          <w:rFonts w:ascii="Arial" w:hAnsi="Arial" w:cs="Arial"/>
        </w:rPr>
      </w:pPr>
      <w:r w:rsidRPr="00A63E66">
        <w:rPr>
          <w:rFonts w:ascii="Arial" w:hAnsi="Arial" w:cs="Arial"/>
        </w:rPr>
        <w:t>The service pathways developed across our a</w:t>
      </w:r>
      <w:r w:rsidR="007326AC">
        <w:rPr>
          <w:rFonts w:ascii="Arial" w:hAnsi="Arial" w:cs="Arial"/>
        </w:rPr>
        <w:t xml:space="preserve">rea will start with the person and </w:t>
      </w:r>
      <w:r w:rsidRPr="00A63E66">
        <w:rPr>
          <w:rFonts w:ascii="Arial" w:hAnsi="Arial" w:cs="Arial"/>
        </w:rPr>
        <w:t>their family/carers.  We believe that health services should only be needed if the support for people living in the community alters or breaks down.  Therefore the emphasis on service development across the TCP will be in line with the national service model.  This will hinge on proactive care planning, ensuring that all partners who are involved in the delivery of the support package understands their role and responsibility and has the capacity and capability to meet the care needs of the person.</w:t>
      </w:r>
    </w:p>
    <w:p w:rsidR="004D434E" w:rsidRPr="00A63E66" w:rsidRDefault="004D434E" w:rsidP="007F4C36">
      <w:pPr>
        <w:pStyle w:val="ListParagraph"/>
        <w:numPr>
          <w:ilvl w:val="0"/>
          <w:numId w:val="5"/>
        </w:numPr>
        <w:spacing w:before="120" w:after="120" w:line="276" w:lineRule="auto"/>
        <w:ind w:left="426" w:hanging="426"/>
        <w:rPr>
          <w:rFonts w:ascii="Arial" w:hAnsi="Arial" w:cs="Arial"/>
        </w:rPr>
      </w:pPr>
      <w:r w:rsidRPr="00A63E66">
        <w:rPr>
          <w:rFonts w:ascii="Arial" w:hAnsi="Arial" w:cs="Arial"/>
        </w:rPr>
        <w:lastRenderedPageBreak/>
        <w:t>Supporting independence that enable</w:t>
      </w:r>
      <w:r w:rsidR="00E54985">
        <w:rPr>
          <w:rFonts w:ascii="Arial" w:hAnsi="Arial" w:cs="Arial"/>
        </w:rPr>
        <w:t>s</w:t>
      </w:r>
      <w:r w:rsidRPr="00A63E66">
        <w:rPr>
          <w:rFonts w:ascii="Arial" w:hAnsi="Arial" w:cs="Arial"/>
        </w:rPr>
        <w:t xml:space="preserve"> choice and control for the individual about how they will receive their support </w:t>
      </w:r>
    </w:p>
    <w:p w:rsidR="004D434E" w:rsidRPr="00A63E66" w:rsidRDefault="004D434E" w:rsidP="007F4C36">
      <w:pPr>
        <w:pStyle w:val="ListParagraph"/>
        <w:numPr>
          <w:ilvl w:val="0"/>
          <w:numId w:val="5"/>
        </w:numPr>
        <w:spacing w:before="120" w:after="120" w:line="276" w:lineRule="auto"/>
        <w:ind w:left="426" w:hanging="426"/>
        <w:rPr>
          <w:rFonts w:ascii="Arial" w:hAnsi="Arial" w:cs="Arial"/>
        </w:rPr>
      </w:pPr>
      <w:r w:rsidRPr="00A63E66">
        <w:rPr>
          <w:rFonts w:ascii="Arial" w:hAnsi="Arial" w:cs="Arial"/>
        </w:rPr>
        <w:t>Access to mainstream services to support general health and wellbeing – access to good health reviews and proactive health action planning</w:t>
      </w:r>
    </w:p>
    <w:p w:rsidR="004D434E" w:rsidRPr="00A63E66" w:rsidRDefault="004D434E" w:rsidP="007F4C36">
      <w:pPr>
        <w:pStyle w:val="ListParagraph"/>
        <w:numPr>
          <w:ilvl w:val="0"/>
          <w:numId w:val="5"/>
        </w:numPr>
        <w:spacing w:before="120" w:after="120" w:line="276" w:lineRule="auto"/>
        <w:ind w:left="426" w:hanging="426"/>
        <w:rPr>
          <w:rFonts w:ascii="Arial" w:hAnsi="Arial" w:cs="Arial"/>
        </w:rPr>
      </w:pPr>
      <w:r w:rsidRPr="00A63E66">
        <w:rPr>
          <w:rFonts w:ascii="Arial" w:hAnsi="Arial" w:cs="Arial"/>
        </w:rPr>
        <w:t>Crisis response and early intervention to</w:t>
      </w:r>
      <w:r w:rsidR="00E54985">
        <w:rPr>
          <w:rFonts w:ascii="Arial" w:hAnsi="Arial" w:cs="Arial"/>
        </w:rPr>
        <w:t xml:space="preserve"> prevent crises from happening </w:t>
      </w:r>
      <w:r w:rsidRPr="00A63E66">
        <w:rPr>
          <w:rFonts w:ascii="Arial" w:hAnsi="Arial" w:cs="Arial"/>
        </w:rPr>
        <w:t>- enhancement of L</w:t>
      </w:r>
      <w:r w:rsidR="007F4C36">
        <w:rPr>
          <w:rFonts w:ascii="Arial" w:hAnsi="Arial" w:cs="Arial"/>
        </w:rPr>
        <w:t xml:space="preserve">earning </w:t>
      </w:r>
      <w:r w:rsidRPr="00A63E66">
        <w:rPr>
          <w:rFonts w:ascii="Arial" w:hAnsi="Arial" w:cs="Arial"/>
        </w:rPr>
        <w:t>D</w:t>
      </w:r>
      <w:r w:rsidR="007F4C36">
        <w:rPr>
          <w:rFonts w:ascii="Arial" w:hAnsi="Arial" w:cs="Arial"/>
        </w:rPr>
        <w:t>isability</w:t>
      </w:r>
      <w:r w:rsidRPr="00A63E66">
        <w:rPr>
          <w:rFonts w:ascii="Arial" w:hAnsi="Arial" w:cs="Arial"/>
        </w:rPr>
        <w:t xml:space="preserve"> Community Teams to provide responsive support and reducing the need for a hospital bed. </w:t>
      </w:r>
    </w:p>
    <w:p w:rsidR="004D434E" w:rsidRPr="00A63E66" w:rsidRDefault="004D434E" w:rsidP="007F4C36">
      <w:pPr>
        <w:pStyle w:val="ListParagraph"/>
        <w:numPr>
          <w:ilvl w:val="0"/>
          <w:numId w:val="5"/>
        </w:numPr>
        <w:spacing w:before="120" w:after="120" w:line="276" w:lineRule="auto"/>
        <w:ind w:left="426" w:hanging="426"/>
        <w:rPr>
          <w:rFonts w:ascii="Arial" w:hAnsi="Arial" w:cs="Arial"/>
        </w:rPr>
      </w:pPr>
      <w:r w:rsidRPr="00A63E66">
        <w:rPr>
          <w:rFonts w:ascii="Arial" w:hAnsi="Arial" w:cs="Arial"/>
        </w:rPr>
        <w:t>Building on the work of the Crisis Care Concordat so that the police and ambulance emergency services can de-escalate a crisis by having direct access to the Intensive Support Teams</w:t>
      </w:r>
    </w:p>
    <w:p w:rsidR="004D434E" w:rsidRPr="00A63E66" w:rsidRDefault="004D434E" w:rsidP="007F4C36">
      <w:pPr>
        <w:pStyle w:val="ListParagraph"/>
        <w:numPr>
          <w:ilvl w:val="0"/>
          <w:numId w:val="5"/>
        </w:numPr>
        <w:spacing w:before="120" w:after="120" w:line="276" w:lineRule="auto"/>
        <w:ind w:left="426" w:hanging="426"/>
        <w:rPr>
          <w:rFonts w:ascii="Arial" w:hAnsi="Arial" w:cs="Arial"/>
        </w:rPr>
      </w:pPr>
      <w:r w:rsidRPr="00A63E66">
        <w:rPr>
          <w:rFonts w:ascii="Arial" w:hAnsi="Arial" w:cs="Arial"/>
        </w:rPr>
        <w:t>Support for families and carers to prevent breakdown in care.  This will include t</w:t>
      </w:r>
      <w:r w:rsidR="007326AC">
        <w:rPr>
          <w:rFonts w:ascii="Arial" w:hAnsi="Arial" w:cs="Arial"/>
        </w:rPr>
        <w:t>raining for families and carers</w:t>
      </w:r>
    </w:p>
    <w:p w:rsidR="004D434E" w:rsidRDefault="004D434E" w:rsidP="007F4C36">
      <w:pPr>
        <w:pStyle w:val="ListParagraph"/>
        <w:numPr>
          <w:ilvl w:val="0"/>
          <w:numId w:val="5"/>
        </w:numPr>
        <w:spacing w:before="120" w:after="120" w:line="276" w:lineRule="auto"/>
        <w:ind w:left="426" w:hanging="426"/>
        <w:rPr>
          <w:rFonts w:ascii="Arial" w:hAnsi="Arial" w:cs="Arial"/>
        </w:rPr>
      </w:pPr>
      <w:r w:rsidRPr="00A63E66">
        <w:rPr>
          <w:rFonts w:ascii="Arial" w:hAnsi="Arial" w:cs="Arial"/>
        </w:rPr>
        <w:t xml:space="preserve">Sharing information across health and social care.  The care plan needs to be clear and include input from the team around the person.  The role of the TCP will be </w:t>
      </w:r>
      <w:r w:rsidR="00E54985">
        <w:rPr>
          <w:rFonts w:ascii="Arial" w:hAnsi="Arial" w:cs="Arial"/>
        </w:rPr>
        <w:t xml:space="preserve">to </w:t>
      </w:r>
      <w:r w:rsidRPr="00A63E66">
        <w:rPr>
          <w:rFonts w:ascii="Arial" w:hAnsi="Arial" w:cs="Arial"/>
        </w:rPr>
        <w:t>support information sharing arrangements across health and social care so that care is co-ordinated not impeded by blocks in information sharing.</w:t>
      </w:r>
    </w:p>
    <w:p w:rsidR="007326AC" w:rsidRPr="00A63E66" w:rsidRDefault="007326AC" w:rsidP="007F4C36">
      <w:pPr>
        <w:pStyle w:val="ListParagraph"/>
        <w:numPr>
          <w:ilvl w:val="0"/>
          <w:numId w:val="5"/>
        </w:numPr>
        <w:spacing w:before="120" w:after="120" w:line="276" w:lineRule="auto"/>
        <w:ind w:left="426" w:hanging="426"/>
        <w:rPr>
          <w:rFonts w:ascii="Arial" w:hAnsi="Arial" w:cs="Arial"/>
        </w:rPr>
      </w:pPr>
      <w:r>
        <w:rPr>
          <w:rFonts w:ascii="Arial" w:hAnsi="Arial" w:cs="Arial"/>
        </w:rPr>
        <w:t>Using the information we gather at C</w:t>
      </w:r>
      <w:r w:rsidR="006628AF">
        <w:rPr>
          <w:rFonts w:ascii="Arial" w:hAnsi="Arial" w:cs="Arial"/>
        </w:rPr>
        <w:t xml:space="preserve">are and </w:t>
      </w:r>
      <w:r>
        <w:rPr>
          <w:rFonts w:ascii="Arial" w:hAnsi="Arial" w:cs="Arial"/>
        </w:rPr>
        <w:t>T</w:t>
      </w:r>
      <w:r w:rsidR="006628AF">
        <w:rPr>
          <w:rFonts w:ascii="Arial" w:hAnsi="Arial" w:cs="Arial"/>
        </w:rPr>
        <w:t xml:space="preserve">reatment </w:t>
      </w:r>
      <w:r>
        <w:rPr>
          <w:rFonts w:ascii="Arial" w:hAnsi="Arial" w:cs="Arial"/>
        </w:rPr>
        <w:t>R</w:t>
      </w:r>
      <w:r w:rsidR="006628AF">
        <w:rPr>
          <w:rFonts w:ascii="Arial" w:hAnsi="Arial" w:cs="Arial"/>
        </w:rPr>
        <w:t>eviews (CTR)</w:t>
      </w:r>
      <w:r>
        <w:rPr>
          <w:rFonts w:ascii="Arial" w:hAnsi="Arial" w:cs="Arial"/>
        </w:rPr>
        <w:t>, looking at themes and trends to understand how care placements failed and to inform what services we need in place to facilitate early intervention</w:t>
      </w:r>
    </w:p>
    <w:p w:rsidR="004D434E" w:rsidRPr="00A63E66" w:rsidRDefault="004D434E" w:rsidP="007F4C36">
      <w:pPr>
        <w:spacing w:before="120" w:after="120" w:line="276" w:lineRule="auto"/>
        <w:rPr>
          <w:rFonts w:ascii="Arial" w:hAnsi="Arial" w:cs="Arial"/>
        </w:rPr>
      </w:pPr>
      <w:r w:rsidRPr="00A63E66">
        <w:rPr>
          <w:rFonts w:ascii="Arial" w:hAnsi="Arial" w:cs="Arial"/>
        </w:rPr>
        <w:t xml:space="preserve">The </w:t>
      </w:r>
      <w:r w:rsidR="00A63E66" w:rsidRPr="00A63E66">
        <w:rPr>
          <w:rFonts w:ascii="Arial" w:hAnsi="Arial" w:cs="Arial"/>
        </w:rPr>
        <w:t xml:space="preserve">model will be developed with the following </w:t>
      </w:r>
      <w:r w:rsidR="00A63E66">
        <w:rPr>
          <w:rFonts w:ascii="Arial" w:hAnsi="Arial" w:cs="Arial"/>
        </w:rPr>
        <w:t>priorities which will shape the services and care pathways:</w:t>
      </w:r>
    </w:p>
    <w:tbl>
      <w:tblPr>
        <w:tblStyle w:val="TableGrid"/>
        <w:tblW w:w="10632" w:type="dxa"/>
        <w:tblInd w:w="-743" w:type="dxa"/>
        <w:tblLook w:val="04A0" w:firstRow="1" w:lastRow="0" w:firstColumn="1" w:lastColumn="0" w:noHBand="0" w:noVBand="1"/>
      </w:tblPr>
      <w:tblGrid>
        <w:gridCol w:w="1164"/>
        <w:gridCol w:w="2268"/>
        <w:gridCol w:w="5811"/>
        <w:gridCol w:w="1389"/>
      </w:tblGrid>
      <w:tr w:rsidR="004D434E" w:rsidRPr="007326AC" w:rsidTr="00CC46BE">
        <w:trPr>
          <w:gridBefore w:val="1"/>
          <w:gridAfter w:val="1"/>
          <w:wBefore w:w="1164" w:type="dxa"/>
          <w:wAfter w:w="1389" w:type="dxa"/>
        </w:trPr>
        <w:tc>
          <w:tcPr>
            <w:tcW w:w="2268" w:type="dxa"/>
          </w:tcPr>
          <w:p w:rsidR="004D434E" w:rsidRPr="007F4C36" w:rsidRDefault="004D434E" w:rsidP="007F4C36">
            <w:pPr>
              <w:spacing w:after="0" w:line="240" w:lineRule="auto"/>
              <w:jc w:val="both"/>
              <w:rPr>
                <w:rFonts w:ascii="Arial" w:hAnsi="Arial" w:cs="Arial"/>
              </w:rPr>
            </w:pPr>
            <w:r w:rsidRPr="007F4C36">
              <w:rPr>
                <w:rFonts w:ascii="Arial" w:hAnsi="Arial" w:cs="Arial"/>
              </w:rPr>
              <w:t>Local Priorit</w:t>
            </w:r>
            <w:r w:rsidR="007F4C36">
              <w:rPr>
                <w:rFonts w:ascii="Arial" w:hAnsi="Arial" w:cs="Arial"/>
              </w:rPr>
              <w:t>y</w:t>
            </w:r>
            <w:r w:rsidRPr="007F4C36">
              <w:rPr>
                <w:rFonts w:ascii="Arial" w:hAnsi="Arial" w:cs="Arial"/>
              </w:rPr>
              <w:t xml:space="preserve"> 1:</w:t>
            </w:r>
          </w:p>
        </w:tc>
        <w:tc>
          <w:tcPr>
            <w:tcW w:w="5811" w:type="dxa"/>
          </w:tcPr>
          <w:p w:rsidR="004D434E" w:rsidRPr="007F4C36" w:rsidRDefault="00A63E66" w:rsidP="007F4C36">
            <w:pPr>
              <w:jc w:val="both"/>
              <w:rPr>
                <w:rFonts w:ascii="Arial" w:hAnsi="Arial" w:cs="Arial"/>
              </w:rPr>
            </w:pPr>
            <w:r w:rsidRPr="007F4C36">
              <w:rPr>
                <w:rFonts w:ascii="Arial" w:hAnsi="Arial" w:cs="Arial"/>
              </w:rPr>
              <w:t>Early Intervention and Crisis Prevention</w:t>
            </w:r>
          </w:p>
        </w:tc>
      </w:tr>
      <w:tr w:rsidR="004D434E" w:rsidRPr="007326AC" w:rsidTr="00CC46BE">
        <w:trPr>
          <w:gridBefore w:val="1"/>
          <w:gridAfter w:val="1"/>
          <w:wBefore w:w="1164" w:type="dxa"/>
          <w:wAfter w:w="1389" w:type="dxa"/>
        </w:trPr>
        <w:tc>
          <w:tcPr>
            <w:tcW w:w="2268" w:type="dxa"/>
          </w:tcPr>
          <w:p w:rsidR="004D434E" w:rsidRPr="007F4C36" w:rsidRDefault="004D434E" w:rsidP="007F4C36">
            <w:pPr>
              <w:spacing w:after="0" w:line="240" w:lineRule="auto"/>
              <w:jc w:val="both"/>
              <w:rPr>
                <w:rFonts w:ascii="Arial" w:hAnsi="Arial" w:cs="Arial"/>
              </w:rPr>
            </w:pPr>
            <w:r w:rsidRPr="007F4C36">
              <w:rPr>
                <w:rFonts w:ascii="Arial" w:hAnsi="Arial" w:cs="Arial"/>
              </w:rPr>
              <w:t>Local Priority 2:</w:t>
            </w:r>
          </w:p>
        </w:tc>
        <w:tc>
          <w:tcPr>
            <w:tcW w:w="5811" w:type="dxa"/>
          </w:tcPr>
          <w:p w:rsidR="004D434E" w:rsidRPr="007F4C36" w:rsidRDefault="004D434E" w:rsidP="007F4C36">
            <w:pPr>
              <w:jc w:val="both"/>
              <w:rPr>
                <w:rFonts w:ascii="Arial" w:hAnsi="Arial" w:cs="Arial"/>
              </w:rPr>
            </w:pPr>
            <w:r w:rsidRPr="007F4C36">
              <w:rPr>
                <w:rFonts w:ascii="Arial" w:hAnsi="Arial" w:cs="Arial"/>
              </w:rPr>
              <w:t xml:space="preserve">Intensive Support Team / Complex care behaviour distress pathway – this will include working </w:t>
            </w:r>
            <w:r w:rsidR="00E54985" w:rsidRPr="007F4C36">
              <w:rPr>
                <w:rFonts w:ascii="Arial" w:hAnsi="Arial" w:cs="Arial"/>
              </w:rPr>
              <w:t xml:space="preserve">with </w:t>
            </w:r>
            <w:r w:rsidRPr="007F4C36">
              <w:rPr>
                <w:rFonts w:ascii="Arial" w:hAnsi="Arial" w:cs="Arial"/>
              </w:rPr>
              <w:t>criminal justice services and other agencies for those co-morbidities</w:t>
            </w:r>
          </w:p>
        </w:tc>
      </w:tr>
      <w:tr w:rsidR="004D434E" w:rsidRPr="007326AC" w:rsidTr="00CC46BE">
        <w:trPr>
          <w:gridBefore w:val="1"/>
          <w:gridAfter w:val="1"/>
          <w:wBefore w:w="1164" w:type="dxa"/>
          <w:wAfter w:w="1389" w:type="dxa"/>
        </w:trPr>
        <w:tc>
          <w:tcPr>
            <w:tcW w:w="2268" w:type="dxa"/>
          </w:tcPr>
          <w:p w:rsidR="004D434E" w:rsidRPr="007F4C36" w:rsidRDefault="004D434E" w:rsidP="007F4C36">
            <w:pPr>
              <w:spacing w:after="0" w:line="240" w:lineRule="auto"/>
              <w:jc w:val="both"/>
              <w:rPr>
                <w:rFonts w:ascii="Arial" w:hAnsi="Arial" w:cs="Arial"/>
              </w:rPr>
            </w:pPr>
            <w:r w:rsidRPr="007F4C36">
              <w:rPr>
                <w:rFonts w:ascii="Arial" w:hAnsi="Arial" w:cs="Arial"/>
              </w:rPr>
              <w:t>Local Priority</w:t>
            </w:r>
            <w:r w:rsidR="00E54985" w:rsidRPr="007F4C36">
              <w:rPr>
                <w:rFonts w:ascii="Arial" w:hAnsi="Arial" w:cs="Arial"/>
              </w:rPr>
              <w:t xml:space="preserve"> 3</w:t>
            </w:r>
          </w:p>
        </w:tc>
        <w:tc>
          <w:tcPr>
            <w:tcW w:w="5811" w:type="dxa"/>
          </w:tcPr>
          <w:p w:rsidR="004D434E" w:rsidRPr="007F4C36" w:rsidRDefault="004D434E" w:rsidP="007F4C36">
            <w:pPr>
              <w:jc w:val="both"/>
              <w:rPr>
                <w:rFonts w:ascii="Arial" w:hAnsi="Arial" w:cs="Arial"/>
              </w:rPr>
            </w:pPr>
            <w:r w:rsidRPr="007F4C36">
              <w:rPr>
                <w:rFonts w:ascii="Arial" w:hAnsi="Arial" w:cs="Arial"/>
              </w:rPr>
              <w:t>Intermediate Care Model in the Community – access to step-up/step-down provision working in partnership with the Intensive Community Support Team.</w:t>
            </w:r>
          </w:p>
        </w:tc>
      </w:tr>
      <w:tr w:rsidR="004D434E" w:rsidRPr="007326AC" w:rsidTr="00CC46BE">
        <w:trPr>
          <w:gridBefore w:val="1"/>
          <w:gridAfter w:val="1"/>
          <w:wBefore w:w="1164" w:type="dxa"/>
          <w:wAfter w:w="1389" w:type="dxa"/>
        </w:trPr>
        <w:tc>
          <w:tcPr>
            <w:tcW w:w="2268" w:type="dxa"/>
          </w:tcPr>
          <w:p w:rsidR="004D434E" w:rsidRPr="007F4C36" w:rsidRDefault="004D434E" w:rsidP="007F4C36">
            <w:pPr>
              <w:spacing w:after="0" w:line="240" w:lineRule="auto"/>
              <w:jc w:val="both"/>
              <w:rPr>
                <w:rFonts w:ascii="Arial" w:hAnsi="Arial" w:cs="Arial"/>
              </w:rPr>
            </w:pPr>
            <w:r w:rsidRPr="007F4C36">
              <w:rPr>
                <w:rFonts w:ascii="Arial" w:hAnsi="Arial" w:cs="Arial"/>
              </w:rPr>
              <w:t>Local Priority 4:</w:t>
            </w:r>
          </w:p>
        </w:tc>
        <w:tc>
          <w:tcPr>
            <w:tcW w:w="5811" w:type="dxa"/>
          </w:tcPr>
          <w:p w:rsidR="004D434E" w:rsidRPr="007F4C36" w:rsidRDefault="004D434E" w:rsidP="007F4C36">
            <w:pPr>
              <w:jc w:val="both"/>
              <w:rPr>
                <w:rFonts w:ascii="Arial" w:hAnsi="Arial" w:cs="Arial"/>
              </w:rPr>
            </w:pPr>
            <w:r w:rsidRPr="007F4C36">
              <w:rPr>
                <w:rFonts w:ascii="Arial" w:hAnsi="Arial" w:cs="Arial"/>
              </w:rPr>
              <w:t>Acute Liaison</w:t>
            </w:r>
          </w:p>
        </w:tc>
      </w:tr>
      <w:tr w:rsidR="004D434E" w:rsidRPr="007326AC" w:rsidTr="00CC46BE">
        <w:trPr>
          <w:gridBefore w:val="1"/>
          <w:gridAfter w:val="1"/>
          <w:wBefore w:w="1164" w:type="dxa"/>
          <w:wAfter w:w="1389" w:type="dxa"/>
        </w:trPr>
        <w:tc>
          <w:tcPr>
            <w:tcW w:w="2268" w:type="dxa"/>
          </w:tcPr>
          <w:p w:rsidR="004D434E" w:rsidRPr="007F4C36" w:rsidRDefault="004D434E" w:rsidP="007F4C36">
            <w:pPr>
              <w:spacing w:after="0" w:line="240" w:lineRule="auto"/>
              <w:jc w:val="both"/>
              <w:rPr>
                <w:rFonts w:ascii="Arial" w:hAnsi="Arial" w:cs="Arial"/>
              </w:rPr>
            </w:pPr>
            <w:r w:rsidRPr="007F4C36">
              <w:rPr>
                <w:rFonts w:ascii="Arial" w:hAnsi="Arial" w:cs="Arial"/>
              </w:rPr>
              <w:t>Local Priority 5:</w:t>
            </w:r>
          </w:p>
        </w:tc>
        <w:tc>
          <w:tcPr>
            <w:tcW w:w="5811" w:type="dxa"/>
          </w:tcPr>
          <w:p w:rsidR="004D434E" w:rsidRPr="007F4C36" w:rsidRDefault="004D434E" w:rsidP="007F4C36">
            <w:pPr>
              <w:jc w:val="both"/>
              <w:rPr>
                <w:rFonts w:ascii="Arial" w:hAnsi="Arial" w:cs="Arial"/>
              </w:rPr>
            </w:pPr>
            <w:r w:rsidRPr="007F4C36">
              <w:rPr>
                <w:rFonts w:ascii="Arial" w:hAnsi="Arial" w:cs="Arial"/>
              </w:rPr>
              <w:t>Advocacy</w:t>
            </w:r>
          </w:p>
        </w:tc>
      </w:tr>
      <w:tr w:rsidR="004D434E" w:rsidRPr="007326AC" w:rsidTr="00CC46BE">
        <w:trPr>
          <w:gridBefore w:val="1"/>
          <w:gridAfter w:val="1"/>
          <w:wBefore w:w="1164" w:type="dxa"/>
          <w:wAfter w:w="1389" w:type="dxa"/>
        </w:trPr>
        <w:tc>
          <w:tcPr>
            <w:tcW w:w="2268" w:type="dxa"/>
          </w:tcPr>
          <w:p w:rsidR="004D434E" w:rsidRPr="007F4C36" w:rsidRDefault="004D434E" w:rsidP="007F4C36">
            <w:pPr>
              <w:spacing w:after="0" w:line="240" w:lineRule="auto"/>
              <w:jc w:val="both"/>
              <w:rPr>
                <w:rFonts w:ascii="Arial" w:hAnsi="Arial" w:cs="Arial"/>
              </w:rPr>
            </w:pPr>
            <w:r w:rsidRPr="007F4C36">
              <w:rPr>
                <w:rFonts w:ascii="Arial" w:hAnsi="Arial" w:cs="Arial"/>
              </w:rPr>
              <w:t>Local Priority 6:</w:t>
            </w:r>
          </w:p>
        </w:tc>
        <w:tc>
          <w:tcPr>
            <w:tcW w:w="5811" w:type="dxa"/>
          </w:tcPr>
          <w:p w:rsidR="004D434E" w:rsidRPr="007F4C36" w:rsidRDefault="004D434E" w:rsidP="007F4C36">
            <w:pPr>
              <w:jc w:val="both"/>
              <w:rPr>
                <w:rFonts w:ascii="Arial" w:hAnsi="Arial" w:cs="Arial"/>
              </w:rPr>
            </w:pPr>
            <w:r w:rsidRPr="007F4C36">
              <w:rPr>
                <w:rFonts w:ascii="Arial" w:hAnsi="Arial" w:cs="Arial"/>
              </w:rPr>
              <w:t>Communication techniques, sensory profiling</w:t>
            </w:r>
          </w:p>
        </w:tc>
      </w:tr>
      <w:tr w:rsidR="004D434E" w:rsidRPr="007326AC" w:rsidTr="00CC46BE">
        <w:trPr>
          <w:gridBefore w:val="1"/>
          <w:gridAfter w:val="1"/>
          <w:wBefore w:w="1164" w:type="dxa"/>
          <w:wAfter w:w="1389" w:type="dxa"/>
        </w:trPr>
        <w:tc>
          <w:tcPr>
            <w:tcW w:w="2268" w:type="dxa"/>
          </w:tcPr>
          <w:p w:rsidR="004D434E" w:rsidRPr="007F4C36" w:rsidRDefault="004D434E" w:rsidP="007F4C36">
            <w:pPr>
              <w:pStyle w:val="ListParagraph"/>
              <w:numPr>
                <w:ilvl w:val="0"/>
                <w:numId w:val="4"/>
              </w:numPr>
              <w:spacing w:after="0" w:line="240" w:lineRule="auto"/>
              <w:jc w:val="both"/>
              <w:rPr>
                <w:rFonts w:ascii="Arial" w:hAnsi="Arial" w:cs="Arial"/>
              </w:rPr>
            </w:pPr>
            <w:r w:rsidRPr="007F4C36">
              <w:rPr>
                <w:rFonts w:ascii="Arial" w:hAnsi="Arial" w:cs="Arial"/>
              </w:rPr>
              <w:t>Local Priority 7:</w:t>
            </w:r>
          </w:p>
        </w:tc>
        <w:tc>
          <w:tcPr>
            <w:tcW w:w="5811" w:type="dxa"/>
          </w:tcPr>
          <w:p w:rsidR="004D434E" w:rsidRPr="007F4C36" w:rsidRDefault="00E54985" w:rsidP="007F4C36">
            <w:pPr>
              <w:jc w:val="both"/>
              <w:rPr>
                <w:rFonts w:ascii="Arial" w:hAnsi="Arial" w:cs="Arial"/>
              </w:rPr>
            </w:pPr>
            <w:r w:rsidRPr="007F4C36">
              <w:rPr>
                <w:rFonts w:ascii="Arial" w:hAnsi="Arial" w:cs="Arial"/>
              </w:rPr>
              <w:t>F</w:t>
            </w:r>
            <w:r w:rsidR="004D434E" w:rsidRPr="007F4C36">
              <w:rPr>
                <w:rFonts w:ascii="Arial" w:hAnsi="Arial" w:cs="Arial"/>
              </w:rPr>
              <w:t>urther market development</w:t>
            </w:r>
          </w:p>
        </w:tc>
      </w:tr>
      <w:tr w:rsidR="00CC46BE" w:rsidRPr="007326AC" w:rsidTr="00CC4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32" w:type="dxa"/>
            <w:gridSpan w:val="4"/>
          </w:tcPr>
          <w:p w:rsidR="007326AC" w:rsidRPr="007326AC" w:rsidRDefault="007326AC" w:rsidP="007F4C36">
            <w:pPr>
              <w:rPr>
                <w:rFonts w:ascii="Arial" w:hAnsi="Arial" w:cs="Arial"/>
                <w:i/>
                <w:color w:val="4F81BD" w:themeColor="accent1"/>
              </w:rPr>
            </w:pPr>
          </w:p>
          <w:p w:rsidR="00CC46BE" w:rsidRDefault="00CC46BE" w:rsidP="007F4C36">
            <w:pPr>
              <w:spacing w:before="120" w:after="120"/>
              <w:jc w:val="both"/>
              <w:rPr>
                <w:rFonts w:ascii="Arial" w:hAnsi="Arial" w:cs="Arial"/>
              </w:rPr>
            </w:pPr>
            <w:r w:rsidRPr="007326AC">
              <w:rPr>
                <w:rFonts w:ascii="Arial" w:hAnsi="Arial" w:cs="Arial"/>
              </w:rPr>
              <w:t xml:space="preserve">To support the delivery and implementation of the South Yorkshire and North Lincolnshire TCP plan’s delivery a number of change work streams will be developed. </w:t>
            </w:r>
            <w:r w:rsidR="007F4C36">
              <w:rPr>
                <w:rFonts w:ascii="Arial" w:hAnsi="Arial" w:cs="Arial"/>
              </w:rPr>
              <w:t xml:space="preserve"> </w:t>
            </w:r>
            <w:r w:rsidRPr="007326AC">
              <w:rPr>
                <w:rFonts w:ascii="Arial" w:hAnsi="Arial" w:cs="Arial"/>
              </w:rPr>
              <w:t>As the four footprint areas are at different stages within the transformation process the application of these work streams may differ across the footprint with some operating across the full footprint whilst others may have a particular focus at a local level. The change work streams will be delivered through an infrastructure which enables the good practice and learning from each area to be shared across the footprint.</w:t>
            </w:r>
          </w:p>
          <w:p w:rsidR="006628AF" w:rsidRDefault="006628AF" w:rsidP="007F4C36">
            <w:pPr>
              <w:spacing w:before="120" w:after="120"/>
              <w:jc w:val="both"/>
              <w:rPr>
                <w:rFonts w:ascii="Arial" w:hAnsi="Arial" w:cs="Arial"/>
              </w:rPr>
            </w:pPr>
          </w:p>
          <w:p w:rsidR="006628AF" w:rsidRPr="007326AC" w:rsidRDefault="006628AF" w:rsidP="007F4C36">
            <w:pPr>
              <w:spacing w:before="120" w:after="120"/>
              <w:jc w:val="both"/>
              <w:rPr>
                <w:rFonts w:ascii="Arial" w:hAnsi="Arial" w:cs="Arial"/>
              </w:rPr>
            </w:pPr>
          </w:p>
          <w:p w:rsidR="00CC46BE" w:rsidRPr="007326AC" w:rsidRDefault="002F2F9D" w:rsidP="007F4C36">
            <w:pPr>
              <w:spacing w:before="120" w:after="120"/>
              <w:jc w:val="both"/>
              <w:rPr>
                <w:rFonts w:ascii="Arial" w:hAnsi="Arial" w:cs="Arial"/>
                <w:b/>
                <w:i/>
              </w:rPr>
            </w:pPr>
            <w:r>
              <w:rPr>
                <w:rFonts w:ascii="Arial" w:hAnsi="Arial" w:cs="Arial"/>
                <w:b/>
                <w:i/>
              </w:rPr>
              <w:lastRenderedPageBreak/>
              <w:t>Key change work streams</w:t>
            </w:r>
          </w:p>
          <w:p w:rsidR="00CC46BE" w:rsidRPr="006628AF" w:rsidRDefault="00CC46BE" w:rsidP="007F4C36">
            <w:pPr>
              <w:pStyle w:val="ListParagraph"/>
              <w:numPr>
                <w:ilvl w:val="0"/>
                <w:numId w:val="6"/>
              </w:numPr>
              <w:spacing w:before="120" w:after="120" w:line="240" w:lineRule="auto"/>
              <w:ind w:left="459" w:hanging="425"/>
              <w:jc w:val="both"/>
              <w:rPr>
                <w:rFonts w:ascii="Arial" w:hAnsi="Arial" w:cs="Arial"/>
                <w:b/>
              </w:rPr>
            </w:pPr>
            <w:r w:rsidRPr="007326AC">
              <w:rPr>
                <w:rFonts w:ascii="Arial" w:hAnsi="Arial" w:cs="Arial"/>
                <w:b/>
              </w:rPr>
              <w:t xml:space="preserve">Children &amp; Young People Transformation Plans </w:t>
            </w:r>
            <w:r w:rsidRPr="007326AC">
              <w:rPr>
                <w:rFonts w:ascii="Arial" w:hAnsi="Arial" w:cs="Arial"/>
              </w:rPr>
              <w:t xml:space="preserve">– There are existing </w:t>
            </w:r>
            <w:r w:rsidR="005D01AC" w:rsidRPr="007326AC">
              <w:rPr>
                <w:rFonts w:ascii="Arial" w:hAnsi="Arial" w:cs="Arial"/>
              </w:rPr>
              <w:t>work streams</w:t>
            </w:r>
            <w:r w:rsidRPr="007326AC">
              <w:rPr>
                <w:rFonts w:ascii="Arial" w:hAnsi="Arial" w:cs="Arial"/>
              </w:rPr>
              <w:t xml:space="preserve"> to deliver the children and young people plans. The leads from each area will engage with their local </w:t>
            </w:r>
            <w:r w:rsidR="005D01AC" w:rsidRPr="007326AC">
              <w:rPr>
                <w:rFonts w:ascii="Arial" w:hAnsi="Arial" w:cs="Arial"/>
              </w:rPr>
              <w:t>work stream</w:t>
            </w:r>
            <w:r w:rsidRPr="007326AC">
              <w:rPr>
                <w:rFonts w:ascii="Arial" w:hAnsi="Arial" w:cs="Arial"/>
              </w:rPr>
              <w:t xml:space="preserve"> AND </w:t>
            </w:r>
            <w:r w:rsidR="00E54985">
              <w:rPr>
                <w:rFonts w:ascii="Arial" w:hAnsi="Arial" w:cs="Arial"/>
              </w:rPr>
              <w:t>C</w:t>
            </w:r>
            <w:r w:rsidRPr="007326AC">
              <w:rPr>
                <w:rFonts w:ascii="Arial" w:hAnsi="Arial" w:cs="Arial"/>
              </w:rPr>
              <w:t xml:space="preserve">hildren </w:t>
            </w:r>
            <w:r w:rsidR="00E54985">
              <w:rPr>
                <w:rFonts w:ascii="Arial" w:hAnsi="Arial" w:cs="Arial"/>
              </w:rPr>
              <w:t>C</w:t>
            </w:r>
            <w:r w:rsidRPr="007326AC">
              <w:rPr>
                <w:rFonts w:ascii="Arial" w:hAnsi="Arial" w:cs="Arial"/>
              </w:rPr>
              <w:t>ommissioners, education and CAMHS will form part of the membership of the S</w:t>
            </w:r>
            <w:r w:rsidR="006628AF">
              <w:rPr>
                <w:rFonts w:ascii="Arial" w:hAnsi="Arial" w:cs="Arial"/>
              </w:rPr>
              <w:t xml:space="preserve">outh </w:t>
            </w:r>
            <w:r w:rsidRPr="007326AC">
              <w:rPr>
                <w:rFonts w:ascii="Arial" w:hAnsi="Arial" w:cs="Arial"/>
              </w:rPr>
              <w:t>Y</w:t>
            </w:r>
            <w:r w:rsidR="006628AF">
              <w:rPr>
                <w:rFonts w:ascii="Arial" w:hAnsi="Arial" w:cs="Arial"/>
              </w:rPr>
              <w:t>orkshire and North Lincolnshire</w:t>
            </w:r>
            <w:r w:rsidRPr="007326AC">
              <w:rPr>
                <w:rFonts w:ascii="Arial" w:hAnsi="Arial" w:cs="Arial"/>
              </w:rPr>
              <w:t xml:space="preserve"> TCP Operational Board.  There will be a Board to Board Workshop session planned for later this year to provide a forum for strategic service planning between the TCP Board and the </w:t>
            </w:r>
            <w:r w:rsidR="005D01AC" w:rsidRPr="007326AC">
              <w:rPr>
                <w:rFonts w:ascii="Arial" w:hAnsi="Arial" w:cs="Arial"/>
              </w:rPr>
              <w:t>Children’s</w:t>
            </w:r>
            <w:r w:rsidRPr="007326AC">
              <w:rPr>
                <w:rFonts w:ascii="Arial" w:hAnsi="Arial" w:cs="Arial"/>
              </w:rPr>
              <w:t xml:space="preserve"> Commissioning Board members from each area.  This workshop will focus on:</w:t>
            </w:r>
          </w:p>
          <w:p w:rsidR="006628AF" w:rsidRPr="007326AC" w:rsidRDefault="006628AF" w:rsidP="006628AF">
            <w:pPr>
              <w:pStyle w:val="ListParagraph"/>
              <w:spacing w:before="120" w:after="120" w:line="240" w:lineRule="auto"/>
              <w:ind w:left="459"/>
              <w:jc w:val="both"/>
              <w:rPr>
                <w:rFonts w:ascii="Arial" w:hAnsi="Arial" w:cs="Arial"/>
                <w:b/>
              </w:rPr>
            </w:pPr>
          </w:p>
          <w:p w:rsidR="00CC46BE" w:rsidRPr="007326AC" w:rsidRDefault="00CC46BE" w:rsidP="006628AF">
            <w:pPr>
              <w:pStyle w:val="ListParagraph"/>
              <w:numPr>
                <w:ilvl w:val="0"/>
                <w:numId w:val="9"/>
              </w:numPr>
              <w:spacing w:before="120" w:after="120" w:line="240" w:lineRule="auto"/>
              <w:ind w:left="885" w:hanging="426"/>
              <w:jc w:val="both"/>
              <w:rPr>
                <w:rFonts w:ascii="Arial" w:hAnsi="Arial" w:cs="Arial"/>
              </w:rPr>
            </w:pPr>
            <w:r w:rsidRPr="007326AC">
              <w:rPr>
                <w:rFonts w:ascii="Arial" w:hAnsi="Arial" w:cs="Arial"/>
              </w:rPr>
              <w:t>Early intervention and prevention</w:t>
            </w:r>
          </w:p>
          <w:p w:rsidR="00CC46BE" w:rsidRPr="007326AC" w:rsidRDefault="00CC46BE" w:rsidP="006628AF">
            <w:pPr>
              <w:pStyle w:val="ListParagraph"/>
              <w:numPr>
                <w:ilvl w:val="0"/>
                <w:numId w:val="9"/>
              </w:numPr>
              <w:spacing w:before="120" w:after="120" w:line="240" w:lineRule="auto"/>
              <w:ind w:left="885" w:hanging="426"/>
              <w:jc w:val="both"/>
              <w:rPr>
                <w:rFonts w:ascii="Arial" w:hAnsi="Arial" w:cs="Arial"/>
              </w:rPr>
            </w:pPr>
            <w:r w:rsidRPr="007326AC">
              <w:rPr>
                <w:rFonts w:ascii="Arial" w:hAnsi="Arial" w:cs="Arial"/>
              </w:rPr>
              <w:t xml:space="preserve">Development of Universal Services </w:t>
            </w:r>
          </w:p>
          <w:p w:rsidR="00CC46BE" w:rsidRPr="007326AC" w:rsidRDefault="00CC46BE" w:rsidP="006628AF">
            <w:pPr>
              <w:pStyle w:val="ListParagraph"/>
              <w:numPr>
                <w:ilvl w:val="0"/>
                <w:numId w:val="9"/>
              </w:numPr>
              <w:spacing w:before="120" w:after="120" w:line="240" w:lineRule="auto"/>
              <w:ind w:left="885" w:hanging="426"/>
              <w:jc w:val="both"/>
              <w:rPr>
                <w:rFonts w:ascii="Arial" w:hAnsi="Arial" w:cs="Arial"/>
              </w:rPr>
            </w:pPr>
            <w:r w:rsidRPr="007326AC">
              <w:rPr>
                <w:rFonts w:ascii="Arial" w:hAnsi="Arial" w:cs="Arial"/>
              </w:rPr>
              <w:t>Improving Access to early support and family intervention</w:t>
            </w:r>
          </w:p>
          <w:p w:rsidR="00CC46BE" w:rsidRPr="007326AC" w:rsidRDefault="00CC46BE" w:rsidP="006628AF">
            <w:pPr>
              <w:pStyle w:val="ListParagraph"/>
              <w:numPr>
                <w:ilvl w:val="0"/>
                <w:numId w:val="9"/>
              </w:numPr>
              <w:spacing w:before="120" w:after="120" w:line="240" w:lineRule="auto"/>
              <w:ind w:left="885" w:hanging="426"/>
              <w:jc w:val="both"/>
              <w:rPr>
                <w:rFonts w:ascii="Arial" w:hAnsi="Arial" w:cs="Arial"/>
              </w:rPr>
            </w:pPr>
            <w:r w:rsidRPr="007326AC">
              <w:rPr>
                <w:rFonts w:ascii="Arial" w:hAnsi="Arial" w:cs="Arial"/>
              </w:rPr>
              <w:t>Transition to Adult Services</w:t>
            </w:r>
          </w:p>
          <w:p w:rsidR="00CC46BE" w:rsidRPr="007326AC" w:rsidRDefault="00CC46BE" w:rsidP="006628AF">
            <w:pPr>
              <w:spacing w:before="120" w:after="120"/>
              <w:ind w:left="1080"/>
              <w:jc w:val="both"/>
              <w:rPr>
                <w:rFonts w:ascii="Arial" w:hAnsi="Arial" w:cs="Arial"/>
              </w:rPr>
            </w:pPr>
          </w:p>
          <w:p w:rsidR="00CC46BE" w:rsidRPr="007326AC" w:rsidRDefault="00CC46BE" w:rsidP="006628AF">
            <w:pPr>
              <w:pStyle w:val="ListParagraph"/>
              <w:numPr>
                <w:ilvl w:val="0"/>
                <w:numId w:val="7"/>
              </w:numPr>
              <w:spacing w:before="120" w:after="120" w:line="276" w:lineRule="auto"/>
              <w:ind w:left="459" w:hanging="425"/>
              <w:jc w:val="both"/>
              <w:rPr>
                <w:rFonts w:ascii="Arial" w:hAnsi="Arial" w:cs="Arial"/>
              </w:rPr>
            </w:pPr>
            <w:r w:rsidRPr="007326AC">
              <w:rPr>
                <w:rFonts w:ascii="Arial" w:hAnsi="Arial" w:cs="Arial"/>
                <w:b/>
              </w:rPr>
              <w:t xml:space="preserve">Care Pathway development (Hospital &amp; Community) - </w:t>
            </w:r>
            <w:r w:rsidRPr="007326AC">
              <w:rPr>
                <w:rFonts w:ascii="Arial" w:hAnsi="Arial" w:cs="Arial"/>
              </w:rPr>
              <w:t xml:space="preserve">This change work stream will undertake a review of the current hospital and community provision currently commissioned across the footprint.  It will explore the current profile of those people with a learning disability and /or </w:t>
            </w:r>
            <w:r w:rsidR="006628AF">
              <w:rPr>
                <w:rFonts w:ascii="Arial" w:hAnsi="Arial" w:cs="Arial"/>
              </w:rPr>
              <w:t>A</w:t>
            </w:r>
            <w:r w:rsidRPr="007326AC">
              <w:rPr>
                <w:rFonts w:ascii="Arial" w:hAnsi="Arial" w:cs="Arial"/>
              </w:rPr>
              <w:t xml:space="preserve">utism within a hospital bed (ATU, Locked Rehabilitation and Secure services) to better understand their needs, reason for admission and to look at how alternative community provision could be developed to prevent inappropriate admissions. It will also establish robust CTR and ‘At Risk Register’ processes across the footprint, review current commissioning arrangements, work with partners to strengthen Crisis Pathways across the footprint, improve forensic step down and complex patient pathways. </w:t>
            </w:r>
          </w:p>
          <w:p w:rsidR="00CC46BE" w:rsidRPr="007326AC" w:rsidRDefault="00CC46BE" w:rsidP="006628AF">
            <w:pPr>
              <w:pStyle w:val="ListParagraph"/>
              <w:spacing w:before="120" w:after="120" w:line="276" w:lineRule="auto"/>
              <w:jc w:val="both"/>
              <w:rPr>
                <w:rFonts w:ascii="Arial" w:hAnsi="Arial" w:cs="Arial"/>
              </w:rPr>
            </w:pPr>
          </w:p>
          <w:p w:rsidR="00CC46BE" w:rsidRPr="007326AC" w:rsidRDefault="00CC46BE" w:rsidP="006628AF">
            <w:pPr>
              <w:pStyle w:val="ListParagraph"/>
              <w:numPr>
                <w:ilvl w:val="0"/>
                <w:numId w:val="7"/>
              </w:numPr>
              <w:spacing w:before="120" w:after="120" w:line="276" w:lineRule="auto"/>
              <w:ind w:left="459" w:hanging="425"/>
              <w:jc w:val="both"/>
              <w:rPr>
                <w:rFonts w:ascii="Arial" w:hAnsi="Arial" w:cs="Arial"/>
              </w:rPr>
            </w:pPr>
            <w:r w:rsidRPr="007326AC">
              <w:rPr>
                <w:rFonts w:ascii="Arial" w:hAnsi="Arial" w:cs="Arial"/>
                <w:b/>
              </w:rPr>
              <w:t>Community Support and access to general medical services and help</w:t>
            </w:r>
          </w:p>
          <w:p w:rsidR="00CC46BE" w:rsidRPr="007326AC" w:rsidRDefault="00CC46BE" w:rsidP="006628AF">
            <w:pPr>
              <w:pStyle w:val="ListParagraph"/>
              <w:tabs>
                <w:tab w:val="left" w:pos="743"/>
              </w:tabs>
              <w:spacing w:before="120" w:after="120"/>
              <w:ind w:left="459" w:hanging="425"/>
              <w:jc w:val="both"/>
              <w:rPr>
                <w:rFonts w:ascii="Arial" w:hAnsi="Arial" w:cs="Arial"/>
              </w:rPr>
            </w:pPr>
            <w:r w:rsidRPr="007326AC">
              <w:rPr>
                <w:rFonts w:ascii="Arial" w:hAnsi="Arial" w:cs="Arial"/>
              </w:rPr>
              <w:tab/>
              <w:t xml:space="preserve">People with a learning disability and/or </w:t>
            </w:r>
            <w:r w:rsidR="006628AF">
              <w:rPr>
                <w:rFonts w:ascii="Arial" w:hAnsi="Arial" w:cs="Arial"/>
              </w:rPr>
              <w:t>A</w:t>
            </w:r>
            <w:r w:rsidRPr="007326AC">
              <w:rPr>
                <w:rFonts w:ascii="Arial" w:hAnsi="Arial" w:cs="Arial"/>
              </w:rPr>
              <w:t xml:space="preserve">utism will experience similar access to services as the general population. </w:t>
            </w:r>
            <w:r w:rsidR="006628AF">
              <w:rPr>
                <w:rFonts w:ascii="Arial" w:hAnsi="Arial" w:cs="Arial"/>
              </w:rPr>
              <w:t xml:space="preserve"> </w:t>
            </w:r>
            <w:r w:rsidRPr="007326AC">
              <w:rPr>
                <w:rFonts w:ascii="Arial" w:hAnsi="Arial" w:cs="Arial"/>
              </w:rPr>
              <w:t xml:space="preserve">The Community Learning Disability teams will facilitate this access by supporting staff to make reasonable adjustments to cater for those with a learning disability and/or </w:t>
            </w:r>
            <w:r w:rsidR="006628AF">
              <w:rPr>
                <w:rFonts w:ascii="Arial" w:hAnsi="Arial" w:cs="Arial"/>
              </w:rPr>
              <w:t>A</w:t>
            </w:r>
            <w:r w:rsidRPr="007326AC">
              <w:rPr>
                <w:rFonts w:ascii="Arial" w:hAnsi="Arial" w:cs="Arial"/>
              </w:rPr>
              <w:t>utism, including implementing the principles of positive behavioural support. Particular mainstream services that will be supported to make these reasonable adjustments include:</w:t>
            </w:r>
          </w:p>
          <w:p w:rsidR="00CC46BE" w:rsidRPr="007326AC" w:rsidRDefault="00CC46BE" w:rsidP="006628AF">
            <w:pPr>
              <w:pStyle w:val="ListBullet"/>
              <w:spacing w:before="120" w:after="120"/>
              <w:ind w:left="459" w:firstLine="0"/>
            </w:pPr>
            <w:r w:rsidRPr="007326AC">
              <w:t>Education, training and employment services</w:t>
            </w:r>
          </w:p>
          <w:p w:rsidR="00CC46BE" w:rsidRPr="007326AC" w:rsidRDefault="00CC46BE" w:rsidP="006628AF">
            <w:pPr>
              <w:pStyle w:val="ListBullet"/>
              <w:tabs>
                <w:tab w:val="clear" w:pos="360"/>
                <w:tab w:val="num" w:pos="743"/>
              </w:tabs>
              <w:spacing w:before="120" w:after="120"/>
              <w:ind w:left="743" w:hanging="284"/>
            </w:pPr>
            <w:r w:rsidRPr="007326AC">
              <w:t>Working with Primary care to develop enhanced pathways for people with complex and challenging needs</w:t>
            </w:r>
          </w:p>
          <w:p w:rsidR="00CC46BE" w:rsidRPr="007326AC" w:rsidRDefault="00CC46BE" w:rsidP="006628AF">
            <w:pPr>
              <w:pStyle w:val="ListBullet"/>
              <w:spacing w:before="120" w:after="120"/>
              <w:ind w:left="459" w:firstLine="0"/>
            </w:pPr>
            <w:r w:rsidRPr="007326AC">
              <w:t>Physical healthcare services and mental health services, including primary care</w:t>
            </w:r>
          </w:p>
          <w:p w:rsidR="00CC46BE" w:rsidRPr="007326AC" w:rsidRDefault="00CC46BE" w:rsidP="006628AF">
            <w:pPr>
              <w:pStyle w:val="ListBullet"/>
              <w:spacing w:before="120" w:after="120"/>
              <w:ind w:left="459" w:firstLine="0"/>
            </w:pPr>
            <w:r w:rsidRPr="007326AC">
              <w:t>Services that prevent or reduce anti-social or offending behaviour</w:t>
            </w:r>
          </w:p>
          <w:p w:rsidR="00CC46BE" w:rsidRPr="007326AC" w:rsidRDefault="00CC46BE" w:rsidP="006628AF">
            <w:pPr>
              <w:pStyle w:val="ListBullet"/>
              <w:tabs>
                <w:tab w:val="clear" w:pos="360"/>
                <w:tab w:val="num" w:pos="743"/>
              </w:tabs>
              <w:spacing w:before="120" w:after="120"/>
              <w:ind w:left="743" w:hanging="284"/>
            </w:pPr>
            <w:r w:rsidRPr="007326AC">
              <w:t>Liaison and diversion schemes to enable people to exercise their rights and/or where appropriate diverting people to appropriate support from health and care services</w:t>
            </w:r>
          </w:p>
          <w:p w:rsidR="00CC46BE" w:rsidRPr="007326AC" w:rsidRDefault="00CC46BE" w:rsidP="006628AF">
            <w:pPr>
              <w:pStyle w:val="ListBullet"/>
              <w:spacing w:before="120" w:after="120"/>
              <w:ind w:left="459" w:firstLine="0"/>
            </w:pPr>
            <w:r w:rsidRPr="007326AC">
              <w:t>Mainstream forensic services</w:t>
            </w:r>
          </w:p>
          <w:p w:rsidR="00CC46BE" w:rsidRPr="007326AC" w:rsidRDefault="00CC46BE" w:rsidP="006628AF">
            <w:pPr>
              <w:pStyle w:val="ListBullet"/>
              <w:spacing w:before="120" w:after="120"/>
              <w:ind w:left="459" w:firstLine="0"/>
            </w:pPr>
            <w:r w:rsidRPr="007326AC">
              <w:t>Dental care</w:t>
            </w:r>
          </w:p>
          <w:p w:rsidR="00CC46BE" w:rsidRPr="007326AC" w:rsidRDefault="00CC46BE" w:rsidP="006628AF">
            <w:pPr>
              <w:pStyle w:val="ListBullet"/>
              <w:spacing w:before="120" w:after="120"/>
              <w:ind w:left="459" w:firstLine="0"/>
            </w:pPr>
            <w:r w:rsidRPr="007326AC">
              <w:t>Generic housing services</w:t>
            </w:r>
          </w:p>
          <w:p w:rsidR="00CC46BE" w:rsidRPr="007326AC" w:rsidRDefault="00CC46BE" w:rsidP="006628AF">
            <w:pPr>
              <w:pStyle w:val="ListBullet"/>
              <w:spacing w:before="120" w:after="120"/>
              <w:ind w:left="459" w:firstLine="0"/>
            </w:pPr>
            <w:r w:rsidRPr="007326AC">
              <w:t>Settled accommodation options including home ownership or security of tenure</w:t>
            </w:r>
          </w:p>
          <w:p w:rsidR="00CC46BE" w:rsidRPr="007326AC" w:rsidRDefault="00CC46BE" w:rsidP="006628AF">
            <w:pPr>
              <w:pStyle w:val="ListBullet"/>
              <w:spacing w:before="120" w:after="120"/>
              <w:ind w:left="459" w:firstLine="0"/>
            </w:pPr>
            <w:r w:rsidRPr="007326AC">
              <w:t>Substance (drugs and alcohol) misuse services</w:t>
            </w:r>
          </w:p>
          <w:p w:rsidR="00CC46BE" w:rsidRPr="007326AC" w:rsidRDefault="00CC46BE" w:rsidP="006628AF">
            <w:pPr>
              <w:pStyle w:val="ListParagraph"/>
              <w:tabs>
                <w:tab w:val="left" w:pos="8190"/>
              </w:tabs>
              <w:spacing w:before="120" w:after="120"/>
              <w:ind w:left="459"/>
              <w:jc w:val="both"/>
              <w:rPr>
                <w:rFonts w:ascii="Arial" w:hAnsi="Arial" w:cs="Arial"/>
              </w:rPr>
            </w:pPr>
            <w:r w:rsidRPr="007326AC">
              <w:rPr>
                <w:rFonts w:ascii="Arial" w:hAnsi="Arial" w:cs="Arial"/>
              </w:rPr>
              <w:t>In the new model there will be a stronger emphasis on the support available from communities and networks, both community networks that are of interest to the whole population, and peer support networks around those with a learning disability and/or autism and their family carers.</w:t>
            </w:r>
          </w:p>
          <w:p w:rsidR="00CC46BE" w:rsidRPr="007326AC" w:rsidRDefault="00CC46BE" w:rsidP="006628AF">
            <w:pPr>
              <w:pStyle w:val="ListParagraph"/>
              <w:spacing w:before="120" w:after="120"/>
              <w:jc w:val="both"/>
              <w:rPr>
                <w:rFonts w:ascii="Arial" w:hAnsi="Arial" w:cs="Arial"/>
              </w:rPr>
            </w:pPr>
          </w:p>
          <w:p w:rsidR="00CC46BE" w:rsidRPr="007326AC" w:rsidRDefault="00CC46BE" w:rsidP="006628AF">
            <w:pPr>
              <w:pStyle w:val="ListParagraph"/>
              <w:numPr>
                <w:ilvl w:val="0"/>
                <w:numId w:val="7"/>
              </w:numPr>
              <w:autoSpaceDE w:val="0"/>
              <w:autoSpaceDN w:val="0"/>
              <w:adjustRightInd w:val="0"/>
              <w:spacing w:before="120" w:after="120" w:line="240" w:lineRule="auto"/>
              <w:ind w:left="459" w:hanging="425"/>
              <w:jc w:val="both"/>
              <w:rPr>
                <w:rFonts w:ascii="GillSans-Light" w:hAnsi="GillSans-Light" w:cs="GillSans-Light"/>
                <w:color w:val="000000"/>
                <w:lang w:eastAsia="en-GB"/>
              </w:rPr>
            </w:pPr>
            <w:r w:rsidRPr="007326AC">
              <w:rPr>
                <w:rFonts w:ascii="Arial" w:hAnsi="Arial" w:cs="Arial"/>
                <w:b/>
              </w:rPr>
              <w:t xml:space="preserve">Workforce development and Training &amp; Education – </w:t>
            </w:r>
            <w:r w:rsidRPr="007326AC">
              <w:rPr>
                <w:rFonts w:ascii="GillSans-Light" w:hAnsi="GillSans-Light" w:cs="GillSans-Light"/>
                <w:color w:val="000000"/>
                <w:lang w:eastAsia="en-GB"/>
              </w:rPr>
              <w:t xml:space="preserve">Sir Stephen Bubbs report, February 16, “Time for Change: the Challenge Ahead” gives us a challenge to develop a strategic approach to workforce </w:t>
            </w:r>
            <w:r w:rsidRPr="007326AC">
              <w:rPr>
                <w:rFonts w:ascii="GillSans-Light" w:hAnsi="GillSans-Light" w:cs="GillSans-Light"/>
                <w:color w:val="000000"/>
                <w:lang w:eastAsia="en-GB"/>
              </w:rPr>
              <w:lastRenderedPageBreak/>
              <w:t xml:space="preserve">development across education, health and social care for adults </w:t>
            </w:r>
            <w:r w:rsidRPr="007326AC">
              <w:rPr>
                <w:rFonts w:ascii="GillSans-LightItalic" w:hAnsi="GillSans-LightItalic" w:cs="GillSans-LightItalic"/>
                <w:i/>
                <w:iCs/>
                <w:color w:val="000000"/>
                <w:lang w:eastAsia="en-GB"/>
              </w:rPr>
              <w:t xml:space="preserve">and </w:t>
            </w:r>
            <w:r w:rsidRPr="007326AC">
              <w:rPr>
                <w:rFonts w:ascii="GillSans-Light" w:hAnsi="GillSans-Light" w:cs="GillSans-Light"/>
                <w:color w:val="000000"/>
                <w:lang w:eastAsia="en-GB"/>
              </w:rPr>
              <w:t xml:space="preserve">children. </w:t>
            </w:r>
          </w:p>
          <w:p w:rsidR="00CC46BE" w:rsidRPr="007326AC" w:rsidRDefault="00CC46BE" w:rsidP="006628AF">
            <w:pPr>
              <w:autoSpaceDE w:val="0"/>
              <w:autoSpaceDN w:val="0"/>
              <w:adjustRightInd w:val="0"/>
              <w:spacing w:before="120" w:after="120"/>
              <w:ind w:left="459"/>
              <w:rPr>
                <w:rFonts w:ascii="GillSans-Light" w:hAnsi="GillSans-Light" w:cs="GillSans-Light"/>
                <w:color w:val="949699"/>
                <w:lang w:eastAsia="en-GB"/>
              </w:rPr>
            </w:pPr>
            <w:r w:rsidRPr="007326AC">
              <w:rPr>
                <w:rFonts w:ascii="GillSans-Light" w:hAnsi="GillSans-Light" w:cs="GillSans-Light"/>
                <w:color w:val="000000"/>
                <w:lang w:eastAsia="en-GB"/>
              </w:rPr>
              <w:t xml:space="preserve">We recognise that across our TCP that extra members of staff will be needed if the majority of people are to be moved from inpatient settings and supported in community-based services.  This is a challenge to clinical provision, managerial, leadership and front line staff across the full range of statutory, private and voluntary sector provision. </w:t>
            </w:r>
            <w:r w:rsidR="006628AF">
              <w:rPr>
                <w:rFonts w:ascii="GillSans-Light" w:hAnsi="GillSans-Light" w:cs="GillSans-Light"/>
                <w:color w:val="000000"/>
                <w:lang w:eastAsia="en-GB"/>
              </w:rPr>
              <w:t xml:space="preserve"> </w:t>
            </w:r>
            <w:r w:rsidRPr="007326AC">
              <w:rPr>
                <w:rFonts w:ascii="GillSans-Light" w:hAnsi="GillSans-Light" w:cs="GillSans-Light"/>
                <w:color w:val="000000"/>
                <w:lang w:eastAsia="en-GB"/>
              </w:rPr>
              <w:t xml:space="preserve">We acknowledge this as a potential increase of at least 8% based on national workforce figures. </w:t>
            </w:r>
            <w:r w:rsidR="006628AF">
              <w:rPr>
                <w:rFonts w:ascii="GillSans-Light" w:hAnsi="GillSans-Light" w:cs="GillSans-Light"/>
                <w:color w:val="000000"/>
                <w:lang w:eastAsia="en-GB"/>
              </w:rPr>
              <w:t xml:space="preserve"> </w:t>
            </w:r>
            <w:r w:rsidRPr="007326AC">
              <w:rPr>
                <w:rFonts w:ascii="GillSans-Light" w:hAnsi="GillSans-Light" w:cs="GillSans-Light"/>
                <w:color w:val="000000"/>
                <w:lang w:eastAsia="en-GB"/>
              </w:rPr>
              <w:t xml:space="preserve">Additional capacity will need to be provided to address the development of proactive and preventative community interventions as an alternative to admission, including for children and young adults. </w:t>
            </w:r>
            <w:r w:rsidR="007326AC">
              <w:rPr>
                <w:rFonts w:ascii="GillSans-Light" w:hAnsi="GillSans-Light" w:cs="GillSans-Light"/>
                <w:color w:val="000000"/>
                <w:lang w:eastAsia="en-GB"/>
              </w:rPr>
              <w:t xml:space="preserve"> We will therefore develop TCP Footprint Workforce Development Plan.  The implementation of which will be done in partnership with the Independent and Private Sectors.  We will look at innovative approaches of sharing access and delivery of the training programmes across all sectors and develop Provider Networks to support on</w:t>
            </w:r>
            <w:r w:rsidR="00D54473">
              <w:rPr>
                <w:rFonts w:ascii="GillSans-Light" w:hAnsi="GillSans-Light" w:cs="GillSans-Light"/>
                <w:color w:val="000000"/>
                <w:lang w:eastAsia="en-GB"/>
              </w:rPr>
              <w:t>-</w:t>
            </w:r>
            <w:r w:rsidR="007326AC">
              <w:rPr>
                <w:rFonts w:ascii="GillSans-Light" w:hAnsi="GillSans-Light" w:cs="GillSans-Light"/>
                <w:color w:val="000000"/>
                <w:lang w:eastAsia="en-GB"/>
              </w:rPr>
              <w:t>going skills development.</w:t>
            </w:r>
          </w:p>
          <w:p w:rsidR="00CC46BE" w:rsidRPr="007326AC" w:rsidRDefault="00CC46BE" w:rsidP="006628AF">
            <w:pPr>
              <w:autoSpaceDE w:val="0"/>
              <w:autoSpaceDN w:val="0"/>
              <w:adjustRightInd w:val="0"/>
              <w:spacing w:before="120" w:after="120"/>
              <w:ind w:left="459"/>
              <w:rPr>
                <w:rFonts w:ascii="GillSans-Light" w:hAnsi="GillSans-Light" w:cs="GillSans-Light"/>
                <w:color w:val="000000"/>
                <w:lang w:eastAsia="en-GB"/>
              </w:rPr>
            </w:pPr>
            <w:r w:rsidRPr="007326AC">
              <w:rPr>
                <w:rFonts w:ascii="GillSans-Light" w:hAnsi="GillSans-Light" w:cs="GillSans-Light"/>
                <w:color w:val="000000"/>
                <w:lang w:eastAsia="en-GB"/>
              </w:rPr>
              <w:t xml:space="preserve">The development of community based Crisis Teams and teams with skills around forensic and offender health in addition to behaviour that challenges is a key priority, with the relevant workforce plan in place to train and develop these skills. </w:t>
            </w:r>
          </w:p>
          <w:p w:rsidR="00CC46BE" w:rsidRPr="007326AC" w:rsidRDefault="00CC46BE" w:rsidP="006628AF">
            <w:pPr>
              <w:autoSpaceDE w:val="0"/>
              <w:autoSpaceDN w:val="0"/>
              <w:adjustRightInd w:val="0"/>
              <w:spacing w:before="120" w:after="120"/>
              <w:ind w:left="459"/>
              <w:rPr>
                <w:rFonts w:ascii="GillSans-Light" w:hAnsi="GillSans-Light" w:cs="GillSans-Light"/>
                <w:color w:val="000000"/>
                <w:lang w:eastAsia="en-GB"/>
              </w:rPr>
            </w:pPr>
            <w:r w:rsidRPr="007326AC">
              <w:rPr>
                <w:rFonts w:ascii="GillSans-Light" w:hAnsi="GillSans-Light" w:cs="GillSans-Light"/>
                <w:color w:val="000000"/>
                <w:lang w:eastAsia="en-GB"/>
              </w:rPr>
              <w:t>However, this function across the TCP will need to be delivered concurrently with the development of similar skills within support provider organisations, so that competent providers with enhanced skills around supporting people with complex needs are available to work within a “symbiotic relationship” with clinicians, when required, to best support people with complex needs in the least restrictive environment.</w:t>
            </w:r>
          </w:p>
          <w:p w:rsidR="00CC46BE" w:rsidRPr="007326AC" w:rsidRDefault="00CC46BE" w:rsidP="006628AF">
            <w:pPr>
              <w:autoSpaceDE w:val="0"/>
              <w:autoSpaceDN w:val="0"/>
              <w:adjustRightInd w:val="0"/>
              <w:spacing w:before="120" w:after="120"/>
              <w:ind w:left="459"/>
              <w:rPr>
                <w:rFonts w:ascii="GillSans-Light" w:hAnsi="GillSans-Light" w:cs="GillSans-Light"/>
                <w:color w:val="000000"/>
                <w:lang w:eastAsia="en-GB"/>
              </w:rPr>
            </w:pPr>
            <w:r w:rsidRPr="007326AC">
              <w:rPr>
                <w:rFonts w:ascii="GillSans-Light" w:hAnsi="GillSans-Light" w:cs="GillSans-Light"/>
                <w:color w:val="000000"/>
                <w:lang w:eastAsia="en-GB"/>
              </w:rPr>
              <w:t>This “</w:t>
            </w:r>
            <w:r w:rsidR="00D54473">
              <w:rPr>
                <w:rFonts w:ascii="GillSans-Light" w:hAnsi="GillSans-Light" w:cs="GillSans-Light"/>
                <w:color w:val="000000"/>
                <w:lang w:eastAsia="en-GB"/>
              </w:rPr>
              <w:t xml:space="preserve">symbiotic relationship”, where </w:t>
            </w:r>
            <w:r w:rsidRPr="007326AC">
              <w:rPr>
                <w:rFonts w:ascii="GillSans-Light" w:hAnsi="GillSans-Light" w:cs="GillSans-Light"/>
                <w:color w:val="000000"/>
                <w:lang w:eastAsia="en-GB"/>
              </w:rPr>
              <w:t>expert providers, work collaboratively with clinical and other expertise in an agreed model of care underpinned by Positive Behaviour Support will aim to reduce dependence on the need for a crisis response by having collaborative proactive care plans in place to support individuals in community settings.</w:t>
            </w:r>
          </w:p>
          <w:p w:rsidR="00CC46BE" w:rsidRPr="007326AC" w:rsidRDefault="00CC46BE" w:rsidP="006628AF">
            <w:pPr>
              <w:autoSpaceDE w:val="0"/>
              <w:autoSpaceDN w:val="0"/>
              <w:adjustRightInd w:val="0"/>
              <w:spacing w:before="120" w:after="120"/>
              <w:ind w:left="459"/>
              <w:rPr>
                <w:rFonts w:ascii="GillSans-Light" w:hAnsi="GillSans-Light" w:cs="GillSans-Light"/>
                <w:color w:val="000000"/>
                <w:lang w:eastAsia="en-GB"/>
              </w:rPr>
            </w:pPr>
            <w:r w:rsidRPr="007326AC">
              <w:rPr>
                <w:rFonts w:ascii="GillSans-Light" w:hAnsi="GillSans-Light" w:cs="GillSans-Light"/>
                <w:color w:val="000000"/>
                <w:lang w:eastAsia="en-GB"/>
              </w:rPr>
              <w:t>We recognise that the key to ensuring that support providers have their own in built skills, expertise and an agreed model of service delivery is to specify this through an enhanced skills contract. This will help to create a resilient and capable community-based workforce, working in collaboration with clinical expertise.</w:t>
            </w:r>
          </w:p>
          <w:p w:rsidR="00CC46BE" w:rsidRPr="007326AC" w:rsidRDefault="00CC46BE" w:rsidP="006628AF">
            <w:pPr>
              <w:autoSpaceDE w:val="0"/>
              <w:autoSpaceDN w:val="0"/>
              <w:adjustRightInd w:val="0"/>
              <w:ind w:left="459"/>
              <w:rPr>
                <w:rFonts w:ascii="GillSans-Light" w:hAnsi="GillSans-Light" w:cs="GillSans-Light"/>
                <w:color w:val="000000"/>
                <w:lang w:eastAsia="en-GB"/>
              </w:rPr>
            </w:pPr>
            <w:r w:rsidRPr="007326AC">
              <w:rPr>
                <w:rFonts w:ascii="GillSans-Light" w:hAnsi="GillSans-Light" w:cs="GillSans-Light"/>
                <w:color w:val="000000"/>
                <w:lang w:eastAsia="en-GB"/>
              </w:rPr>
              <w:t>People with learning disabilities and their families are critical in building in the insight, empathy and compassion into development of this skilled market of support providers.</w:t>
            </w:r>
          </w:p>
          <w:p w:rsidR="00CC46BE" w:rsidRPr="007326AC" w:rsidRDefault="00CC46BE" w:rsidP="006628AF">
            <w:pPr>
              <w:autoSpaceDE w:val="0"/>
              <w:autoSpaceDN w:val="0"/>
              <w:adjustRightInd w:val="0"/>
              <w:ind w:left="459"/>
              <w:rPr>
                <w:rFonts w:ascii="GillSans-Light" w:hAnsi="GillSans-Light" w:cs="GillSans-Light"/>
                <w:color w:val="000000"/>
                <w:lang w:eastAsia="en-GB"/>
              </w:rPr>
            </w:pPr>
            <w:r w:rsidRPr="007326AC">
              <w:rPr>
                <w:rFonts w:ascii="GillSans-Light" w:hAnsi="GillSans-Light" w:cs="GillSans-Light"/>
                <w:color w:val="000000"/>
                <w:lang w:eastAsia="en-GB"/>
              </w:rPr>
              <w:t xml:space="preserve">We also recognise that the development of the skills of families, carers, siblings and people with learning disability themselves is a major </w:t>
            </w:r>
            <w:r w:rsidR="007326AC">
              <w:rPr>
                <w:rFonts w:ascii="GillSans-Light" w:hAnsi="GillSans-Light" w:cs="GillSans-Light"/>
                <w:color w:val="000000"/>
                <w:lang w:eastAsia="en-GB"/>
              </w:rPr>
              <w:t>part</w:t>
            </w:r>
            <w:r w:rsidRPr="007326AC">
              <w:rPr>
                <w:rFonts w:ascii="GillSans-Light" w:hAnsi="GillSans-Light" w:cs="GillSans-Light"/>
                <w:color w:val="000000"/>
                <w:lang w:eastAsia="en-GB"/>
              </w:rPr>
              <w:t xml:space="preserve"> of delivering competent communities, who can support the needs of people with behaviour</w:t>
            </w:r>
            <w:r w:rsidR="007326AC">
              <w:rPr>
                <w:rFonts w:ascii="GillSans-Light" w:hAnsi="GillSans-Light" w:cs="GillSans-Light"/>
                <w:color w:val="000000"/>
                <w:lang w:eastAsia="en-GB"/>
              </w:rPr>
              <w:t>s</w:t>
            </w:r>
            <w:r w:rsidRPr="007326AC">
              <w:rPr>
                <w:rFonts w:ascii="GillSans-Light" w:hAnsi="GillSans-Light" w:cs="GillSans-Light"/>
                <w:color w:val="000000"/>
                <w:lang w:eastAsia="en-GB"/>
              </w:rPr>
              <w:t xml:space="preserve"> that challenges, autism and mental health conditions.</w:t>
            </w:r>
          </w:p>
          <w:p w:rsidR="00CC46BE" w:rsidRPr="007326AC" w:rsidRDefault="00CC46BE" w:rsidP="006628AF">
            <w:pPr>
              <w:autoSpaceDE w:val="0"/>
              <w:autoSpaceDN w:val="0"/>
              <w:adjustRightInd w:val="0"/>
              <w:ind w:left="459"/>
              <w:rPr>
                <w:rFonts w:ascii="GillSans-Light" w:hAnsi="GillSans-Light" w:cs="GillSans-Light"/>
                <w:color w:val="000000"/>
                <w:lang w:eastAsia="en-GB"/>
              </w:rPr>
            </w:pPr>
            <w:r w:rsidRPr="007326AC">
              <w:rPr>
                <w:rFonts w:ascii="GillSans-Light" w:hAnsi="GillSans-Light" w:cs="GillSans-Light"/>
                <w:color w:val="000000"/>
                <w:lang w:eastAsia="en-GB"/>
              </w:rPr>
              <w:t>We recognise the opportunities that integrated commissioning and Better Care Fund agreements provide us, in addressing workforce development across health and social care bodies, as well as across the voluntary sector and working collaboratively with family carers.</w:t>
            </w:r>
          </w:p>
          <w:p w:rsidR="00CC46BE" w:rsidRPr="007326AC" w:rsidRDefault="00CC46BE" w:rsidP="006628AF">
            <w:pPr>
              <w:autoSpaceDE w:val="0"/>
              <w:autoSpaceDN w:val="0"/>
              <w:adjustRightInd w:val="0"/>
              <w:ind w:left="459"/>
              <w:rPr>
                <w:rFonts w:ascii="GillSans-Light" w:hAnsi="GillSans-Light" w:cs="GillSans-Light"/>
                <w:color w:val="000000"/>
                <w:lang w:eastAsia="en-GB"/>
              </w:rPr>
            </w:pPr>
            <w:r w:rsidRPr="007326AC">
              <w:rPr>
                <w:rFonts w:ascii="GillSans-Light" w:hAnsi="GillSans-Light" w:cs="GillSans-Light"/>
                <w:color w:val="000000"/>
                <w:lang w:eastAsia="en-GB"/>
              </w:rPr>
              <w:t>We see that workforce development is the key to developing the “proactive development of supportive environments” based on Positive Behaviour Support, as identified by Sir Stephen Bubb.</w:t>
            </w:r>
          </w:p>
          <w:p w:rsidR="00CC46BE" w:rsidRPr="007326AC" w:rsidRDefault="00CC46BE" w:rsidP="006628AF">
            <w:pPr>
              <w:autoSpaceDE w:val="0"/>
              <w:autoSpaceDN w:val="0"/>
              <w:adjustRightInd w:val="0"/>
              <w:spacing w:before="120" w:after="120"/>
              <w:ind w:left="459"/>
              <w:rPr>
                <w:rFonts w:ascii="GillSans-Light" w:hAnsi="GillSans-Light" w:cs="GillSans-Light"/>
                <w:b/>
                <w:color w:val="000000"/>
                <w:lang w:eastAsia="en-GB"/>
              </w:rPr>
            </w:pPr>
            <w:r w:rsidRPr="007326AC">
              <w:rPr>
                <w:rFonts w:ascii="GillSans-Light" w:hAnsi="GillSans-Light" w:cs="GillSans-Light"/>
                <w:b/>
                <w:color w:val="000000"/>
                <w:lang w:eastAsia="en-GB"/>
              </w:rPr>
              <w:t xml:space="preserve">Positive Behavioural Support (PBS) </w:t>
            </w:r>
          </w:p>
          <w:p w:rsidR="00CC46BE" w:rsidRPr="007326AC" w:rsidRDefault="00CC46BE" w:rsidP="006628AF">
            <w:pPr>
              <w:autoSpaceDE w:val="0"/>
              <w:autoSpaceDN w:val="0"/>
              <w:adjustRightInd w:val="0"/>
              <w:spacing w:before="120" w:after="120"/>
              <w:ind w:left="459"/>
              <w:rPr>
                <w:rFonts w:ascii="GillSans-Light" w:hAnsi="GillSans-Light" w:cs="GillSans-Light"/>
                <w:color w:val="000000"/>
                <w:lang w:eastAsia="en-GB"/>
              </w:rPr>
            </w:pPr>
            <w:r w:rsidRPr="007326AC">
              <w:rPr>
                <w:rFonts w:ascii="GillSans-Light" w:hAnsi="GillSans-Light" w:cs="GillSans-Light"/>
                <w:color w:val="000000"/>
                <w:lang w:eastAsia="en-GB"/>
              </w:rPr>
              <w:t>We will utilise the PBS Coalition’s Competency Based Framework for PBS, as our standard tool, until further national guidance is available.</w:t>
            </w:r>
          </w:p>
          <w:p w:rsidR="00CC46BE" w:rsidRPr="007326AC" w:rsidRDefault="00CC46BE" w:rsidP="006628AF">
            <w:pPr>
              <w:autoSpaceDE w:val="0"/>
              <w:autoSpaceDN w:val="0"/>
              <w:adjustRightInd w:val="0"/>
              <w:spacing w:before="120" w:after="120"/>
              <w:ind w:left="459"/>
              <w:rPr>
                <w:rFonts w:ascii="GillSans-Light" w:hAnsi="GillSans-Light" w:cs="GillSans-Light"/>
                <w:color w:val="000000"/>
                <w:lang w:eastAsia="en-GB"/>
              </w:rPr>
            </w:pPr>
            <w:r w:rsidRPr="007326AC">
              <w:rPr>
                <w:rFonts w:ascii="GillSans-Light" w:hAnsi="GillSans-Light" w:cs="GillSans-Light"/>
                <w:color w:val="000000"/>
                <w:lang w:eastAsia="en-GB"/>
              </w:rPr>
              <w:t xml:space="preserve">We have identified a proposal by one of our main NHS providers to develop a PBS Academy across the region. </w:t>
            </w:r>
            <w:r w:rsidR="006628AF">
              <w:rPr>
                <w:rFonts w:ascii="GillSans-Light" w:hAnsi="GillSans-Light" w:cs="GillSans-Light"/>
                <w:color w:val="000000"/>
                <w:lang w:eastAsia="en-GB"/>
              </w:rPr>
              <w:t xml:space="preserve"> </w:t>
            </w:r>
            <w:r w:rsidRPr="007326AC">
              <w:rPr>
                <w:rFonts w:ascii="GillSans-Light" w:hAnsi="GillSans-Light" w:cs="GillSans-Light"/>
                <w:color w:val="000000"/>
                <w:lang w:eastAsia="en-GB"/>
              </w:rPr>
              <w:t xml:space="preserve">We will explore this model as part of our workforce development plan. </w:t>
            </w:r>
            <w:r w:rsidR="006628AF">
              <w:rPr>
                <w:rFonts w:ascii="GillSans-Light" w:hAnsi="GillSans-Light" w:cs="GillSans-Light"/>
                <w:color w:val="000000"/>
                <w:lang w:eastAsia="en-GB"/>
              </w:rPr>
              <w:t xml:space="preserve"> </w:t>
            </w:r>
            <w:r w:rsidRPr="007326AC">
              <w:rPr>
                <w:rFonts w:ascii="GillSans-Light" w:hAnsi="GillSans-Light" w:cs="GillSans-Light"/>
                <w:color w:val="000000"/>
                <w:lang w:eastAsia="en-GB"/>
              </w:rPr>
              <w:t xml:space="preserve">This will enable us to develop an interim local accreditation for PBS training courses, and a network of support and monitoring of PBS practitioners. </w:t>
            </w:r>
            <w:r w:rsidR="006628AF">
              <w:rPr>
                <w:rFonts w:ascii="GillSans-Light" w:hAnsi="GillSans-Light" w:cs="GillSans-Light"/>
                <w:color w:val="000000"/>
                <w:lang w:eastAsia="en-GB"/>
              </w:rPr>
              <w:t xml:space="preserve"> </w:t>
            </w:r>
            <w:r w:rsidRPr="007326AC">
              <w:rPr>
                <w:rFonts w:ascii="GillSans-Light" w:hAnsi="GillSans-Light" w:cs="GillSans-Light"/>
                <w:color w:val="000000"/>
                <w:lang w:eastAsia="en-GB"/>
              </w:rPr>
              <w:t xml:space="preserve">This supports the “symbiotic relationship” that we have described </w:t>
            </w:r>
            <w:r w:rsidRPr="007326AC">
              <w:rPr>
                <w:rFonts w:ascii="GillSans-Light" w:hAnsi="GillSans-Light" w:cs="GillSans-Light"/>
                <w:color w:val="000000"/>
                <w:lang w:eastAsia="en-GB"/>
              </w:rPr>
              <w:lastRenderedPageBreak/>
              <w:t>above, relating to developing “proactive development of supportive environments.”</w:t>
            </w:r>
          </w:p>
          <w:p w:rsidR="00CC46BE" w:rsidRPr="007326AC" w:rsidRDefault="00CC46BE" w:rsidP="007F4C36">
            <w:pPr>
              <w:pStyle w:val="ListParagraph"/>
              <w:autoSpaceDE w:val="0"/>
              <w:autoSpaceDN w:val="0"/>
              <w:adjustRightInd w:val="0"/>
              <w:spacing w:after="200"/>
              <w:ind w:left="1434"/>
              <w:jc w:val="both"/>
              <w:rPr>
                <w:rFonts w:ascii="Arial" w:hAnsi="Arial" w:cs="Arial"/>
              </w:rPr>
            </w:pPr>
          </w:p>
          <w:p w:rsidR="00CC46BE" w:rsidRPr="007326AC" w:rsidRDefault="00CC46BE" w:rsidP="006628AF">
            <w:pPr>
              <w:pStyle w:val="ListParagraph"/>
              <w:autoSpaceDE w:val="0"/>
              <w:autoSpaceDN w:val="0"/>
              <w:adjustRightInd w:val="0"/>
              <w:spacing w:before="120" w:after="120"/>
              <w:ind w:left="459"/>
              <w:jc w:val="both"/>
              <w:rPr>
                <w:rFonts w:ascii="Arial" w:hAnsi="Arial" w:cs="Arial"/>
              </w:rPr>
            </w:pPr>
            <w:r w:rsidRPr="007326AC">
              <w:rPr>
                <w:rFonts w:ascii="Arial" w:hAnsi="Arial" w:cs="Arial"/>
              </w:rPr>
              <w:t xml:space="preserve">This change work stream will deliver a workforce development programme across the footprint to underpin the transformation programme. </w:t>
            </w:r>
            <w:r w:rsidR="006628AF">
              <w:rPr>
                <w:rFonts w:ascii="Arial" w:hAnsi="Arial" w:cs="Arial"/>
              </w:rPr>
              <w:t xml:space="preserve"> </w:t>
            </w:r>
            <w:r w:rsidRPr="007326AC">
              <w:rPr>
                <w:rFonts w:ascii="Arial" w:hAnsi="Arial" w:cs="Arial"/>
              </w:rPr>
              <w:t xml:space="preserve">A workforce development plan will be developed which will operate at both a footprint and local level.  It will build upon the good practice already established in the footprint, such as expert by experience autism awareness training as well as identify the new workforce development requirements which will emerge through the implementation of the programme.  All staff will be trained and experienced in supporting people with behaviours that challenge, and have an appropriate, evidence-based, range of responses to meeting people’s needs and addressing challenging behaviours to ensure seamless care and support. In particular staff will be able to deliver proactive strategies to reduce the severity and frequency of behaviour that challenges, such as positive behavioural support (PBS) including person-centred ethical reactive strategies where behaviour poses a threat to the person or those around them. This will have a significant and positive impact not only on the individual but also on their care team, developing practical skills and resilience. </w:t>
            </w:r>
          </w:p>
          <w:p w:rsidR="00CC46BE" w:rsidRPr="007326AC" w:rsidRDefault="00CC46BE" w:rsidP="006628AF">
            <w:pPr>
              <w:pStyle w:val="ListParagraph"/>
              <w:spacing w:before="120" w:after="120" w:line="276" w:lineRule="auto"/>
              <w:ind w:left="459"/>
              <w:jc w:val="both"/>
              <w:rPr>
                <w:rFonts w:ascii="Arial" w:hAnsi="Arial" w:cs="Arial"/>
                <w:b/>
              </w:rPr>
            </w:pPr>
          </w:p>
          <w:p w:rsidR="00CC46BE" w:rsidRPr="007326AC" w:rsidRDefault="00CC46BE" w:rsidP="006628AF">
            <w:pPr>
              <w:pStyle w:val="ListParagraph"/>
              <w:numPr>
                <w:ilvl w:val="0"/>
                <w:numId w:val="7"/>
              </w:numPr>
              <w:spacing w:before="120" w:after="120" w:line="276" w:lineRule="auto"/>
              <w:ind w:left="459"/>
              <w:jc w:val="both"/>
              <w:rPr>
                <w:rFonts w:ascii="Arial" w:hAnsi="Arial" w:cs="Arial"/>
                <w:b/>
              </w:rPr>
            </w:pPr>
            <w:r w:rsidRPr="007326AC">
              <w:rPr>
                <w:rFonts w:ascii="Arial" w:hAnsi="Arial" w:cs="Arial"/>
                <w:b/>
              </w:rPr>
              <w:t xml:space="preserve">Engagement - </w:t>
            </w:r>
            <w:r w:rsidRPr="007326AC">
              <w:rPr>
                <w:rFonts w:ascii="Arial" w:hAnsi="Arial" w:cs="Arial"/>
              </w:rPr>
              <w:t>Central to the successful delivery of the South Yorkshire and North Lincolnshire TCP plan will be the ability to work in partnership with people with a learning disabilit</w:t>
            </w:r>
            <w:r w:rsidR="00D54473">
              <w:rPr>
                <w:rFonts w:ascii="Arial" w:hAnsi="Arial" w:cs="Arial"/>
              </w:rPr>
              <w:t>y and/or autism, their families</w:t>
            </w:r>
            <w:r w:rsidRPr="007326AC">
              <w:rPr>
                <w:rFonts w:ascii="Arial" w:hAnsi="Arial" w:cs="Arial"/>
              </w:rPr>
              <w:t>/carers and other key stakeholders to deliver the transformation plan.</w:t>
            </w:r>
            <w:r w:rsidR="006628AF">
              <w:rPr>
                <w:rFonts w:ascii="Arial" w:hAnsi="Arial" w:cs="Arial"/>
              </w:rPr>
              <w:t xml:space="preserve"> </w:t>
            </w:r>
            <w:r w:rsidRPr="007326AC">
              <w:rPr>
                <w:rFonts w:ascii="Arial" w:hAnsi="Arial" w:cs="Arial"/>
              </w:rPr>
              <w:t xml:space="preserve"> Work will be undertaken to develop an engagement and communication plan which operates both across the footprint and at a local level.  In the development of this plan consideration will be given to ensure that information is produced in an appropriate format in line with the Department of Hea</w:t>
            </w:r>
            <w:r w:rsidR="007326AC">
              <w:rPr>
                <w:rFonts w:ascii="Arial" w:hAnsi="Arial" w:cs="Arial"/>
              </w:rPr>
              <w:t>l</w:t>
            </w:r>
            <w:r w:rsidRPr="007326AC">
              <w:rPr>
                <w:rFonts w:ascii="Arial" w:hAnsi="Arial" w:cs="Arial"/>
              </w:rPr>
              <w:t>th’s Accessible Information Guidance.</w:t>
            </w:r>
          </w:p>
          <w:p w:rsidR="00CC46BE" w:rsidRPr="007326AC" w:rsidRDefault="00CC46BE" w:rsidP="006628AF">
            <w:pPr>
              <w:pStyle w:val="ListParagraph"/>
              <w:spacing w:before="120" w:after="120"/>
              <w:ind w:left="459"/>
              <w:jc w:val="both"/>
              <w:rPr>
                <w:rFonts w:ascii="Arial" w:hAnsi="Arial" w:cs="Arial"/>
                <w:b/>
              </w:rPr>
            </w:pPr>
          </w:p>
          <w:p w:rsidR="00CC46BE" w:rsidRPr="007326AC" w:rsidRDefault="00CC46BE" w:rsidP="006628AF">
            <w:pPr>
              <w:pStyle w:val="ListParagraph"/>
              <w:numPr>
                <w:ilvl w:val="0"/>
                <w:numId w:val="7"/>
              </w:numPr>
              <w:spacing w:before="120" w:after="120" w:line="276" w:lineRule="auto"/>
              <w:ind w:left="459"/>
              <w:jc w:val="both"/>
              <w:rPr>
                <w:rFonts w:ascii="Arial" w:hAnsi="Arial" w:cs="Arial"/>
              </w:rPr>
            </w:pPr>
            <w:r w:rsidRPr="007326AC">
              <w:rPr>
                <w:rFonts w:ascii="Arial" w:hAnsi="Arial" w:cs="Arial"/>
                <w:b/>
              </w:rPr>
              <w:t xml:space="preserve">Quality, Commissioning and Finance – </w:t>
            </w:r>
            <w:r w:rsidRPr="007326AC">
              <w:rPr>
                <w:rFonts w:ascii="Arial" w:hAnsi="Arial" w:cs="Arial"/>
              </w:rPr>
              <w:t xml:space="preserve">Central to the delivery of this programme will be changing the way in which services have been traditionally commissioned and delivered.  This will require the health and social care commissioners, people with a learning disability </w:t>
            </w:r>
            <w:r w:rsidR="00D54473">
              <w:rPr>
                <w:rFonts w:ascii="Arial" w:hAnsi="Arial" w:cs="Arial"/>
              </w:rPr>
              <w:t>and</w:t>
            </w:r>
            <w:r w:rsidRPr="007326AC">
              <w:rPr>
                <w:rFonts w:ascii="Arial" w:hAnsi="Arial" w:cs="Arial"/>
              </w:rPr>
              <w:t>/or autism, their carers and other key stakeholders to use the resources already available in different ways, such as through co-commissioning, personal health budgets, decommissioning some services to enable the commissioning of new services.  This change work stream will take a whole system approach to how in the future services can be commissioned and funded to provide a less hospital reliant more person-centred approach.</w:t>
            </w:r>
          </w:p>
        </w:tc>
      </w:tr>
    </w:tbl>
    <w:p w:rsidR="0007300D" w:rsidRDefault="002F2F9D" w:rsidP="006628AF">
      <w:pPr>
        <w:spacing w:before="120" w:after="120"/>
        <w:ind w:left="-284"/>
        <w:rPr>
          <w:rFonts w:ascii="Arial" w:hAnsi="Arial" w:cs="Arial"/>
        </w:rPr>
      </w:pPr>
      <w:r>
        <w:rPr>
          <w:rFonts w:ascii="Arial" w:hAnsi="Arial" w:cs="Arial"/>
        </w:rPr>
        <w:lastRenderedPageBreak/>
        <w:t>In conclusion, the evidence base is clear that the success of delivering cohesive and comprehensive care for people with L</w:t>
      </w:r>
      <w:r w:rsidR="006628AF">
        <w:rPr>
          <w:rFonts w:ascii="Arial" w:hAnsi="Arial" w:cs="Arial"/>
        </w:rPr>
        <w:t xml:space="preserve">earning </w:t>
      </w:r>
      <w:r>
        <w:rPr>
          <w:rFonts w:ascii="Arial" w:hAnsi="Arial" w:cs="Arial"/>
        </w:rPr>
        <w:t>D</w:t>
      </w:r>
      <w:r w:rsidR="006628AF">
        <w:rPr>
          <w:rFonts w:ascii="Arial" w:hAnsi="Arial" w:cs="Arial"/>
        </w:rPr>
        <w:t>isability</w:t>
      </w:r>
      <w:r>
        <w:rPr>
          <w:rFonts w:ascii="Arial" w:hAnsi="Arial" w:cs="Arial"/>
        </w:rPr>
        <w:t xml:space="preserve">, complex needs and/or Autism, depends on a wide range of commissioners, services and services providers coming together to centre around the individual.  While the NHS has a fundamental role, it cannot independently transform care or deliver the outcomes required to enable people to live healthy fulfilling lives.  </w:t>
      </w:r>
      <w:r w:rsidR="00DD5BE7">
        <w:rPr>
          <w:rFonts w:ascii="Arial" w:hAnsi="Arial" w:cs="Arial"/>
        </w:rPr>
        <w:t xml:space="preserve">This collaboration is essential and the development of the Foot Print </w:t>
      </w:r>
      <w:r w:rsidR="00D54473">
        <w:rPr>
          <w:rFonts w:ascii="Arial" w:hAnsi="Arial" w:cs="Arial"/>
        </w:rPr>
        <w:t>M</w:t>
      </w:r>
      <w:r w:rsidR="00DD5BE7">
        <w:rPr>
          <w:rFonts w:ascii="Arial" w:hAnsi="Arial" w:cs="Arial"/>
        </w:rPr>
        <w:t xml:space="preserve">odel for Transforming Care will be the vehicle to deliver the models we aspire to.  </w:t>
      </w:r>
    </w:p>
    <w:p w:rsidR="0007300D" w:rsidRPr="00DD5BE7" w:rsidRDefault="0007300D" w:rsidP="006628AF">
      <w:pPr>
        <w:spacing w:before="120" w:after="120"/>
        <w:ind w:left="-284"/>
        <w:rPr>
          <w:rFonts w:ascii="Arial" w:hAnsi="Arial" w:cs="Arial"/>
          <w:vertAlign w:val="subscript"/>
        </w:rPr>
      </w:pPr>
      <w:r>
        <w:rPr>
          <w:rFonts w:ascii="Arial" w:hAnsi="Arial" w:cs="Arial"/>
        </w:rPr>
        <w:t>The next 3 years will be exciting and chall</w:t>
      </w:r>
      <w:r w:rsidR="006628AF">
        <w:rPr>
          <w:rFonts w:ascii="Arial" w:hAnsi="Arial" w:cs="Arial"/>
        </w:rPr>
        <w:t xml:space="preserve">enging.  The South Yorkshire and North </w:t>
      </w:r>
      <w:r>
        <w:rPr>
          <w:rFonts w:ascii="Arial" w:hAnsi="Arial" w:cs="Arial"/>
        </w:rPr>
        <w:t>Linc</w:t>
      </w:r>
      <w:r w:rsidR="006628AF">
        <w:rPr>
          <w:rFonts w:ascii="Arial" w:hAnsi="Arial" w:cs="Arial"/>
        </w:rPr>
        <w:t>oln</w:t>
      </w:r>
      <w:r>
        <w:rPr>
          <w:rFonts w:ascii="Arial" w:hAnsi="Arial" w:cs="Arial"/>
        </w:rPr>
        <w:t>s</w:t>
      </w:r>
      <w:r w:rsidR="006628AF">
        <w:rPr>
          <w:rFonts w:ascii="Arial" w:hAnsi="Arial" w:cs="Arial"/>
        </w:rPr>
        <w:t>hire</w:t>
      </w:r>
      <w:r>
        <w:rPr>
          <w:rFonts w:ascii="Arial" w:hAnsi="Arial" w:cs="Arial"/>
        </w:rPr>
        <w:t xml:space="preserve"> Transforming Care Partnership are willing to meet that challenge and are looking forward to working in partnership with our service users and carers to design and deliver good quality services in the future.</w:t>
      </w:r>
    </w:p>
    <w:p w:rsidR="002F2F9D" w:rsidRDefault="002F2F9D" w:rsidP="007F4C36">
      <w:pPr>
        <w:spacing w:after="0" w:line="276" w:lineRule="auto"/>
      </w:pPr>
      <w:r>
        <w:br w:type="page"/>
      </w:r>
    </w:p>
    <w:p w:rsidR="00CC46BE" w:rsidRPr="00A63E66" w:rsidRDefault="007326AC" w:rsidP="007F4C36">
      <w:pPr>
        <w:jc w:val="right"/>
        <w:rPr>
          <w:rFonts w:ascii="Arial" w:hAnsi="Arial" w:cs="Arial"/>
        </w:rPr>
      </w:pPr>
      <w:r>
        <w:rPr>
          <w:rFonts w:ascii="Arial" w:hAnsi="Arial" w:cs="Arial"/>
        </w:rPr>
        <w:lastRenderedPageBreak/>
        <w:t>Appendix I</w:t>
      </w:r>
    </w:p>
    <w:p w:rsidR="00E071EB" w:rsidRPr="00A63E66" w:rsidRDefault="008A65FA" w:rsidP="005D01AC">
      <w:pPr>
        <w:rPr>
          <w:rFonts w:ascii="Arial" w:hAnsi="Arial" w:cs="Arial"/>
        </w:rPr>
      </w:pPr>
      <w:r w:rsidRPr="00A63E66">
        <w:rPr>
          <w:rFonts w:ascii="Arial" w:hAnsi="Arial" w:cs="Arial"/>
          <w:noProof/>
          <w:lang w:eastAsia="en-GB"/>
        </w:rPr>
        <w:drawing>
          <wp:inline distT="0" distB="0" distL="0" distR="0" wp14:anchorId="52FF12EB" wp14:editId="1E859751">
            <wp:extent cx="5724525" cy="6581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6581775"/>
                    </a:xfrm>
                    <a:prstGeom prst="rect">
                      <a:avLst/>
                    </a:prstGeom>
                    <a:noFill/>
                  </pic:spPr>
                </pic:pic>
              </a:graphicData>
            </a:graphic>
          </wp:inline>
        </w:drawing>
      </w:r>
    </w:p>
    <w:sectPr w:rsidR="00E071EB" w:rsidRPr="00A63E66">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751" w:rsidRDefault="00E16751" w:rsidP="004D434E">
      <w:pPr>
        <w:spacing w:after="0" w:line="240" w:lineRule="auto"/>
      </w:pPr>
      <w:r>
        <w:separator/>
      </w:r>
    </w:p>
  </w:endnote>
  <w:endnote w:type="continuationSeparator" w:id="0">
    <w:p w:rsidR="00E16751" w:rsidRDefault="00E16751" w:rsidP="004D4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GillSans-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901692"/>
      <w:docPartObj>
        <w:docPartGallery w:val="Page Numbers (Bottom of Page)"/>
        <w:docPartUnique/>
      </w:docPartObj>
    </w:sdtPr>
    <w:sdtEndPr>
      <w:rPr>
        <w:noProof/>
      </w:rPr>
    </w:sdtEndPr>
    <w:sdtContent>
      <w:p w:rsidR="004D434E" w:rsidRDefault="004D434E">
        <w:pPr>
          <w:pStyle w:val="Footer"/>
          <w:jc w:val="center"/>
        </w:pPr>
        <w:r>
          <w:fldChar w:fldCharType="begin"/>
        </w:r>
        <w:r>
          <w:instrText xml:space="preserve"> PAGE   \* MERGEFORMAT </w:instrText>
        </w:r>
        <w:r>
          <w:fldChar w:fldCharType="separate"/>
        </w:r>
        <w:r w:rsidR="002023E5">
          <w:rPr>
            <w:noProof/>
          </w:rPr>
          <w:t>4</w:t>
        </w:r>
        <w:r>
          <w:rPr>
            <w:noProof/>
          </w:rPr>
          <w:fldChar w:fldCharType="end"/>
        </w:r>
      </w:p>
    </w:sdtContent>
  </w:sdt>
  <w:p w:rsidR="004D434E" w:rsidRDefault="004D43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751" w:rsidRDefault="00E16751" w:rsidP="004D434E">
      <w:pPr>
        <w:spacing w:after="0" w:line="240" w:lineRule="auto"/>
      </w:pPr>
      <w:r>
        <w:separator/>
      </w:r>
    </w:p>
  </w:footnote>
  <w:footnote w:type="continuationSeparator" w:id="0">
    <w:p w:rsidR="00E16751" w:rsidRDefault="00E16751" w:rsidP="004D4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C08FD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C98107F"/>
    <w:multiLevelType w:val="hybridMultilevel"/>
    <w:tmpl w:val="14EE72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6C022D"/>
    <w:multiLevelType w:val="hybridMultilevel"/>
    <w:tmpl w:val="4CB0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D822AD"/>
    <w:multiLevelType w:val="hybridMultilevel"/>
    <w:tmpl w:val="CF4AD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84410DF"/>
    <w:multiLevelType w:val="hybridMultilevel"/>
    <w:tmpl w:val="DCC6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BA4F03"/>
    <w:multiLevelType w:val="hybridMultilevel"/>
    <w:tmpl w:val="0284E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8D5A37"/>
    <w:multiLevelType w:val="hybridMultilevel"/>
    <w:tmpl w:val="92DA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2327F9D"/>
    <w:multiLevelType w:val="hybridMultilevel"/>
    <w:tmpl w:val="FC4A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8BC4F52"/>
    <w:multiLevelType w:val="hybridMultilevel"/>
    <w:tmpl w:val="C6B24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7"/>
  </w:num>
  <w:num w:numId="6">
    <w:abstractNumId w:val="5"/>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551"/>
    <w:rsid w:val="0000211D"/>
    <w:rsid w:val="00007F3E"/>
    <w:rsid w:val="00014213"/>
    <w:rsid w:val="000145B0"/>
    <w:rsid w:val="000372C6"/>
    <w:rsid w:val="00040B40"/>
    <w:rsid w:val="00042261"/>
    <w:rsid w:val="00054421"/>
    <w:rsid w:val="00064E1B"/>
    <w:rsid w:val="00067D8C"/>
    <w:rsid w:val="00071B61"/>
    <w:rsid w:val="0007300D"/>
    <w:rsid w:val="00081A4E"/>
    <w:rsid w:val="0008666C"/>
    <w:rsid w:val="000916A2"/>
    <w:rsid w:val="000D16F2"/>
    <w:rsid w:val="000E15C1"/>
    <w:rsid w:val="000E1D0A"/>
    <w:rsid w:val="000F5896"/>
    <w:rsid w:val="00104749"/>
    <w:rsid w:val="00105606"/>
    <w:rsid w:val="00105D5D"/>
    <w:rsid w:val="001068D5"/>
    <w:rsid w:val="00115320"/>
    <w:rsid w:val="00147CEE"/>
    <w:rsid w:val="00153ABC"/>
    <w:rsid w:val="001602AC"/>
    <w:rsid w:val="0016573D"/>
    <w:rsid w:val="0017393C"/>
    <w:rsid w:val="00177F3C"/>
    <w:rsid w:val="00194D1D"/>
    <w:rsid w:val="001B1076"/>
    <w:rsid w:val="001B3BDB"/>
    <w:rsid w:val="001C6BB7"/>
    <w:rsid w:val="001D559B"/>
    <w:rsid w:val="001D629D"/>
    <w:rsid w:val="001D7948"/>
    <w:rsid w:val="001E6724"/>
    <w:rsid w:val="001F045A"/>
    <w:rsid w:val="001F3EB5"/>
    <w:rsid w:val="002023E5"/>
    <w:rsid w:val="0020274C"/>
    <w:rsid w:val="002144D8"/>
    <w:rsid w:val="00221367"/>
    <w:rsid w:val="00234EB3"/>
    <w:rsid w:val="00235AD5"/>
    <w:rsid w:val="002434F5"/>
    <w:rsid w:val="00257B26"/>
    <w:rsid w:val="00260FFA"/>
    <w:rsid w:val="0026366E"/>
    <w:rsid w:val="002701F4"/>
    <w:rsid w:val="00276C8D"/>
    <w:rsid w:val="00282D25"/>
    <w:rsid w:val="00284B12"/>
    <w:rsid w:val="00292B94"/>
    <w:rsid w:val="002A5AFD"/>
    <w:rsid w:val="002C1B7F"/>
    <w:rsid w:val="002C522C"/>
    <w:rsid w:val="002D7997"/>
    <w:rsid w:val="002E5B18"/>
    <w:rsid w:val="002F2F9D"/>
    <w:rsid w:val="003104C1"/>
    <w:rsid w:val="003122F2"/>
    <w:rsid w:val="00322D37"/>
    <w:rsid w:val="00326814"/>
    <w:rsid w:val="00373A15"/>
    <w:rsid w:val="00375300"/>
    <w:rsid w:val="00380B5D"/>
    <w:rsid w:val="003B6052"/>
    <w:rsid w:val="003D0B21"/>
    <w:rsid w:val="003D6CE8"/>
    <w:rsid w:val="003E2773"/>
    <w:rsid w:val="00403179"/>
    <w:rsid w:val="0041525F"/>
    <w:rsid w:val="0041714B"/>
    <w:rsid w:val="00421762"/>
    <w:rsid w:val="00440F71"/>
    <w:rsid w:val="00462FC2"/>
    <w:rsid w:val="00464753"/>
    <w:rsid w:val="00465CB1"/>
    <w:rsid w:val="00472421"/>
    <w:rsid w:val="00474162"/>
    <w:rsid w:val="004802BF"/>
    <w:rsid w:val="004B685D"/>
    <w:rsid w:val="004B6A5E"/>
    <w:rsid w:val="004C3B5A"/>
    <w:rsid w:val="004C3FA9"/>
    <w:rsid w:val="004C43B4"/>
    <w:rsid w:val="004D434E"/>
    <w:rsid w:val="004D4E5C"/>
    <w:rsid w:val="004E4A5B"/>
    <w:rsid w:val="004E5E70"/>
    <w:rsid w:val="004E6D99"/>
    <w:rsid w:val="004F40ED"/>
    <w:rsid w:val="00515224"/>
    <w:rsid w:val="0051743D"/>
    <w:rsid w:val="00522E75"/>
    <w:rsid w:val="00526738"/>
    <w:rsid w:val="00527F07"/>
    <w:rsid w:val="0053053E"/>
    <w:rsid w:val="00530B94"/>
    <w:rsid w:val="00540634"/>
    <w:rsid w:val="005510A5"/>
    <w:rsid w:val="00554B8B"/>
    <w:rsid w:val="00564866"/>
    <w:rsid w:val="00587C5F"/>
    <w:rsid w:val="005927B8"/>
    <w:rsid w:val="005B246E"/>
    <w:rsid w:val="005C2ABF"/>
    <w:rsid w:val="005C3EDC"/>
    <w:rsid w:val="005D01AC"/>
    <w:rsid w:val="005D07BA"/>
    <w:rsid w:val="005E7E74"/>
    <w:rsid w:val="0061151D"/>
    <w:rsid w:val="00613002"/>
    <w:rsid w:val="0062048A"/>
    <w:rsid w:val="00621FAF"/>
    <w:rsid w:val="00643E84"/>
    <w:rsid w:val="00647D86"/>
    <w:rsid w:val="006628AF"/>
    <w:rsid w:val="00664E61"/>
    <w:rsid w:val="00665926"/>
    <w:rsid w:val="00671912"/>
    <w:rsid w:val="006825D3"/>
    <w:rsid w:val="0069197F"/>
    <w:rsid w:val="006935E3"/>
    <w:rsid w:val="00693BCB"/>
    <w:rsid w:val="006B71E3"/>
    <w:rsid w:val="006B7C7E"/>
    <w:rsid w:val="006D1F51"/>
    <w:rsid w:val="006E3213"/>
    <w:rsid w:val="006F0061"/>
    <w:rsid w:val="007016AC"/>
    <w:rsid w:val="007024E3"/>
    <w:rsid w:val="00704B95"/>
    <w:rsid w:val="0072006C"/>
    <w:rsid w:val="00723691"/>
    <w:rsid w:val="00726BFC"/>
    <w:rsid w:val="007305B9"/>
    <w:rsid w:val="007326AC"/>
    <w:rsid w:val="00756C36"/>
    <w:rsid w:val="00766824"/>
    <w:rsid w:val="00767438"/>
    <w:rsid w:val="00771A90"/>
    <w:rsid w:val="00774D4D"/>
    <w:rsid w:val="00781B5B"/>
    <w:rsid w:val="007A36B8"/>
    <w:rsid w:val="007C4169"/>
    <w:rsid w:val="007C6376"/>
    <w:rsid w:val="007C75E3"/>
    <w:rsid w:val="007D37D1"/>
    <w:rsid w:val="007D72CB"/>
    <w:rsid w:val="007D7A89"/>
    <w:rsid w:val="007F4C36"/>
    <w:rsid w:val="00804AD2"/>
    <w:rsid w:val="00807411"/>
    <w:rsid w:val="0082165A"/>
    <w:rsid w:val="00825E2F"/>
    <w:rsid w:val="00827F5C"/>
    <w:rsid w:val="008318C4"/>
    <w:rsid w:val="00847935"/>
    <w:rsid w:val="008515BA"/>
    <w:rsid w:val="00876090"/>
    <w:rsid w:val="0088550A"/>
    <w:rsid w:val="008A65FA"/>
    <w:rsid w:val="008C1CEA"/>
    <w:rsid w:val="008C58F0"/>
    <w:rsid w:val="008D06C4"/>
    <w:rsid w:val="008E6B0E"/>
    <w:rsid w:val="009254CF"/>
    <w:rsid w:val="00925EE0"/>
    <w:rsid w:val="00933AB1"/>
    <w:rsid w:val="00933D5F"/>
    <w:rsid w:val="00946FA4"/>
    <w:rsid w:val="00957B3A"/>
    <w:rsid w:val="00961117"/>
    <w:rsid w:val="00973E16"/>
    <w:rsid w:val="00976164"/>
    <w:rsid w:val="0097637D"/>
    <w:rsid w:val="00987FE7"/>
    <w:rsid w:val="00993684"/>
    <w:rsid w:val="00997AE0"/>
    <w:rsid w:val="009A6278"/>
    <w:rsid w:val="009D29BF"/>
    <w:rsid w:val="009D7C2C"/>
    <w:rsid w:val="009F0C25"/>
    <w:rsid w:val="009F5E8B"/>
    <w:rsid w:val="00A01BEE"/>
    <w:rsid w:val="00A02584"/>
    <w:rsid w:val="00A06551"/>
    <w:rsid w:val="00A148DE"/>
    <w:rsid w:val="00A2383E"/>
    <w:rsid w:val="00A4188C"/>
    <w:rsid w:val="00A447FB"/>
    <w:rsid w:val="00A4671B"/>
    <w:rsid w:val="00A46784"/>
    <w:rsid w:val="00A50BF8"/>
    <w:rsid w:val="00A53A8E"/>
    <w:rsid w:val="00A555C2"/>
    <w:rsid w:val="00A61E76"/>
    <w:rsid w:val="00A63E66"/>
    <w:rsid w:val="00A678F8"/>
    <w:rsid w:val="00A83472"/>
    <w:rsid w:val="00A85262"/>
    <w:rsid w:val="00AA2466"/>
    <w:rsid w:val="00AB12DE"/>
    <w:rsid w:val="00AB13DB"/>
    <w:rsid w:val="00AB3928"/>
    <w:rsid w:val="00AC37F0"/>
    <w:rsid w:val="00AC4368"/>
    <w:rsid w:val="00AC44D1"/>
    <w:rsid w:val="00B10D05"/>
    <w:rsid w:val="00B16719"/>
    <w:rsid w:val="00B26C92"/>
    <w:rsid w:val="00B4046D"/>
    <w:rsid w:val="00B43F64"/>
    <w:rsid w:val="00B61064"/>
    <w:rsid w:val="00B6284B"/>
    <w:rsid w:val="00B8361C"/>
    <w:rsid w:val="00B84AE0"/>
    <w:rsid w:val="00BA3470"/>
    <w:rsid w:val="00BB023C"/>
    <w:rsid w:val="00BC0ACC"/>
    <w:rsid w:val="00BD4BD2"/>
    <w:rsid w:val="00BF1F91"/>
    <w:rsid w:val="00BF3A4A"/>
    <w:rsid w:val="00BF5E88"/>
    <w:rsid w:val="00C2244C"/>
    <w:rsid w:val="00C26ADA"/>
    <w:rsid w:val="00C31B13"/>
    <w:rsid w:val="00C55B17"/>
    <w:rsid w:val="00C56341"/>
    <w:rsid w:val="00C61672"/>
    <w:rsid w:val="00C747BE"/>
    <w:rsid w:val="00C7485F"/>
    <w:rsid w:val="00C81E2B"/>
    <w:rsid w:val="00C8304A"/>
    <w:rsid w:val="00CA0041"/>
    <w:rsid w:val="00CA2578"/>
    <w:rsid w:val="00CA463A"/>
    <w:rsid w:val="00CB6913"/>
    <w:rsid w:val="00CC46BE"/>
    <w:rsid w:val="00CD2A63"/>
    <w:rsid w:val="00CE3083"/>
    <w:rsid w:val="00CF5810"/>
    <w:rsid w:val="00D055D4"/>
    <w:rsid w:val="00D1664A"/>
    <w:rsid w:val="00D276D0"/>
    <w:rsid w:val="00D306F5"/>
    <w:rsid w:val="00D30FCB"/>
    <w:rsid w:val="00D35DA8"/>
    <w:rsid w:val="00D41785"/>
    <w:rsid w:val="00D432BC"/>
    <w:rsid w:val="00D4333F"/>
    <w:rsid w:val="00D44E45"/>
    <w:rsid w:val="00D455FA"/>
    <w:rsid w:val="00D54473"/>
    <w:rsid w:val="00D619F0"/>
    <w:rsid w:val="00D62774"/>
    <w:rsid w:val="00D83577"/>
    <w:rsid w:val="00D92694"/>
    <w:rsid w:val="00DA770A"/>
    <w:rsid w:val="00DB3765"/>
    <w:rsid w:val="00DD2212"/>
    <w:rsid w:val="00DD5BE7"/>
    <w:rsid w:val="00DE47B2"/>
    <w:rsid w:val="00DE5772"/>
    <w:rsid w:val="00DE78C3"/>
    <w:rsid w:val="00DF7584"/>
    <w:rsid w:val="00E00F7F"/>
    <w:rsid w:val="00E071EB"/>
    <w:rsid w:val="00E0779F"/>
    <w:rsid w:val="00E16751"/>
    <w:rsid w:val="00E1745E"/>
    <w:rsid w:val="00E1752D"/>
    <w:rsid w:val="00E2132A"/>
    <w:rsid w:val="00E233FD"/>
    <w:rsid w:val="00E23FCA"/>
    <w:rsid w:val="00E26B3F"/>
    <w:rsid w:val="00E36339"/>
    <w:rsid w:val="00E42E73"/>
    <w:rsid w:val="00E4650A"/>
    <w:rsid w:val="00E54985"/>
    <w:rsid w:val="00E550B8"/>
    <w:rsid w:val="00E5635A"/>
    <w:rsid w:val="00E66DEB"/>
    <w:rsid w:val="00E74A13"/>
    <w:rsid w:val="00E74DBD"/>
    <w:rsid w:val="00E761C6"/>
    <w:rsid w:val="00E762B9"/>
    <w:rsid w:val="00EA47B3"/>
    <w:rsid w:val="00EC1D0B"/>
    <w:rsid w:val="00ED0DF2"/>
    <w:rsid w:val="00ED26F2"/>
    <w:rsid w:val="00EE2E37"/>
    <w:rsid w:val="00EE7533"/>
    <w:rsid w:val="00EF52B2"/>
    <w:rsid w:val="00EF7071"/>
    <w:rsid w:val="00F0272A"/>
    <w:rsid w:val="00F1229C"/>
    <w:rsid w:val="00F14EBC"/>
    <w:rsid w:val="00F22AEC"/>
    <w:rsid w:val="00F33053"/>
    <w:rsid w:val="00F33C28"/>
    <w:rsid w:val="00F6405C"/>
    <w:rsid w:val="00F6477C"/>
    <w:rsid w:val="00F7232B"/>
    <w:rsid w:val="00F72BE7"/>
    <w:rsid w:val="00F74010"/>
    <w:rsid w:val="00F81A54"/>
    <w:rsid w:val="00F8739E"/>
    <w:rsid w:val="00F8765D"/>
    <w:rsid w:val="00F92001"/>
    <w:rsid w:val="00F921A9"/>
    <w:rsid w:val="00F96479"/>
    <w:rsid w:val="00F975DC"/>
    <w:rsid w:val="00FA4E42"/>
    <w:rsid w:val="00FB4E55"/>
    <w:rsid w:val="00FB533D"/>
    <w:rsid w:val="00FC4EE2"/>
    <w:rsid w:val="00FC6F5F"/>
    <w:rsid w:val="00FD0B33"/>
    <w:rsid w:val="00FD47F7"/>
    <w:rsid w:val="00FD55CF"/>
    <w:rsid w:val="00FF1864"/>
    <w:rsid w:val="00FF60E3"/>
    <w:rsid w:val="00FF7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551"/>
    <w:pPr>
      <w:spacing w:after="160" w:line="259" w:lineRule="auto"/>
    </w:pPr>
  </w:style>
  <w:style w:type="paragraph" w:styleId="Heading1">
    <w:name w:val="heading 1"/>
    <w:basedOn w:val="Normal"/>
    <w:next w:val="Normal"/>
    <w:link w:val="Heading1Char"/>
    <w:uiPriority w:val="9"/>
    <w:qFormat/>
    <w:rsid w:val="00A065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551"/>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A06551"/>
    <w:pPr>
      <w:ind w:left="720"/>
      <w:contextualSpacing/>
    </w:pPr>
  </w:style>
  <w:style w:type="table" w:styleId="TableGrid">
    <w:name w:val="Table Grid"/>
    <w:basedOn w:val="TableNormal"/>
    <w:uiPriority w:val="59"/>
    <w:rsid w:val="00A0655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72"/>
    <w:qFormat/>
    <w:rsid w:val="00A06551"/>
  </w:style>
  <w:style w:type="paragraph" w:styleId="BalloonText">
    <w:name w:val="Balloon Text"/>
    <w:basedOn w:val="Normal"/>
    <w:link w:val="BalloonTextChar"/>
    <w:uiPriority w:val="99"/>
    <w:semiHidden/>
    <w:unhideWhenUsed/>
    <w:rsid w:val="00A06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551"/>
    <w:rPr>
      <w:rFonts w:ascii="Tahoma" w:hAnsi="Tahoma" w:cs="Tahoma"/>
      <w:sz w:val="16"/>
      <w:szCs w:val="16"/>
    </w:rPr>
  </w:style>
  <w:style w:type="paragraph" w:styleId="Header">
    <w:name w:val="header"/>
    <w:basedOn w:val="Normal"/>
    <w:link w:val="HeaderChar"/>
    <w:uiPriority w:val="99"/>
    <w:unhideWhenUsed/>
    <w:rsid w:val="004D4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34E"/>
  </w:style>
  <w:style w:type="paragraph" w:styleId="Footer">
    <w:name w:val="footer"/>
    <w:basedOn w:val="Normal"/>
    <w:link w:val="FooterChar"/>
    <w:uiPriority w:val="99"/>
    <w:unhideWhenUsed/>
    <w:rsid w:val="004D4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34E"/>
  </w:style>
  <w:style w:type="paragraph" w:styleId="ListBullet">
    <w:name w:val="List Bullet"/>
    <w:basedOn w:val="Normal"/>
    <w:uiPriority w:val="99"/>
    <w:unhideWhenUsed/>
    <w:qFormat/>
    <w:rsid w:val="00CC46BE"/>
    <w:pPr>
      <w:numPr>
        <w:numId w:val="8"/>
      </w:numPr>
      <w:spacing w:after="0" w:line="276" w:lineRule="auto"/>
      <w:contextualSpacing/>
      <w:jc w:val="both"/>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551"/>
    <w:pPr>
      <w:spacing w:after="160" w:line="259" w:lineRule="auto"/>
    </w:pPr>
  </w:style>
  <w:style w:type="paragraph" w:styleId="Heading1">
    <w:name w:val="heading 1"/>
    <w:basedOn w:val="Normal"/>
    <w:next w:val="Normal"/>
    <w:link w:val="Heading1Char"/>
    <w:uiPriority w:val="9"/>
    <w:qFormat/>
    <w:rsid w:val="00A065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551"/>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A06551"/>
    <w:pPr>
      <w:ind w:left="720"/>
      <w:contextualSpacing/>
    </w:pPr>
  </w:style>
  <w:style w:type="table" w:styleId="TableGrid">
    <w:name w:val="Table Grid"/>
    <w:basedOn w:val="TableNormal"/>
    <w:uiPriority w:val="59"/>
    <w:rsid w:val="00A0655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72"/>
    <w:qFormat/>
    <w:rsid w:val="00A06551"/>
  </w:style>
  <w:style w:type="paragraph" w:styleId="BalloonText">
    <w:name w:val="Balloon Text"/>
    <w:basedOn w:val="Normal"/>
    <w:link w:val="BalloonTextChar"/>
    <w:uiPriority w:val="99"/>
    <w:semiHidden/>
    <w:unhideWhenUsed/>
    <w:rsid w:val="00A06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551"/>
    <w:rPr>
      <w:rFonts w:ascii="Tahoma" w:hAnsi="Tahoma" w:cs="Tahoma"/>
      <w:sz w:val="16"/>
      <w:szCs w:val="16"/>
    </w:rPr>
  </w:style>
  <w:style w:type="paragraph" w:styleId="Header">
    <w:name w:val="header"/>
    <w:basedOn w:val="Normal"/>
    <w:link w:val="HeaderChar"/>
    <w:uiPriority w:val="99"/>
    <w:unhideWhenUsed/>
    <w:rsid w:val="004D4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34E"/>
  </w:style>
  <w:style w:type="paragraph" w:styleId="Footer">
    <w:name w:val="footer"/>
    <w:basedOn w:val="Normal"/>
    <w:link w:val="FooterChar"/>
    <w:uiPriority w:val="99"/>
    <w:unhideWhenUsed/>
    <w:rsid w:val="004D4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34E"/>
  </w:style>
  <w:style w:type="paragraph" w:styleId="ListBullet">
    <w:name w:val="List Bullet"/>
    <w:basedOn w:val="Normal"/>
    <w:uiPriority w:val="99"/>
    <w:unhideWhenUsed/>
    <w:qFormat/>
    <w:rsid w:val="00CC46BE"/>
    <w:pPr>
      <w:numPr>
        <w:numId w:val="8"/>
      </w:numPr>
      <w:spacing w:after="0" w:line="276" w:lineRule="auto"/>
      <w:contextualSpacing/>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image" Target="media/image7.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3.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package" Target="embeddings/Microsoft_Word_Document2.docx"/><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png@01D156C4.739BBCA0"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3096</Words>
  <Characters>17651</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Rotherham Doncaster &amp; South Humber NHS Trust</Company>
  <LinksUpToDate>false</LinksUpToDate>
  <CharactersWithSpaces>20706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Butcher, Andrea</dc:creator>
  <cp:lastModifiedBy>Windows User</cp:lastModifiedBy>
  <cp:revision>2</cp:revision>
  <cp:lastPrinted>2016-06-24T10:40:00Z</cp:lastPrinted>
  <dcterms:created xsi:type="dcterms:W3CDTF">2016-06-29T12:56:00Z</dcterms:created>
  <dcterms:modified xsi:type="dcterms:W3CDTF">2016-06-29T12:56:00Z</dcterms:modified>
</cp:coreProperties>
</file>