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3" w:rsidRPr="004F3054" w:rsidRDefault="007577EB" w:rsidP="00BD3A91">
      <w:pPr>
        <w:spacing w:line="240" w:lineRule="auto"/>
        <w:jc w:val="right"/>
        <w:rPr>
          <w:rFonts w:ascii="Arial" w:hAnsi="Arial" w:cs="Arial"/>
          <w:sz w:val="24"/>
          <w:szCs w:val="24"/>
        </w:rPr>
      </w:pPr>
      <w:r>
        <w:rPr>
          <w:b/>
          <w:noProof/>
        </w:rPr>
        <w:drawing>
          <wp:inline distT="0" distB="0" distL="0" distR="0" wp14:anchorId="2E10B674" wp14:editId="52345D80">
            <wp:extent cx="1524000" cy="61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17220"/>
                    </a:xfrm>
                    <a:prstGeom prst="rect">
                      <a:avLst/>
                    </a:prstGeom>
                    <a:noFill/>
                    <a:ln>
                      <a:noFill/>
                    </a:ln>
                  </pic:spPr>
                </pic:pic>
              </a:graphicData>
            </a:graphic>
          </wp:inline>
        </w:drawing>
      </w:r>
      <w:r w:rsidR="004E7A9C" w:rsidRPr="004F3054">
        <w:rPr>
          <w:rFonts w:ascii="Arial" w:hAnsi="Arial" w:cs="Arial"/>
          <w:noProof/>
          <w:color w:val="1F497D"/>
          <w:sz w:val="24"/>
          <w:szCs w:val="24"/>
        </w:rPr>
        <w:drawing>
          <wp:anchor distT="0" distB="0" distL="114300" distR="114300" simplePos="0" relativeHeight="251658240" behindDoc="1" locked="0" layoutInCell="1" allowOverlap="1" wp14:anchorId="15FFF727" wp14:editId="17B96212">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8B3" w:rsidRPr="004F3054" w:rsidRDefault="006678B3" w:rsidP="00BD3A91">
      <w:pPr>
        <w:spacing w:line="240" w:lineRule="auto"/>
        <w:rPr>
          <w:rFonts w:ascii="Arial" w:hAnsi="Arial" w:cs="Arial"/>
          <w:sz w:val="24"/>
          <w:szCs w:val="24"/>
        </w:rPr>
      </w:pPr>
    </w:p>
    <w:p w:rsidR="006678B3" w:rsidRPr="004F3054" w:rsidRDefault="006678B3" w:rsidP="00BD3A91">
      <w:pPr>
        <w:spacing w:line="240" w:lineRule="auto"/>
        <w:rPr>
          <w:rFonts w:ascii="Arial" w:hAnsi="Arial" w:cs="Arial"/>
          <w:sz w:val="24"/>
          <w:szCs w:val="24"/>
        </w:rPr>
      </w:pPr>
    </w:p>
    <w:p w:rsidR="006678B3" w:rsidRPr="004F3054" w:rsidRDefault="006678B3" w:rsidP="00BD3A91">
      <w:pPr>
        <w:spacing w:line="240" w:lineRule="auto"/>
        <w:rPr>
          <w:rFonts w:ascii="Arial" w:hAnsi="Arial" w:cs="Arial"/>
          <w:sz w:val="24"/>
          <w:szCs w:val="24"/>
        </w:rPr>
      </w:pPr>
    </w:p>
    <w:p w:rsidR="006678B3" w:rsidRPr="004F3054" w:rsidRDefault="006678B3" w:rsidP="00BD3A91">
      <w:pPr>
        <w:spacing w:line="240" w:lineRule="auto"/>
        <w:rPr>
          <w:rFonts w:ascii="Arial" w:hAnsi="Arial" w:cs="Arial"/>
          <w:sz w:val="24"/>
          <w:szCs w:val="24"/>
        </w:rPr>
      </w:pPr>
    </w:p>
    <w:p w:rsidR="004E7A9C" w:rsidRPr="002D458D" w:rsidRDefault="0089730D" w:rsidP="00BD3A91">
      <w:pPr>
        <w:spacing w:line="240" w:lineRule="auto"/>
        <w:jc w:val="center"/>
        <w:rPr>
          <w:rFonts w:ascii="Arial" w:hAnsi="Arial" w:cs="Arial"/>
          <w:b/>
          <w:sz w:val="44"/>
          <w:szCs w:val="44"/>
        </w:rPr>
      </w:pPr>
      <w:bookmarkStart w:id="0" w:name="_GoBack"/>
      <w:bookmarkEnd w:id="0"/>
      <w:r>
        <w:rPr>
          <w:rFonts w:ascii="Arial" w:hAnsi="Arial" w:cs="Arial"/>
          <w:b/>
          <w:sz w:val="44"/>
          <w:szCs w:val="44"/>
        </w:rPr>
        <w:t xml:space="preserve">LEARNING </w:t>
      </w:r>
      <w:r w:rsidR="007577EB">
        <w:rPr>
          <w:rFonts w:ascii="Arial" w:hAnsi="Arial" w:cs="Arial"/>
          <w:b/>
          <w:sz w:val="44"/>
          <w:szCs w:val="44"/>
        </w:rPr>
        <w:t>AND</w:t>
      </w:r>
      <w:r w:rsidR="00974677" w:rsidRPr="002D458D">
        <w:rPr>
          <w:rFonts w:ascii="Arial" w:hAnsi="Arial" w:cs="Arial"/>
          <w:b/>
          <w:sz w:val="44"/>
          <w:szCs w:val="44"/>
        </w:rPr>
        <w:t xml:space="preserve"> DEVELOPMENT POLICY</w:t>
      </w:r>
    </w:p>
    <w:p w:rsidR="00BA5B94" w:rsidRDefault="00BA5B94" w:rsidP="00BA5B94">
      <w:pPr>
        <w:spacing w:after="0" w:line="240" w:lineRule="auto"/>
        <w:jc w:val="center"/>
        <w:rPr>
          <w:rFonts w:ascii="Arial" w:hAnsi="Arial" w:cs="Arial"/>
          <w:b/>
          <w:sz w:val="36"/>
          <w:szCs w:val="36"/>
        </w:rPr>
      </w:pPr>
    </w:p>
    <w:p w:rsidR="004E7A9C" w:rsidRPr="00BA5B94" w:rsidRDefault="00BA5B94" w:rsidP="00BA5B94">
      <w:pPr>
        <w:spacing w:after="0" w:line="240" w:lineRule="auto"/>
        <w:jc w:val="center"/>
        <w:rPr>
          <w:rFonts w:ascii="Arial" w:hAnsi="Arial" w:cs="Arial"/>
          <w:b/>
          <w:sz w:val="44"/>
          <w:szCs w:val="44"/>
        </w:rPr>
      </w:pPr>
      <w:r w:rsidRPr="00BA5B94">
        <w:rPr>
          <w:rFonts w:ascii="Arial" w:hAnsi="Arial" w:cs="Arial"/>
          <w:b/>
          <w:sz w:val="44"/>
          <w:szCs w:val="44"/>
        </w:rPr>
        <w:t>February 2019</w:t>
      </w:r>
    </w:p>
    <w:p w:rsidR="002D458D" w:rsidRDefault="002D458D" w:rsidP="00BD3A91">
      <w:pPr>
        <w:spacing w:line="240" w:lineRule="auto"/>
        <w:rPr>
          <w:rFonts w:ascii="Arial" w:hAnsi="Arial" w:cs="Arial"/>
          <w:sz w:val="24"/>
          <w:szCs w:val="24"/>
        </w:rPr>
      </w:pPr>
    </w:p>
    <w:p w:rsidR="002D458D" w:rsidRDefault="002D458D" w:rsidP="00BD3A91">
      <w:pPr>
        <w:spacing w:line="240" w:lineRule="auto"/>
        <w:rPr>
          <w:rFonts w:ascii="Arial" w:hAnsi="Arial" w:cs="Arial"/>
          <w:sz w:val="24"/>
          <w:szCs w:val="24"/>
        </w:rPr>
      </w:pPr>
    </w:p>
    <w:p w:rsidR="00DD06C5" w:rsidRDefault="00DD06C5" w:rsidP="00DD06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Date ratified:</w:t>
            </w:r>
          </w:p>
        </w:tc>
        <w:tc>
          <w:tcPr>
            <w:tcW w:w="5084" w:type="dxa"/>
            <w:tcBorders>
              <w:top w:val="single" w:sz="4" w:space="0" w:color="auto"/>
              <w:left w:val="single" w:sz="4" w:space="0" w:color="auto"/>
              <w:bottom w:val="single" w:sz="4" w:space="0" w:color="auto"/>
              <w:right w:val="single" w:sz="4" w:space="0" w:color="auto"/>
            </w:tcBorders>
            <w:hideMark/>
          </w:tcPr>
          <w:p w:rsidR="00DD06C5" w:rsidRPr="003C688E" w:rsidRDefault="007577EB" w:rsidP="007577EB">
            <w:pPr>
              <w:spacing w:after="0" w:line="240" w:lineRule="auto"/>
              <w:rPr>
                <w:rFonts w:ascii="Arial" w:hAnsi="Arial" w:cs="Arial"/>
                <w:sz w:val="24"/>
                <w:szCs w:val="24"/>
              </w:rPr>
            </w:pPr>
            <w:r>
              <w:rPr>
                <w:rFonts w:ascii="Arial" w:hAnsi="Arial" w:cs="Arial"/>
                <w:sz w:val="24"/>
                <w:szCs w:val="24"/>
              </w:rPr>
              <w:t>February 2019</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rsidR="00DD06C5" w:rsidRPr="003C688E" w:rsidRDefault="00BA5B94" w:rsidP="00C533FD">
            <w:pPr>
              <w:spacing w:after="0" w:line="240" w:lineRule="auto"/>
              <w:rPr>
                <w:rFonts w:ascii="Arial" w:hAnsi="Arial" w:cs="Arial"/>
                <w:sz w:val="24"/>
                <w:szCs w:val="24"/>
              </w:rPr>
            </w:pPr>
            <w:r>
              <w:rPr>
                <w:rFonts w:ascii="Arial" w:hAnsi="Arial" w:cs="Arial"/>
                <w:sz w:val="24"/>
                <w:szCs w:val="24"/>
              </w:rPr>
              <w:t>HR013/11/2021</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Name  of originator/author:</w:t>
            </w:r>
          </w:p>
        </w:tc>
        <w:tc>
          <w:tcPr>
            <w:tcW w:w="5084" w:type="dxa"/>
            <w:tcBorders>
              <w:top w:val="single" w:sz="4" w:space="0" w:color="auto"/>
              <w:left w:val="single" w:sz="4" w:space="0" w:color="auto"/>
              <w:bottom w:val="single" w:sz="4" w:space="0" w:color="auto"/>
              <w:right w:val="single" w:sz="4" w:space="0" w:color="auto"/>
            </w:tcBorders>
            <w:hideMark/>
          </w:tcPr>
          <w:p w:rsidR="00DD06C5" w:rsidRPr="003C688E" w:rsidRDefault="00145B9F" w:rsidP="00145B9F">
            <w:pPr>
              <w:spacing w:after="0" w:line="240" w:lineRule="auto"/>
              <w:rPr>
                <w:rFonts w:ascii="Arial" w:hAnsi="Arial" w:cs="Arial"/>
                <w:sz w:val="24"/>
                <w:szCs w:val="24"/>
              </w:rPr>
            </w:pPr>
            <w:r w:rsidRPr="00145B9F">
              <w:rPr>
                <w:rFonts w:ascii="Arial" w:eastAsia="Times New Roman" w:hAnsi="Arial" w:cs="Arial"/>
                <w:sz w:val="24"/>
                <w:szCs w:val="24"/>
              </w:rPr>
              <w:t>Deputy Director of HR and OD</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Name of Sponsor:</w:t>
            </w:r>
          </w:p>
        </w:tc>
        <w:tc>
          <w:tcPr>
            <w:tcW w:w="5084" w:type="dxa"/>
            <w:tcBorders>
              <w:top w:val="single" w:sz="4" w:space="0" w:color="auto"/>
              <w:left w:val="single" w:sz="4" w:space="0" w:color="auto"/>
              <w:bottom w:val="single" w:sz="4" w:space="0" w:color="auto"/>
              <w:right w:val="single" w:sz="4" w:space="0" w:color="auto"/>
            </w:tcBorders>
            <w:hideMark/>
          </w:tcPr>
          <w:p w:rsidR="00DD06C5" w:rsidRPr="003C688E" w:rsidRDefault="00145B9F" w:rsidP="007D124A">
            <w:pPr>
              <w:spacing w:after="0" w:line="240" w:lineRule="auto"/>
              <w:rPr>
                <w:rFonts w:ascii="Arial" w:hAnsi="Arial" w:cs="Arial"/>
                <w:sz w:val="24"/>
                <w:szCs w:val="24"/>
              </w:rPr>
            </w:pPr>
            <w:r>
              <w:rPr>
                <w:rFonts w:ascii="Arial" w:hAnsi="Arial" w:cs="Arial"/>
                <w:sz w:val="24"/>
                <w:szCs w:val="24"/>
              </w:rPr>
              <w:t>Chief Nurse</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Pr>
                <w:rFonts w:ascii="Arial" w:hAnsi="Arial" w:cs="Arial"/>
                <w:sz w:val="24"/>
                <w:szCs w:val="24"/>
              </w:rPr>
              <w:t>Governance Sub Committee</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Date issued:</w:t>
            </w:r>
          </w:p>
        </w:tc>
        <w:tc>
          <w:tcPr>
            <w:tcW w:w="5084" w:type="dxa"/>
            <w:tcBorders>
              <w:top w:val="single" w:sz="4" w:space="0" w:color="auto"/>
              <w:left w:val="single" w:sz="4" w:space="0" w:color="auto"/>
              <w:bottom w:val="single" w:sz="4" w:space="0" w:color="auto"/>
              <w:right w:val="single" w:sz="4" w:space="0" w:color="auto"/>
            </w:tcBorders>
          </w:tcPr>
          <w:p w:rsidR="00DD06C5" w:rsidRPr="003C688E" w:rsidRDefault="00BA5B94" w:rsidP="007D124A">
            <w:pPr>
              <w:spacing w:after="0" w:line="240" w:lineRule="auto"/>
              <w:rPr>
                <w:rFonts w:ascii="Arial" w:hAnsi="Arial" w:cs="Arial"/>
                <w:sz w:val="24"/>
                <w:szCs w:val="24"/>
              </w:rPr>
            </w:pPr>
            <w:r>
              <w:rPr>
                <w:rFonts w:ascii="Arial" w:hAnsi="Arial" w:cs="Arial"/>
                <w:sz w:val="24"/>
                <w:szCs w:val="24"/>
              </w:rPr>
              <w:t>February 2019</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Review date:</w:t>
            </w:r>
          </w:p>
        </w:tc>
        <w:tc>
          <w:tcPr>
            <w:tcW w:w="5084" w:type="dxa"/>
            <w:tcBorders>
              <w:top w:val="single" w:sz="4" w:space="0" w:color="auto"/>
              <w:left w:val="single" w:sz="4" w:space="0" w:color="auto"/>
              <w:bottom w:val="single" w:sz="4" w:space="0" w:color="auto"/>
              <w:right w:val="single" w:sz="4" w:space="0" w:color="auto"/>
            </w:tcBorders>
          </w:tcPr>
          <w:p w:rsidR="00DD06C5" w:rsidRPr="003C688E" w:rsidRDefault="00BA5B94" w:rsidP="007D124A">
            <w:pPr>
              <w:spacing w:after="0" w:line="240" w:lineRule="auto"/>
              <w:rPr>
                <w:rFonts w:ascii="Arial" w:hAnsi="Arial" w:cs="Arial"/>
                <w:sz w:val="24"/>
                <w:szCs w:val="24"/>
              </w:rPr>
            </w:pPr>
            <w:r>
              <w:rPr>
                <w:rFonts w:ascii="Arial" w:hAnsi="Arial" w:cs="Arial"/>
                <w:sz w:val="24"/>
                <w:szCs w:val="24"/>
              </w:rPr>
              <w:t>November 2021</w:t>
            </w:r>
          </w:p>
        </w:tc>
      </w:tr>
      <w:tr w:rsidR="00DD06C5" w:rsidRPr="003C688E" w:rsidTr="007D124A">
        <w:trPr>
          <w:jc w:val="center"/>
        </w:trPr>
        <w:tc>
          <w:tcPr>
            <w:tcW w:w="3438"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Target audience:</w:t>
            </w:r>
          </w:p>
        </w:tc>
        <w:tc>
          <w:tcPr>
            <w:tcW w:w="5084" w:type="dxa"/>
            <w:tcBorders>
              <w:top w:val="single" w:sz="4" w:space="0" w:color="auto"/>
              <w:left w:val="single" w:sz="4" w:space="0" w:color="auto"/>
              <w:bottom w:val="single" w:sz="4" w:space="0" w:color="auto"/>
              <w:right w:val="single" w:sz="4" w:space="0" w:color="auto"/>
            </w:tcBorders>
            <w:hideMark/>
          </w:tcPr>
          <w:p w:rsidR="00DD06C5" w:rsidRPr="003C688E" w:rsidRDefault="00DD06C5" w:rsidP="007D124A">
            <w:pPr>
              <w:spacing w:after="0" w:line="240" w:lineRule="auto"/>
              <w:rPr>
                <w:rFonts w:ascii="Arial" w:hAnsi="Arial" w:cs="Arial"/>
                <w:sz w:val="24"/>
                <w:szCs w:val="24"/>
              </w:rPr>
            </w:pPr>
            <w:r w:rsidRPr="003C688E">
              <w:rPr>
                <w:rFonts w:ascii="Arial" w:hAnsi="Arial" w:cs="Arial"/>
                <w:sz w:val="24"/>
                <w:szCs w:val="24"/>
              </w:rPr>
              <w:t>All staff working within or on behalf of NHS Sheffield CCG</w:t>
            </w:r>
          </w:p>
        </w:tc>
      </w:tr>
    </w:tbl>
    <w:p w:rsidR="006F5BE0" w:rsidRPr="004F3054" w:rsidRDefault="006F5BE0" w:rsidP="00BD3A91">
      <w:pPr>
        <w:spacing w:line="240" w:lineRule="auto"/>
        <w:rPr>
          <w:rFonts w:ascii="Arial" w:hAnsi="Arial" w:cs="Arial"/>
          <w:b/>
          <w:sz w:val="24"/>
          <w:szCs w:val="24"/>
        </w:rPr>
      </w:pPr>
    </w:p>
    <w:p w:rsidR="006F5BE0" w:rsidRPr="004F3054" w:rsidRDefault="006F5BE0" w:rsidP="00BD3A91">
      <w:pPr>
        <w:spacing w:line="240" w:lineRule="auto"/>
        <w:rPr>
          <w:rFonts w:ascii="Arial" w:hAnsi="Arial" w:cs="Arial"/>
          <w:b/>
          <w:sz w:val="24"/>
          <w:szCs w:val="24"/>
        </w:rPr>
      </w:pPr>
    </w:p>
    <w:p w:rsidR="006F5BE0" w:rsidRPr="004F3054" w:rsidRDefault="006F5BE0" w:rsidP="00BD3A91">
      <w:pPr>
        <w:spacing w:before="40" w:after="40" w:line="240" w:lineRule="auto"/>
        <w:rPr>
          <w:rFonts w:ascii="Arial" w:eastAsia="Times New Roman" w:hAnsi="Arial" w:cs="Arial"/>
          <w:b/>
          <w:sz w:val="24"/>
          <w:szCs w:val="24"/>
        </w:rPr>
      </w:pPr>
      <w:r w:rsidRPr="004F3054">
        <w:rPr>
          <w:rFonts w:ascii="Arial" w:eastAsia="Times New Roman" w:hAnsi="Arial" w:cs="Arial"/>
          <w:b/>
          <w:sz w:val="24"/>
          <w:szCs w:val="24"/>
        </w:rPr>
        <w:t>To ensure you have the most current version of this policy please access via the NHS Sheffield CCG Intranet Site by following the link below:</w:t>
      </w:r>
    </w:p>
    <w:p w:rsidR="006F5BE0" w:rsidRPr="004F3054" w:rsidRDefault="006F5BE0" w:rsidP="00BD3A91">
      <w:pPr>
        <w:spacing w:before="40" w:after="40" w:line="240" w:lineRule="auto"/>
        <w:rPr>
          <w:rFonts w:ascii="Arial" w:eastAsia="Times New Roman" w:hAnsi="Arial" w:cs="Arial"/>
          <w:b/>
          <w:sz w:val="24"/>
          <w:szCs w:val="24"/>
        </w:rPr>
      </w:pPr>
    </w:p>
    <w:p w:rsidR="006F5BE0" w:rsidRPr="004F3054" w:rsidRDefault="00A62557" w:rsidP="00BD3A91">
      <w:pPr>
        <w:spacing w:before="40" w:after="40" w:line="240" w:lineRule="auto"/>
        <w:rPr>
          <w:rFonts w:ascii="Arial" w:eastAsia="Times New Roman" w:hAnsi="Arial" w:cs="Arial"/>
          <w:b/>
          <w:sz w:val="24"/>
          <w:szCs w:val="24"/>
        </w:rPr>
      </w:pPr>
      <w:hyperlink r:id="rId11" w:history="1">
        <w:r w:rsidR="006F5BE0" w:rsidRPr="004F3054">
          <w:rPr>
            <w:rFonts w:ascii="Arial" w:eastAsia="Times New Roman" w:hAnsi="Arial" w:cs="Arial"/>
            <w:b/>
            <w:color w:val="0000FF"/>
            <w:sz w:val="24"/>
            <w:szCs w:val="24"/>
            <w:u w:val="single"/>
          </w:rPr>
          <w:t>http://www.intranet.sheffieldccg.nhs.uk/policies-procedure-forms-templates.htm</w:t>
        </w:r>
      </w:hyperlink>
    </w:p>
    <w:p w:rsidR="006F5BE0" w:rsidRPr="004F3054" w:rsidRDefault="006F5BE0" w:rsidP="00BD3A91">
      <w:pPr>
        <w:spacing w:line="240" w:lineRule="auto"/>
        <w:rPr>
          <w:rFonts w:ascii="Arial" w:hAnsi="Arial" w:cs="Arial"/>
          <w:b/>
          <w:sz w:val="24"/>
          <w:szCs w:val="24"/>
        </w:rPr>
      </w:pPr>
    </w:p>
    <w:p w:rsidR="006F5BE0" w:rsidRPr="004F3054" w:rsidRDefault="006F5BE0" w:rsidP="00BD3A91">
      <w:pPr>
        <w:spacing w:line="240" w:lineRule="auto"/>
        <w:rPr>
          <w:rFonts w:ascii="Arial" w:hAnsi="Arial" w:cs="Arial"/>
          <w:b/>
          <w:sz w:val="24"/>
          <w:szCs w:val="24"/>
        </w:rPr>
      </w:pPr>
    </w:p>
    <w:p w:rsidR="006F5BE0" w:rsidRPr="004F3054" w:rsidRDefault="00835D53" w:rsidP="00BD3A91">
      <w:pPr>
        <w:spacing w:line="240" w:lineRule="auto"/>
        <w:rPr>
          <w:rFonts w:ascii="Arial" w:hAnsi="Arial" w:cs="Arial"/>
          <w:b/>
          <w:sz w:val="24"/>
          <w:szCs w:val="24"/>
        </w:rPr>
      </w:pPr>
      <w:r w:rsidRPr="00835D53">
        <w:rPr>
          <w:rFonts w:ascii="Arial" w:hAnsi="Arial" w:cs="Arial"/>
          <w:b/>
          <w:noProof/>
          <w:sz w:val="24"/>
          <w:szCs w:val="24"/>
        </w:rPr>
        <w:drawing>
          <wp:anchor distT="0" distB="0" distL="114300" distR="114300" simplePos="0" relativeHeight="251670528" behindDoc="1" locked="0" layoutInCell="1" allowOverlap="1" wp14:anchorId="4B9DC69A" wp14:editId="7ED8CD18">
            <wp:simplePos x="0" y="0"/>
            <wp:positionH relativeFrom="column">
              <wp:posOffset>113030</wp:posOffset>
            </wp:positionH>
            <wp:positionV relativeFrom="paragraph">
              <wp:posOffset>386715</wp:posOffset>
            </wp:positionV>
            <wp:extent cx="998855" cy="408305"/>
            <wp:effectExtent l="0" t="0" r="0" b="0"/>
            <wp:wrapTight wrapText="bothSides">
              <wp:wrapPolygon edited="0">
                <wp:start x="0" y="0"/>
                <wp:lineTo x="0" y="20156"/>
                <wp:lineTo x="21010" y="20156"/>
                <wp:lineTo x="210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BE0" w:rsidRDefault="00BA5B94" w:rsidP="00BD3A91">
      <w:pPr>
        <w:spacing w:line="240" w:lineRule="auto"/>
        <w:rPr>
          <w:rFonts w:ascii="Arial" w:hAnsi="Arial" w:cs="Arial"/>
          <w:b/>
          <w:sz w:val="24"/>
          <w:szCs w:val="24"/>
        </w:rPr>
      </w:pPr>
      <w:r w:rsidRPr="00835D53">
        <w:rPr>
          <w:rFonts w:ascii="Arial" w:hAnsi="Arial" w:cs="Arial"/>
          <w:b/>
          <w:noProof/>
          <w:sz w:val="24"/>
          <w:szCs w:val="24"/>
        </w:rPr>
        <w:drawing>
          <wp:anchor distT="0" distB="0" distL="114300" distR="114300" simplePos="0" relativeHeight="251671552" behindDoc="1" locked="0" layoutInCell="1" allowOverlap="1" wp14:anchorId="0EA0409B" wp14:editId="34DB34C1">
            <wp:simplePos x="0" y="0"/>
            <wp:positionH relativeFrom="column">
              <wp:posOffset>3631565</wp:posOffset>
            </wp:positionH>
            <wp:positionV relativeFrom="paragraph">
              <wp:posOffset>83185</wp:posOffset>
            </wp:positionV>
            <wp:extent cx="998855" cy="513715"/>
            <wp:effectExtent l="0" t="0" r="0" b="635"/>
            <wp:wrapTight wrapText="bothSides">
              <wp:wrapPolygon edited="0">
                <wp:start x="0" y="0"/>
                <wp:lineTo x="0" y="20826"/>
                <wp:lineTo x="21010" y="20826"/>
                <wp:lineTo x="210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D54" w:rsidRDefault="00114D54" w:rsidP="00BD3A91">
      <w:pPr>
        <w:spacing w:line="240" w:lineRule="auto"/>
        <w:rPr>
          <w:rFonts w:ascii="Arial" w:hAnsi="Arial" w:cs="Arial"/>
          <w:b/>
          <w:sz w:val="24"/>
          <w:szCs w:val="24"/>
        </w:rPr>
      </w:pPr>
    </w:p>
    <w:p w:rsidR="00C533FD" w:rsidRDefault="00C533FD" w:rsidP="00BD3A91">
      <w:pPr>
        <w:spacing w:line="240" w:lineRule="auto"/>
        <w:rPr>
          <w:rFonts w:ascii="Arial" w:hAnsi="Arial" w:cs="Arial"/>
          <w:b/>
          <w:sz w:val="24"/>
          <w:szCs w:val="24"/>
        </w:rPr>
      </w:pPr>
    </w:p>
    <w:p w:rsidR="006F5BE0" w:rsidRPr="004F3054" w:rsidRDefault="00661DC6" w:rsidP="00BD3A91">
      <w:pPr>
        <w:spacing w:line="240" w:lineRule="auto"/>
        <w:rPr>
          <w:rFonts w:ascii="Arial" w:hAnsi="Arial" w:cs="Arial"/>
          <w:b/>
          <w:sz w:val="24"/>
          <w:szCs w:val="24"/>
        </w:rPr>
      </w:pPr>
      <w:r w:rsidRPr="004F3054">
        <w:rPr>
          <w:rFonts w:ascii="Arial" w:eastAsia="Times New Roman" w:hAnsi="Arial" w:cs="Arial"/>
          <w:noProof/>
          <w:sz w:val="24"/>
          <w:szCs w:val="24"/>
        </w:rPr>
        <w:lastRenderedPageBreak/>
        <mc:AlternateContent>
          <mc:Choice Requires="wps">
            <w:drawing>
              <wp:anchor distT="0" distB="0" distL="114300" distR="114300" simplePos="0" relativeHeight="251668480" behindDoc="1" locked="0" layoutInCell="1" allowOverlap="1" wp14:anchorId="40C291D3" wp14:editId="03611A08">
                <wp:simplePos x="0" y="0"/>
                <wp:positionH relativeFrom="column">
                  <wp:posOffset>-66675</wp:posOffset>
                </wp:positionH>
                <wp:positionV relativeFrom="paragraph">
                  <wp:posOffset>214630</wp:posOffset>
                </wp:positionV>
                <wp:extent cx="5857875" cy="321310"/>
                <wp:effectExtent l="0" t="0" r="28575"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txbx>
                        <w:txbxContent>
                          <w:p w:rsidR="00B47879" w:rsidRPr="00C0652E" w:rsidRDefault="00B47879"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B47879" w:rsidRDefault="00B47879" w:rsidP="00661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25pt;margin-top:16.9pt;width:461.25pt;height:2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">
                <v:textbox>
                  <w:txbxContent>
                    <w:p w:rsidR="00B47879" w:rsidRPr="00C0652E" w:rsidRDefault="00B47879"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B47879" w:rsidRDefault="00B47879" w:rsidP="00661DC6">
                      <w:pPr>
                        <w:jc w:val="center"/>
                      </w:pPr>
                    </w:p>
                  </w:txbxContent>
                </v:textbox>
              </v:rect>
            </w:pict>
          </mc:Fallback>
        </mc:AlternateContent>
      </w:r>
      <w:r w:rsidR="006F5BE0" w:rsidRPr="004F3054">
        <w:rPr>
          <w:rFonts w:ascii="Arial" w:hAnsi="Arial" w:cs="Arial"/>
          <w:b/>
          <w:sz w:val="24"/>
          <w:szCs w:val="24"/>
        </w:rPr>
        <w:t>POLICY AUDIT TOOL</w:t>
      </w:r>
    </w:p>
    <w:p w:rsidR="006F5BE0" w:rsidRPr="004F3054" w:rsidRDefault="006F5BE0" w:rsidP="00BD3A91">
      <w:pPr>
        <w:spacing w:after="0" w:line="240" w:lineRule="auto"/>
        <w:ind w:left="-142" w:firstLine="142"/>
        <w:jc w:val="both"/>
        <w:rPr>
          <w:rFonts w:ascii="Arial" w:eastAsia="Times New Roman" w:hAnsi="Arial" w:cs="Arial"/>
          <w:b/>
          <w:sz w:val="24"/>
          <w:szCs w:val="24"/>
        </w:rPr>
      </w:pPr>
    </w:p>
    <w:p w:rsidR="006F5BE0" w:rsidRPr="004F3054" w:rsidRDefault="006F5BE0" w:rsidP="00BD3A91">
      <w:pPr>
        <w:spacing w:after="0" w:line="240" w:lineRule="auto"/>
        <w:jc w:val="both"/>
        <w:rPr>
          <w:rFonts w:ascii="Arial" w:eastAsia="Times New Roman"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4F3054"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6F5BE0" w:rsidRPr="0060434B" w:rsidRDefault="006F5BE0" w:rsidP="00BD3A91">
            <w:pPr>
              <w:spacing w:after="0" w:line="240" w:lineRule="auto"/>
              <w:jc w:val="both"/>
              <w:rPr>
                <w:rFonts w:ascii="Arial" w:eastAsia="Times New Roman" w:hAnsi="Arial" w:cs="Arial"/>
                <w:b/>
                <w:lang w:val="en-US"/>
              </w:rPr>
            </w:pPr>
            <w:r w:rsidRPr="0060434B">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6F5BE0" w:rsidRPr="0060434B" w:rsidRDefault="006F5BE0" w:rsidP="00BD3A91">
            <w:pPr>
              <w:spacing w:after="0" w:line="240" w:lineRule="auto"/>
              <w:rPr>
                <w:rFonts w:ascii="Arial" w:eastAsia="Times New Roman" w:hAnsi="Arial" w:cs="Arial"/>
                <w:b/>
                <w:lang w:val="en-US"/>
              </w:rPr>
            </w:pPr>
            <w:r w:rsidRPr="0060434B">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6F5BE0" w:rsidRPr="0060434B" w:rsidRDefault="006F5BE0" w:rsidP="00BD3A91">
            <w:pPr>
              <w:spacing w:after="0" w:line="240" w:lineRule="auto"/>
              <w:rPr>
                <w:rFonts w:ascii="Arial" w:eastAsia="Times New Roman" w:hAnsi="Arial" w:cs="Arial"/>
                <w:b/>
                <w:lang w:val="en-US"/>
              </w:rPr>
            </w:pPr>
          </w:p>
        </w:tc>
      </w:tr>
      <w:tr w:rsidR="003471C4" w:rsidRPr="004F3054"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rPr>
            </w:pPr>
            <w:r>
              <w:rPr>
                <w:rFonts w:ascii="Arial" w:eastAsia="Times New Roman"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rsidR="003471C4" w:rsidRPr="003471C4" w:rsidRDefault="003471C4" w:rsidP="00BA5B94">
            <w:pPr>
              <w:spacing w:after="0" w:line="240" w:lineRule="auto"/>
              <w:rPr>
                <w:rFonts w:ascii="Arial" w:eastAsia="Times New Roman" w:hAnsi="Arial" w:cs="Arial"/>
                <w:lang w:val="en-US"/>
              </w:rPr>
            </w:pPr>
            <w:r w:rsidRPr="003471C4">
              <w:rPr>
                <w:rFonts w:ascii="Arial" w:hAnsi="Arial" w:cs="Arial"/>
              </w:rPr>
              <w:t>HR0</w:t>
            </w:r>
            <w:r w:rsidR="00BA5B94">
              <w:rPr>
                <w:rFonts w:ascii="Arial" w:hAnsi="Arial" w:cs="Arial"/>
              </w:rPr>
              <w:t>13</w:t>
            </w:r>
            <w:r w:rsidR="00145B9F">
              <w:rPr>
                <w:rFonts w:ascii="Arial" w:hAnsi="Arial" w:cs="Arial"/>
              </w:rPr>
              <w:t>/</w:t>
            </w:r>
            <w:r w:rsidR="00BA5B94">
              <w:rPr>
                <w:rFonts w:ascii="Arial" w:hAnsi="Arial" w:cs="Arial"/>
              </w:rPr>
              <w:t>11/2021</w:t>
            </w:r>
          </w:p>
        </w:tc>
      </w:tr>
      <w:tr w:rsidR="003471C4" w:rsidRPr="004F3054"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Pr>
                <w:rFonts w:ascii="Arial" w:eastAsia="Times New Roman" w:hAnsi="Arial" w:cs="Arial"/>
                <w:lang w:val="en-US"/>
              </w:rPr>
              <w:t>Learning and</w:t>
            </w:r>
            <w:r w:rsidRPr="0060434B">
              <w:rPr>
                <w:rFonts w:ascii="Arial" w:eastAsia="Times New Roman" w:hAnsi="Arial" w:cs="Arial"/>
                <w:lang w:val="en-US"/>
              </w:rPr>
              <w:t xml:space="preserve"> Development Policy</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145B9F" w:rsidP="00BD3A91">
            <w:pPr>
              <w:spacing w:after="0" w:line="240" w:lineRule="auto"/>
              <w:rPr>
                <w:rFonts w:ascii="Arial" w:eastAsia="Times New Roman" w:hAnsi="Arial" w:cs="Arial"/>
                <w:lang w:val="en-US"/>
              </w:rPr>
            </w:pPr>
            <w:r>
              <w:rPr>
                <w:rFonts w:ascii="Arial" w:eastAsia="Times New Roman" w:hAnsi="Arial" w:cs="Arial"/>
                <w:lang w:val="en-US"/>
              </w:rPr>
              <w:t>Chief Nurse</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Learning &amp; Development</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Governance Sub Committee</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Legislative and best employment practice</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1.6</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 xml:space="preserve">All employees </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145B9F">
            <w:pPr>
              <w:spacing w:after="0" w:line="240" w:lineRule="auto"/>
              <w:jc w:val="both"/>
              <w:rPr>
                <w:rFonts w:ascii="Arial" w:eastAsia="Times New Roman" w:hAnsi="Arial" w:cs="Arial"/>
                <w:lang w:val="en-US"/>
              </w:rPr>
            </w:pPr>
            <w:r w:rsidRPr="0060434B">
              <w:rPr>
                <w:rFonts w:ascii="Arial" w:eastAsia="Times New Roman" w:hAnsi="Arial" w:cs="Arial"/>
              </w:rPr>
              <w:t>1.7</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rPr>
            </w:pPr>
            <w:r w:rsidRPr="0060434B">
              <w:rPr>
                <w:rFonts w:ascii="Arial" w:eastAsia="Times New Roman" w:hAnsi="Arial" w:cs="Arial"/>
              </w:rPr>
              <w:t xml:space="preserve">N/A </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Pr>
                <w:rFonts w:ascii="Arial" w:eastAsia="Times New Roman" w:hAnsi="Arial" w:cs="Arial"/>
                <w:lang w:val="en-US"/>
              </w:rPr>
              <w:t>1.8</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Yes</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jc w:val="both"/>
              <w:rPr>
                <w:rFonts w:ascii="Arial" w:eastAsia="Times New Roman" w:hAnsi="Arial" w:cs="Arial"/>
                <w:b/>
                <w:lang w:val="en-US"/>
              </w:rPr>
            </w:pPr>
            <w:r w:rsidRPr="0060434B">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b/>
                <w:lang w:val="en-US"/>
              </w:rPr>
            </w:pPr>
            <w:r w:rsidRPr="0060434B">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b/>
                <w:lang w:val="en-US"/>
              </w:rPr>
            </w:pP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See 1.6</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jc w:val="both"/>
              <w:rPr>
                <w:rFonts w:ascii="Arial" w:eastAsia="Times New Roman" w:hAnsi="Arial" w:cs="Arial"/>
                <w:b/>
                <w:lang w:val="en-US"/>
              </w:rPr>
            </w:pPr>
            <w:r w:rsidRPr="0060434B">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b/>
                <w:lang w:val="en-US"/>
              </w:rPr>
            </w:pPr>
            <w:r w:rsidRPr="0060434B">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b/>
                <w:lang w:val="en-US"/>
              </w:rPr>
            </w:pP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No</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n/a</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Current management structure satisfactory</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jc w:val="both"/>
              <w:rPr>
                <w:rFonts w:ascii="Arial" w:eastAsia="Times New Roman" w:hAnsi="Arial" w:cs="Arial"/>
                <w:b/>
                <w:lang w:val="en-US"/>
              </w:rPr>
            </w:pPr>
            <w:r w:rsidRPr="0060434B">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keepNext/>
              <w:spacing w:after="60" w:line="240" w:lineRule="auto"/>
              <w:outlineLvl w:val="3"/>
              <w:rPr>
                <w:rFonts w:ascii="Arial" w:eastAsia="Times New Roman" w:hAnsi="Arial" w:cs="Arial"/>
                <w:b/>
                <w:bCs/>
                <w:lang w:val="en-US"/>
              </w:rPr>
            </w:pPr>
            <w:r w:rsidRPr="0060434B">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b/>
                <w:lang w:val="en-US"/>
              </w:rPr>
            </w:pP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Yes</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Joint Staff Consultative Forum</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Yes</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n/a</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jc w:val="both"/>
              <w:rPr>
                <w:rFonts w:ascii="Arial" w:eastAsia="Times New Roman" w:hAnsi="Arial" w:cs="Arial"/>
                <w:b/>
                <w:lang w:val="en-US"/>
              </w:rPr>
            </w:pPr>
            <w:r w:rsidRPr="0060434B">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keepNext/>
              <w:spacing w:after="60" w:line="240" w:lineRule="auto"/>
              <w:outlineLvl w:val="3"/>
              <w:rPr>
                <w:rFonts w:ascii="Arial" w:eastAsia="Times New Roman" w:hAnsi="Arial" w:cs="Arial"/>
                <w:b/>
                <w:bCs/>
                <w:lang w:val="en-US"/>
              </w:rPr>
            </w:pPr>
            <w:r w:rsidRPr="0060434B">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lang w:val="en-US"/>
              </w:rPr>
            </w:pP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How and to whom will the policy be distributed?</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rPr>
            </w:pPr>
            <w:r w:rsidRPr="0060434B">
              <w:rPr>
                <w:rFonts w:ascii="Arial" w:eastAsia="Times New Roman" w:hAnsi="Arial" w:cs="Arial"/>
              </w:rPr>
              <w:t xml:space="preserve">All employees via the intranet </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 xml:space="preserve">Ongoing </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No funding required</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jc w:val="both"/>
              <w:rPr>
                <w:rFonts w:ascii="Arial" w:eastAsia="Times New Roman" w:hAnsi="Arial" w:cs="Arial"/>
                <w:b/>
                <w:lang w:val="en-US"/>
              </w:rPr>
            </w:pPr>
            <w:r w:rsidRPr="0060434B">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keepNext/>
              <w:spacing w:after="60" w:line="240" w:lineRule="auto"/>
              <w:outlineLvl w:val="3"/>
              <w:rPr>
                <w:rFonts w:ascii="Arial" w:eastAsia="Times New Roman" w:hAnsi="Arial" w:cs="Arial"/>
                <w:b/>
                <w:bCs/>
                <w:lang w:val="en-US"/>
              </w:rPr>
            </w:pPr>
            <w:r w:rsidRPr="0060434B">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471C4" w:rsidRPr="0060434B" w:rsidRDefault="003471C4" w:rsidP="00BD3A91">
            <w:pPr>
              <w:spacing w:after="0" w:line="240" w:lineRule="auto"/>
              <w:rPr>
                <w:rFonts w:ascii="Arial" w:eastAsia="Times New Roman" w:hAnsi="Arial" w:cs="Arial"/>
                <w:lang w:val="en-US"/>
              </w:rPr>
            </w:pP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Workforce Reports</w:t>
            </w:r>
          </w:p>
        </w:tc>
      </w:tr>
      <w:tr w:rsidR="003471C4" w:rsidRPr="004F3054" w:rsidTr="00F03D81">
        <w:tc>
          <w:tcPr>
            <w:tcW w:w="90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jc w:val="both"/>
              <w:rPr>
                <w:rFonts w:ascii="Arial" w:eastAsia="Times New Roman" w:hAnsi="Arial" w:cs="Arial"/>
                <w:lang w:val="en-US"/>
              </w:rPr>
            </w:pPr>
            <w:r w:rsidRPr="0060434B">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keepNext/>
              <w:spacing w:after="60" w:line="240" w:lineRule="auto"/>
              <w:outlineLvl w:val="3"/>
              <w:rPr>
                <w:rFonts w:ascii="Arial" w:eastAsia="Times New Roman" w:hAnsi="Arial" w:cs="Arial"/>
                <w:bCs/>
                <w:lang w:val="en-US"/>
              </w:rPr>
            </w:pPr>
            <w:r w:rsidRPr="0060434B">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3471C4" w:rsidRPr="0060434B" w:rsidRDefault="003471C4" w:rsidP="00BD3A91">
            <w:pPr>
              <w:spacing w:after="0" w:line="240" w:lineRule="auto"/>
              <w:rPr>
                <w:rFonts w:ascii="Arial" w:eastAsia="Times New Roman" w:hAnsi="Arial" w:cs="Arial"/>
                <w:lang w:val="en-US"/>
              </w:rPr>
            </w:pPr>
            <w:r w:rsidRPr="0060434B">
              <w:rPr>
                <w:rFonts w:ascii="Arial" w:eastAsia="Times New Roman" w:hAnsi="Arial" w:cs="Arial"/>
                <w:lang w:val="en-US"/>
              </w:rPr>
              <w:t>Quarterly</w:t>
            </w:r>
          </w:p>
        </w:tc>
      </w:tr>
    </w:tbl>
    <w:p w:rsidR="006F5BE0" w:rsidRPr="004F3054" w:rsidRDefault="006F5BE0" w:rsidP="00BD3A91">
      <w:pPr>
        <w:spacing w:line="240" w:lineRule="auto"/>
        <w:jc w:val="center"/>
        <w:rPr>
          <w:rFonts w:ascii="Arial" w:hAnsi="Arial" w:cs="Arial"/>
          <w:b/>
          <w:sz w:val="24"/>
          <w:szCs w:val="24"/>
        </w:rPr>
        <w:sectPr w:rsidR="006F5BE0" w:rsidRPr="004F3054" w:rsidSect="003471C4">
          <w:footerReference w:type="default" r:id="rId14"/>
          <w:pgSz w:w="11906" w:h="16838"/>
          <w:pgMar w:top="1152" w:right="1440" w:bottom="1152" w:left="1440" w:header="706" w:footer="706" w:gutter="0"/>
          <w:cols w:space="708"/>
          <w:docGrid w:linePitch="360"/>
        </w:sectPr>
      </w:pPr>
    </w:p>
    <w:p w:rsidR="004E7A9C" w:rsidRPr="004F3054" w:rsidRDefault="004E7A9C" w:rsidP="00BD3A91">
      <w:pPr>
        <w:spacing w:after="0" w:line="240" w:lineRule="auto"/>
        <w:rPr>
          <w:rFonts w:ascii="Arial" w:hAnsi="Arial" w:cs="Arial"/>
          <w:sz w:val="24"/>
          <w:szCs w:val="24"/>
        </w:rPr>
      </w:pPr>
    </w:p>
    <w:p w:rsidR="00556504" w:rsidRPr="004F3054" w:rsidRDefault="00556504" w:rsidP="00BD3A91">
      <w:pPr>
        <w:spacing w:line="240" w:lineRule="auto"/>
        <w:jc w:val="center"/>
        <w:rPr>
          <w:rFonts w:ascii="Arial" w:hAnsi="Arial" w:cs="Arial"/>
          <w:b/>
          <w:sz w:val="24"/>
          <w:szCs w:val="24"/>
        </w:rPr>
      </w:pPr>
      <w:r w:rsidRPr="004F3054">
        <w:rPr>
          <w:rFonts w:ascii="Arial" w:hAnsi="Arial" w:cs="Arial"/>
          <w:b/>
          <w:sz w:val="24"/>
          <w:szCs w:val="24"/>
        </w:rPr>
        <w:t>CONTENTS</w:t>
      </w:r>
    </w:p>
    <w:p w:rsidR="00E81B30" w:rsidRPr="004F3054" w:rsidRDefault="00E81B30" w:rsidP="00BD3A91">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1134"/>
        <w:gridCol w:w="5949"/>
        <w:gridCol w:w="990"/>
      </w:tblGrid>
      <w:tr w:rsidR="00E81B30" w:rsidRPr="004F3054" w:rsidTr="001A0336">
        <w:tc>
          <w:tcPr>
            <w:tcW w:w="675" w:type="dxa"/>
          </w:tcPr>
          <w:p w:rsidR="00E81B30" w:rsidRPr="004F3054" w:rsidRDefault="00E81B30" w:rsidP="00BD3A91">
            <w:pPr>
              <w:spacing w:after="0" w:line="240" w:lineRule="auto"/>
              <w:rPr>
                <w:rFonts w:ascii="Arial" w:hAnsi="Arial" w:cs="Arial"/>
                <w:sz w:val="24"/>
                <w:szCs w:val="24"/>
              </w:rPr>
            </w:pPr>
            <w:r w:rsidRPr="004F3054">
              <w:rPr>
                <w:rFonts w:ascii="Arial" w:hAnsi="Arial" w:cs="Arial"/>
                <w:sz w:val="24"/>
                <w:szCs w:val="24"/>
              </w:rPr>
              <w:br w:type="page"/>
            </w:r>
          </w:p>
        </w:tc>
        <w:tc>
          <w:tcPr>
            <w:tcW w:w="7083" w:type="dxa"/>
            <w:gridSpan w:val="2"/>
          </w:tcPr>
          <w:p w:rsidR="00E81B30" w:rsidRPr="004F3054" w:rsidRDefault="00E81B30" w:rsidP="00BD3A91">
            <w:pPr>
              <w:spacing w:after="0" w:line="240" w:lineRule="auto"/>
              <w:jc w:val="center"/>
              <w:rPr>
                <w:rFonts w:ascii="Arial" w:hAnsi="Arial" w:cs="Arial"/>
                <w:b/>
                <w:bCs/>
                <w:sz w:val="24"/>
                <w:szCs w:val="24"/>
              </w:rPr>
            </w:pPr>
          </w:p>
        </w:tc>
        <w:tc>
          <w:tcPr>
            <w:tcW w:w="990" w:type="dxa"/>
          </w:tcPr>
          <w:p w:rsidR="00E81B30" w:rsidRPr="004F3054" w:rsidRDefault="00E81B30" w:rsidP="00BD3A91">
            <w:pPr>
              <w:spacing w:after="0" w:line="240" w:lineRule="auto"/>
              <w:jc w:val="center"/>
              <w:rPr>
                <w:rFonts w:ascii="Arial" w:hAnsi="Arial" w:cs="Arial"/>
                <w:b/>
                <w:sz w:val="24"/>
                <w:szCs w:val="24"/>
              </w:rPr>
            </w:pPr>
            <w:r w:rsidRPr="004F3054">
              <w:rPr>
                <w:rFonts w:ascii="Arial" w:hAnsi="Arial" w:cs="Arial"/>
                <w:b/>
                <w:sz w:val="24"/>
                <w:szCs w:val="24"/>
              </w:rPr>
              <w:t>Page</w:t>
            </w:r>
          </w:p>
        </w:tc>
      </w:tr>
      <w:tr w:rsidR="00AA7C99" w:rsidRPr="004F3054" w:rsidTr="001A0336">
        <w:tc>
          <w:tcPr>
            <w:tcW w:w="675" w:type="dxa"/>
          </w:tcPr>
          <w:p w:rsidR="00AA7C99" w:rsidRPr="004F3054" w:rsidRDefault="00AA7C99" w:rsidP="00BD3A91">
            <w:pPr>
              <w:spacing w:after="0" w:line="240" w:lineRule="auto"/>
              <w:rPr>
                <w:rFonts w:ascii="Arial" w:hAnsi="Arial" w:cs="Arial"/>
                <w:sz w:val="24"/>
                <w:szCs w:val="24"/>
              </w:rPr>
            </w:pPr>
          </w:p>
        </w:tc>
        <w:tc>
          <w:tcPr>
            <w:tcW w:w="7083" w:type="dxa"/>
            <w:gridSpan w:val="2"/>
          </w:tcPr>
          <w:p w:rsidR="00AA7C99" w:rsidRPr="004F3054" w:rsidRDefault="00AA7C99" w:rsidP="00BD3A91">
            <w:pPr>
              <w:spacing w:after="0" w:line="240" w:lineRule="auto"/>
              <w:rPr>
                <w:rFonts w:ascii="Arial" w:hAnsi="Arial" w:cs="Arial"/>
                <w:b/>
                <w:bCs/>
                <w:sz w:val="24"/>
                <w:szCs w:val="24"/>
              </w:rPr>
            </w:pPr>
          </w:p>
        </w:tc>
        <w:tc>
          <w:tcPr>
            <w:tcW w:w="990" w:type="dxa"/>
          </w:tcPr>
          <w:p w:rsidR="00AA7C99" w:rsidRPr="004F3054" w:rsidRDefault="00AA7C99" w:rsidP="00BD3A91">
            <w:pPr>
              <w:spacing w:after="0" w:line="240" w:lineRule="auto"/>
              <w:jc w:val="center"/>
              <w:rPr>
                <w:rFonts w:ascii="Arial" w:hAnsi="Arial" w:cs="Arial"/>
                <w:b/>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sz w:val="24"/>
                <w:szCs w:val="24"/>
              </w:rPr>
            </w:pPr>
          </w:p>
        </w:tc>
        <w:tc>
          <w:tcPr>
            <w:tcW w:w="7083" w:type="dxa"/>
            <w:gridSpan w:val="2"/>
          </w:tcPr>
          <w:p w:rsidR="00E81B30" w:rsidRPr="004F3054" w:rsidRDefault="00E81B30" w:rsidP="00BD3A91">
            <w:pPr>
              <w:spacing w:after="0" w:line="240" w:lineRule="auto"/>
              <w:rPr>
                <w:rFonts w:ascii="Arial" w:hAnsi="Arial" w:cs="Arial"/>
                <w:b/>
                <w:bCs/>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7758" w:type="dxa"/>
            <w:gridSpan w:val="3"/>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 xml:space="preserve">Section A – Policy </w:t>
            </w:r>
          </w:p>
        </w:tc>
        <w:tc>
          <w:tcPr>
            <w:tcW w:w="990" w:type="dxa"/>
          </w:tcPr>
          <w:p w:rsidR="00E81B30" w:rsidRPr="004F3054" w:rsidRDefault="00E81B30" w:rsidP="00BD3A91">
            <w:pPr>
              <w:spacing w:after="0" w:line="240" w:lineRule="auto"/>
              <w:jc w:val="center"/>
              <w:rPr>
                <w:rFonts w:ascii="Arial" w:hAnsi="Arial" w:cs="Arial"/>
                <w:b/>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bCs/>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1.</w:t>
            </w:r>
          </w:p>
        </w:tc>
        <w:tc>
          <w:tcPr>
            <w:tcW w:w="7083" w:type="dxa"/>
            <w:gridSpan w:val="2"/>
          </w:tcPr>
          <w:p w:rsidR="00E81B30" w:rsidRPr="004F3054" w:rsidRDefault="0010232D" w:rsidP="00BD3A91">
            <w:pPr>
              <w:spacing w:after="0" w:line="240" w:lineRule="auto"/>
              <w:rPr>
                <w:rFonts w:ascii="Arial" w:hAnsi="Arial" w:cs="Arial"/>
                <w:b/>
                <w:bCs/>
                <w:sz w:val="24"/>
                <w:szCs w:val="24"/>
              </w:rPr>
            </w:pPr>
            <w:r>
              <w:rPr>
                <w:rFonts w:ascii="Arial" w:hAnsi="Arial" w:cs="Arial"/>
                <w:b/>
                <w:bCs/>
                <w:sz w:val="24"/>
                <w:szCs w:val="24"/>
              </w:rPr>
              <w:t>Policy Statement, Aims and</w:t>
            </w:r>
            <w:r w:rsidR="00E81B30" w:rsidRPr="004F3054">
              <w:rPr>
                <w:rFonts w:ascii="Arial" w:hAnsi="Arial" w:cs="Arial"/>
                <w:b/>
                <w:bCs/>
                <w:sz w:val="24"/>
                <w:szCs w:val="24"/>
              </w:rPr>
              <w:t xml:space="preserve"> Objectives</w:t>
            </w: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4F3054" w:rsidTr="001A0336">
        <w:trPr>
          <w:trHeight w:val="73"/>
        </w:trPr>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2.</w:t>
            </w:r>
          </w:p>
        </w:tc>
        <w:tc>
          <w:tcPr>
            <w:tcW w:w="7083" w:type="dxa"/>
            <w:gridSpan w:val="2"/>
          </w:tcPr>
          <w:p w:rsidR="00E81B30" w:rsidRPr="004F3054" w:rsidRDefault="0010232D" w:rsidP="00BD3A91">
            <w:pPr>
              <w:spacing w:after="0" w:line="240" w:lineRule="auto"/>
              <w:rPr>
                <w:rFonts w:ascii="Arial" w:hAnsi="Arial" w:cs="Arial"/>
                <w:b/>
                <w:sz w:val="24"/>
                <w:szCs w:val="24"/>
              </w:rPr>
            </w:pPr>
            <w:r>
              <w:rPr>
                <w:rFonts w:ascii="Arial" w:hAnsi="Arial" w:cs="Arial"/>
                <w:b/>
                <w:sz w:val="24"/>
                <w:szCs w:val="24"/>
              </w:rPr>
              <w:t>Legislation and</w:t>
            </w:r>
            <w:r w:rsidR="00E81B30" w:rsidRPr="004F3054">
              <w:rPr>
                <w:rFonts w:ascii="Arial" w:hAnsi="Arial" w:cs="Arial"/>
                <w:b/>
                <w:sz w:val="24"/>
                <w:szCs w:val="24"/>
              </w:rPr>
              <w:t xml:space="preserve"> Guidance</w:t>
            </w: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3.</w:t>
            </w:r>
          </w:p>
        </w:tc>
        <w:tc>
          <w:tcPr>
            <w:tcW w:w="7083" w:type="dxa"/>
            <w:gridSpan w:val="2"/>
          </w:tcPr>
          <w:p w:rsidR="00E81B30" w:rsidRPr="004F3054" w:rsidRDefault="00E81B30" w:rsidP="00BD3A91">
            <w:pPr>
              <w:spacing w:after="0" w:line="240" w:lineRule="auto"/>
              <w:rPr>
                <w:rFonts w:ascii="Arial" w:hAnsi="Arial" w:cs="Arial"/>
                <w:b/>
                <w:sz w:val="24"/>
                <w:szCs w:val="24"/>
              </w:rPr>
            </w:pPr>
            <w:r w:rsidRPr="004F3054">
              <w:rPr>
                <w:rFonts w:ascii="Arial" w:hAnsi="Arial" w:cs="Arial"/>
                <w:b/>
                <w:sz w:val="24"/>
                <w:szCs w:val="24"/>
              </w:rPr>
              <w:t>Scope</w:t>
            </w: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4.</w:t>
            </w:r>
          </w:p>
        </w:tc>
        <w:tc>
          <w:tcPr>
            <w:tcW w:w="7083" w:type="dxa"/>
            <w:gridSpan w:val="2"/>
          </w:tcPr>
          <w:p w:rsidR="00E81B30" w:rsidRPr="004F3054" w:rsidRDefault="0010232D" w:rsidP="00BD3A91">
            <w:pPr>
              <w:spacing w:after="0" w:line="240" w:lineRule="auto"/>
              <w:rPr>
                <w:rFonts w:ascii="Arial" w:hAnsi="Arial" w:cs="Arial"/>
                <w:b/>
                <w:sz w:val="24"/>
                <w:szCs w:val="24"/>
              </w:rPr>
            </w:pPr>
            <w:r>
              <w:rPr>
                <w:rFonts w:ascii="Arial" w:hAnsi="Arial" w:cs="Arial"/>
                <w:b/>
                <w:sz w:val="24"/>
                <w:szCs w:val="24"/>
              </w:rPr>
              <w:t>Accountabilities and</w:t>
            </w:r>
            <w:r w:rsidR="00E81B30" w:rsidRPr="004F3054">
              <w:rPr>
                <w:rFonts w:ascii="Arial" w:hAnsi="Arial" w:cs="Arial"/>
                <w:b/>
                <w:sz w:val="24"/>
                <w:szCs w:val="24"/>
              </w:rPr>
              <w:t xml:space="preserve"> Responsibilities</w:t>
            </w:r>
          </w:p>
        </w:tc>
        <w:tc>
          <w:tcPr>
            <w:tcW w:w="990" w:type="dxa"/>
          </w:tcPr>
          <w:p w:rsidR="00E81B30" w:rsidRPr="004F3054" w:rsidRDefault="00052664" w:rsidP="00BD3A91">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5.</w:t>
            </w:r>
          </w:p>
        </w:tc>
        <w:tc>
          <w:tcPr>
            <w:tcW w:w="7083" w:type="dxa"/>
            <w:gridSpan w:val="2"/>
          </w:tcPr>
          <w:p w:rsidR="00E81B30" w:rsidRPr="004F3054" w:rsidRDefault="0010232D" w:rsidP="00BD3A91">
            <w:pPr>
              <w:spacing w:after="0" w:line="240" w:lineRule="auto"/>
              <w:ind w:left="765" w:hanging="731"/>
              <w:rPr>
                <w:rFonts w:ascii="Arial" w:hAnsi="Arial" w:cs="Arial"/>
                <w:b/>
                <w:sz w:val="24"/>
                <w:szCs w:val="24"/>
              </w:rPr>
            </w:pPr>
            <w:r>
              <w:rPr>
                <w:rFonts w:ascii="Arial" w:hAnsi="Arial" w:cs="Arial"/>
                <w:b/>
                <w:sz w:val="24"/>
                <w:szCs w:val="24"/>
              </w:rPr>
              <w:t>Dissemination, Training and</w:t>
            </w:r>
            <w:r w:rsidR="00E81B30" w:rsidRPr="004F3054">
              <w:rPr>
                <w:rFonts w:ascii="Arial" w:hAnsi="Arial" w:cs="Arial"/>
                <w:b/>
                <w:sz w:val="24"/>
                <w:szCs w:val="24"/>
              </w:rPr>
              <w:t xml:space="preserve"> Review</w:t>
            </w: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7758" w:type="dxa"/>
            <w:gridSpan w:val="3"/>
          </w:tcPr>
          <w:p w:rsidR="00E81B30" w:rsidRPr="004F3054" w:rsidRDefault="00E81B30" w:rsidP="00BD3A91">
            <w:pPr>
              <w:spacing w:after="0" w:line="240" w:lineRule="auto"/>
              <w:rPr>
                <w:rFonts w:ascii="Arial" w:hAnsi="Arial" w:cs="Arial"/>
                <w:b/>
                <w:sz w:val="24"/>
                <w:szCs w:val="24"/>
              </w:rPr>
            </w:pPr>
            <w:r w:rsidRPr="004F3054">
              <w:rPr>
                <w:rFonts w:ascii="Arial" w:hAnsi="Arial" w:cs="Arial"/>
                <w:b/>
                <w:sz w:val="24"/>
                <w:szCs w:val="24"/>
              </w:rPr>
              <w:t>Section B – Procedure</w:t>
            </w:r>
          </w:p>
        </w:tc>
        <w:tc>
          <w:tcPr>
            <w:tcW w:w="990" w:type="dxa"/>
          </w:tcPr>
          <w:p w:rsidR="00E81B30" w:rsidRPr="004F3054" w:rsidRDefault="00E81B30" w:rsidP="00BD3A91">
            <w:pPr>
              <w:spacing w:after="0" w:line="240" w:lineRule="auto"/>
              <w:jc w:val="center"/>
              <w:rPr>
                <w:rFonts w:ascii="Arial" w:hAnsi="Arial" w:cs="Arial"/>
                <w:b/>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p>
        </w:tc>
        <w:tc>
          <w:tcPr>
            <w:tcW w:w="7083" w:type="dxa"/>
            <w:gridSpan w:val="2"/>
          </w:tcPr>
          <w:p w:rsidR="00E81B30" w:rsidRPr="004F3054" w:rsidRDefault="00E81B30" w:rsidP="00BD3A91">
            <w:pPr>
              <w:spacing w:after="0" w:line="240" w:lineRule="auto"/>
              <w:rPr>
                <w:rFonts w:ascii="Arial" w:hAnsi="Arial" w:cs="Arial"/>
                <w:b/>
                <w:sz w:val="24"/>
                <w:szCs w:val="24"/>
              </w:rPr>
            </w:pPr>
          </w:p>
        </w:tc>
        <w:tc>
          <w:tcPr>
            <w:tcW w:w="990" w:type="dxa"/>
          </w:tcPr>
          <w:p w:rsidR="00E81B30" w:rsidRPr="004F3054" w:rsidRDefault="00E81B30" w:rsidP="00BD3A91">
            <w:pPr>
              <w:spacing w:after="0" w:line="240" w:lineRule="auto"/>
              <w:jc w:val="center"/>
              <w:rPr>
                <w:rFonts w:ascii="Arial" w:hAnsi="Arial" w:cs="Arial"/>
                <w:b/>
                <w:bCs/>
                <w:sz w:val="24"/>
                <w:szCs w:val="24"/>
              </w:rPr>
            </w:pP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1.</w:t>
            </w:r>
          </w:p>
        </w:tc>
        <w:tc>
          <w:tcPr>
            <w:tcW w:w="7083" w:type="dxa"/>
            <w:gridSpan w:val="2"/>
          </w:tcPr>
          <w:p w:rsidR="00AD6A4B" w:rsidRDefault="00052D8B" w:rsidP="00BD3A91">
            <w:pPr>
              <w:spacing w:after="0" w:line="240" w:lineRule="auto"/>
              <w:rPr>
                <w:rFonts w:ascii="Arial" w:hAnsi="Arial" w:cs="Arial"/>
                <w:b/>
                <w:sz w:val="24"/>
                <w:szCs w:val="24"/>
              </w:rPr>
            </w:pPr>
            <w:r>
              <w:rPr>
                <w:rFonts w:ascii="Arial" w:hAnsi="Arial" w:cs="Arial"/>
                <w:b/>
                <w:sz w:val="24"/>
                <w:szCs w:val="24"/>
              </w:rPr>
              <w:t>Mandatory and Statutory Training</w:t>
            </w:r>
          </w:p>
          <w:p w:rsidR="0072600D" w:rsidRPr="004F3054" w:rsidRDefault="0072600D" w:rsidP="00BD3A91">
            <w:pPr>
              <w:spacing w:after="0" w:line="240" w:lineRule="auto"/>
              <w:rPr>
                <w:rFonts w:ascii="Arial" w:hAnsi="Arial" w:cs="Arial"/>
                <w:b/>
                <w:sz w:val="24"/>
                <w:szCs w:val="24"/>
              </w:rPr>
            </w:pP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8</w:t>
            </w: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2.</w:t>
            </w:r>
          </w:p>
        </w:tc>
        <w:tc>
          <w:tcPr>
            <w:tcW w:w="7083" w:type="dxa"/>
            <w:gridSpan w:val="2"/>
          </w:tcPr>
          <w:p w:rsidR="00F86692" w:rsidRDefault="0010232D" w:rsidP="00BD3A91">
            <w:pPr>
              <w:spacing w:after="0" w:line="240" w:lineRule="auto"/>
              <w:rPr>
                <w:rFonts w:ascii="Arial" w:hAnsi="Arial" w:cs="Arial"/>
                <w:b/>
                <w:sz w:val="24"/>
                <w:szCs w:val="24"/>
              </w:rPr>
            </w:pPr>
            <w:r>
              <w:rPr>
                <w:rFonts w:ascii="Arial" w:hAnsi="Arial" w:cs="Arial"/>
                <w:b/>
                <w:sz w:val="24"/>
                <w:szCs w:val="24"/>
              </w:rPr>
              <w:t>Personal Development Review</w:t>
            </w:r>
          </w:p>
          <w:p w:rsidR="0072600D" w:rsidRPr="004F3054" w:rsidRDefault="0072600D" w:rsidP="00BD3A91">
            <w:pPr>
              <w:spacing w:after="0" w:line="240" w:lineRule="auto"/>
              <w:rPr>
                <w:rFonts w:ascii="Arial" w:hAnsi="Arial" w:cs="Arial"/>
                <w:b/>
                <w:sz w:val="24"/>
                <w:szCs w:val="24"/>
              </w:rPr>
            </w:pP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8</w:t>
            </w:r>
          </w:p>
        </w:tc>
      </w:tr>
      <w:tr w:rsidR="00E81B30" w:rsidRPr="004F3054" w:rsidTr="001A0336">
        <w:tc>
          <w:tcPr>
            <w:tcW w:w="675" w:type="dxa"/>
          </w:tcPr>
          <w:p w:rsidR="00E81B30" w:rsidRPr="004F3054" w:rsidRDefault="00E81B30" w:rsidP="00BD3A91">
            <w:pPr>
              <w:spacing w:after="0" w:line="240" w:lineRule="auto"/>
              <w:rPr>
                <w:rFonts w:ascii="Arial" w:hAnsi="Arial" w:cs="Arial"/>
                <w:b/>
                <w:bCs/>
                <w:sz w:val="24"/>
                <w:szCs w:val="24"/>
              </w:rPr>
            </w:pPr>
            <w:r w:rsidRPr="004F3054">
              <w:rPr>
                <w:rFonts w:ascii="Arial" w:hAnsi="Arial" w:cs="Arial"/>
                <w:b/>
                <w:bCs/>
                <w:sz w:val="24"/>
                <w:szCs w:val="24"/>
              </w:rPr>
              <w:t>3.</w:t>
            </w:r>
          </w:p>
        </w:tc>
        <w:tc>
          <w:tcPr>
            <w:tcW w:w="7083" w:type="dxa"/>
            <w:gridSpan w:val="2"/>
          </w:tcPr>
          <w:p w:rsidR="00F86692" w:rsidRDefault="00052D8B" w:rsidP="00BD3A91">
            <w:pPr>
              <w:spacing w:after="0" w:line="240" w:lineRule="auto"/>
              <w:rPr>
                <w:rFonts w:ascii="Arial" w:hAnsi="Arial" w:cs="Arial"/>
                <w:b/>
                <w:sz w:val="24"/>
                <w:szCs w:val="24"/>
              </w:rPr>
            </w:pPr>
            <w:r>
              <w:rPr>
                <w:rFonts w:ascii="Arial" w:hAnsi="Arial" w:cs="Arial"/>
                <w:b/>
                <w:sz w:val="24"/>
                <w:szCs w:val="24"/>
              </w:rPr>
              <w:t>Learning and Development Activity</w:t>
            </w:r>
          </w:p>
          <w:p w:rsidR="0072600D" w:rsidRPr="004F3054" w:rsidRDefault="0072600D" w:rsidP="00BD3A91">
            <w:pPr>
              <w:spacing w:after="0" w:line="240" w:lineRule="auto"/>
              <w:rPr>
                <w:rFonts w:ascii="Arial" w:hAnsi="Arial" w:cs="Arial"/>
                <w:b/>
                <w:sz w:val="24"/>
                <w:szCs w:val="24"/>
              </w:rPr>
            </w:pPr>
          </w:p>
        </w:tc>
        <w:tc>
          <w:tcPr>
            <w:tcW w:w="990" w:type="dxa"/>
          </w:tcPr>
          <w:p w:rsidR="00E81B30"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8</w:t>
            </w:r>
          </w:p>
        </w:tc>
      </w:tr>
      <w:tr w:rsidR="00A56EAB" w:rsidRPr="004F3054" w:rsidTr="001A0336">
        <w:tc>
          <w:tcPr>
            <w:tcW w:w="675" w:type="dxa"/>
          </w:tcPr>
          <w:p w:rsidR="00A56EAB" w:rsidRPr="004F3054" w:rsidRDefault="00A56EAB" w:rsidP="00BD3A91">
            <w:pPr>
              <w:spacing w:after="0" w:line="240" w:lineRule="auto"/>
              <w:rPr>
                <w:rFonts w:ascii="Arial" w:hAnsi="Arial" w:cs="Arial"/>
                <w:b/>
                <w:bCs/>
                <w:sz w:val="24"/>
                <w:szCs w:val="24"/>
              </w:rPr>
            </w:pPr>
            <w:r w:rsidRPr="004F3054">
              <w:rPr>
                <w:rFonts w:ascii="Arial" w:hAnsi="Arial" w:cs="Arial"/>
                <w:b/>
                <w:bCs/>
                <w:sz w:val="24"/>
                <w:szCs w:val="24"/>
              </w:rPr>
              <w:t>4.</w:t>
            </w:r>
          </w:p>
        </w:tc>
        <w:tc>
          <w:tcPr>
            <w:tcW w:w="7083" w:type="dxa"/>
            <w:gridSpan w:val="2"/>
          </w:tcPr>
          <w:p w:rsidR="00A56EAB" w:rsidRDefault="00052D8B" w:rsidP="00BD3A91">
            <w:pPr>
              <w:spacing w:after="0" w:line="240" w:lineRule="auto"/>
              <w:rPr>
                <w:rFonts w:ascii="Arial" w:hAnsi="Arial" w:cs="Arial"/>
                <w:b/>
                <w:sz w:val="24"/>
                <w:szCs w:val="24"/>
              </w:rPr>
            </w:pPr>
            <w:r>
              <w:rPr>
                <w:rFonts w:ascii="Arial" w:hAnsi="Arial" w:cs="Arial"/>
                <w:b/>
                <w:sz w:val="24"/>
                <w:szCs w:val="24"/>
              </w:rPr>
              <w:t>Requesting Study Leave and Funding</w:t>
            </w:r>
          </w:p>
          <w:p w:rsidR="0072600D" w:rsidRPr="004F3054" w:rsidRDefault="0072600D" w:rsidP="00BD3A91">
            <w:pPr>
              <w:spacing w:after="0" w:line="240" w:lineRule="auto"/>
              <w:rPr>
                <w:rFonts w:ascii="Arial" w:hAnsi="Arial" w:cs="Arial"/>
                <w:b/>
                <w:sz w:val="24"/>
                <w:szCs w:val="24"/>
              </w:rPr>
            </w:pPr>
          </w:p>
        </w:tc>
        <w:tc>
          <w:tcPr>
            <w:tcW w:w="990" w:type="dxa"/>
          </w:tcPr>
          <w:p w:rsidR="00A56EAB" w:rsidRPr="004F3054" w:rsidRDefault="00052664" w:rsidP="00BD3A91">
            <w:pPr>
              <w:spacing w:after="0" w:line="240" w:lineRule="auto"/>
              <w:jc w:val="center"/>
              <w:rPr>
                <w:rFonts w:ascii="Arial" w:hAnsi="Arial" w:cs="Arial"/>
                <w:b/>
                <w:bCs/>
                <w:sz w:val="24"/>
                <w:szCs w:val="24"/>
              </w:rPr>
            </w:pPr>
            <w:r>
              <w:rPr>
                <w:rFonts w:ascii="Arial" w:hAnsi="Arial" w:cs="Arial"/>
                <w:b/>
                <w:bCs/>
                <w:sz w:val="24"/>
                <w:szCs w:val="24"/>
              </w:rPr>
              <w:t>9</w:t>
            </w:r>
          </w:p>
        </w:tc>
      </w:tr>
      <w:tr w:rsidR="00A56EAB" w:rsidRPr="004F3054" w:rsidTr="001A0336">
        <w:tc>
          <w:tcPr>
            <w:tcW w:w="675" w:type="dxa"/>
          </w:tcPr>
          <w:p w:rsidR="00A56EAB" w:rsidRPr="004F3054" w:rsidRDefault="00A56EAB" w:rsidP="00BD3A91">
            <w:pPr>
              <w:spacing w:after="0" w:line="240" w:lineRule="auto"/>
              <w:rPr>
                <w:rFonts w:ascii="Arial" w:hAnsi="Arial" w:cs="Arial"/>
                <w:b/>
                <w:bCs/>
                <w:sz w:val="24"/>
                <w:szCs w:val="24"/>
              </w:rPr>
            </w:pPr>
            <w:r w:rsidRPr="004F3054">
              <w:rPr>
                <w:rFonts w:ascii="Arial" w:hAnsi="Arial" w:cs="Arial"/>
                <w:b/>
                <w:bCs/>
                <w:sz w:val="24"/>
                <w:szCs w:val="24"/>
              </w:rPr>
              <w:t>5.</w:t>
            </w:r>
          </w:p>
        </w:tc>
        <w:tc>
          <w:tcPr>
            <w:tcW w:w="7083" w:type="dxa"/>
            <w:gridSpan w:val="2"/>
          </w:tcPr>
          <w:p w:rsidR="00A56EAB" w:rsidRDefault="00052D8B" w:rsidP="00BD3A91">
            <w:pPr>
              <w:spacing w:after="0" w:line="240" w:lineRule="auto"/>
              <w:rPr>
                <w:rFonts w:ascii="Arial" w:hAnsi="Arial" w:cs="Arial"/>
                <w:b/>
                <w:sz w:val="24"/>
                <w:szCs w:val="24"/>
              </w:rPr>
            </w:pPr>
            <w:r>
              <w:rPr>
                <w:rFonts w:ascii="Arial" w:hAnsi="Arial" w:cs="Arial"/>
                <w:b/>
                <w:sz w:val="24"/>
                <w:szCs w:val="24"/>
              </w:rPr>
              <w:t>Levels of Financial Support</w:t>
            </w:r>
          </w:p>
          <w:p w:rsidR="0072600D" w:rsidRPr="004F3054" w:rsidRDefault="0072600D" w:rsidP="00BD3A91">
            <w:pPr>
              <w:spacing w:after="0" w:line="240" w:lineRule="auto"/>
              <w:rPr>
                <w:rFonts w:ascii="Arial" w:hAnsi="Arial" w:cs="Arial"/>
                <w:b/>
                <w:sz w:val="24"/>
                <w:szCs w:val="24"/>
              </w:rPr>
            </w:pPr>
          </w:p>
        </w:tc>
        <w:tc>
          <w:tcPr>
            <w:tcW w:w="990" w:type="dxa"/>
          </w:tcPr>
          <w:p w:rsidR="00A56EAB"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9</w:t>
            </w:r>
          </w:p>
        </w:tc>
      </w:tr>
      <w:tr w:rsidR="00A56EAB" w:rsidRPr="004F3054" w:rsidTr="001A0336">
        <w:tc>
          <w:tcPr>
            <w:tcW w:w="675" w:type="dxa"/>
          </w:tcPr>
          <w:p w:rsidR="00A56EAB" w:rsidRPr="004F3054" w:rsidRDefault="00A56EAB" w:rsidP="00BD3A91">
            <w:pPr>
              <w:spacing w:after="0" w:line="240" w:lineRule="auto"/>
              <w:rPr>
                <w:rFonts w:ascii="Arial" w:hAnsi="Arial" w:cs="Arial"/>
                <w:b/>
                <w:bCs/>
                <w:sz w:val="24"/>
                <w:szCs w:val="24"/>
              </w:rPr>
            </w:pPr>
            <w:r w:rsidRPr="004F3054">
              <w:rPr>
                <w:rFonts w:ascii="Arial" w:hAnsi="Arial" w:cs="Arial"/>
                <w:b/>
                <w:bCs/>
                <w:sz w:val="24"/>
                <w:szCs w:val="24"/>
              </w:rPr>
              <w:t>6.</w:t>
            </w:r>
          </w:p>
        </w:tc>
        <w:tc>
          <w:tcPr>
            <w:tcW w:w="7083" w:type="dxa"/>
            <w:gridSpan w:val="2"/>
          </w:tcPr>
          <w:p w:rsidR="00A56EAB" w:rsidRDefault="0072600D" w:rsidP="00BD3A91">
            <w:pPr>
              <w:spacing w:after="0" w:line="240" w:lineRule="auto"/>
              <w:rPr>
                <w:rFonts w:ascii="Arial" w:hAnsi="Arial" w:cs="Arial"/>
                <w:b/>
                <w:sz w:val="24"/>
                <w:szCs w:val="24"/>
              </w:rPr>
            </w:pPr>
            <w:r>
              <w:rPr>
                <w:rFonts w:ascii="Arial" w:hAnsi="Arial" w:cs="Arial"/>
                <w:b/>
                <w:sz w:val="24"/>
                <w:szCs w:val="24"/>
              </w:rPr>
              <w:t>Support for Resources</w:t>
            </w:r>
          </w:p>
          <w:p w:rsidR="0072600D" w:rsidRPr="004F3054" w:rsidRDefault="0072600D" w:rsidP="00BD3A91">
            <w:pPr>
              <w:spacing w:after="0" w:line="240" w:lineRule="auto"/>
              <w:rPr>
                <w:rFonts w:ascii="Arial" w:hAnsi="Arial" w:cs="Arial"/>
                <w:b/>
                <w:sz w:val="24"/>
                <w:szCs w:val="24"/>
              </w:rPr>
            </w:pPr>
          </w:p>
        </w:tc>
        <w:tc>
          <w:tcPr>
            <w:tcW w:w="990" w:type="dxa"/>
          </w:tcPr>
          <w:p w:rsidR="00A56EAB" w:rsidRPr="004F3054" w:rsidRDefault="00052664" w:rsidP="00BD3A91">
            <w:pPr>
              <w:spacing w:after="0" w:line="240" w:lineRule="auto"/>
              <w:jc w:val="center"/>
              <w:rPr>
                <w:rFonts w:ascii="Arial" w:hAnsi="Arial" w:cs="Arial"/>
                <w:b/>
                <w:bCs/>
                <w:sz w:val="24"/>
                <w:szCs w:val="24"/>
              </w:rPr>
            </w:pPr>
            <w:r>
              <w:rPr>
                <w:rFonts w:ascii="Arial" w:hAnsi="Arial" w:cs="Arial"/>
                <w:b/>
                <w:bCs/>
                <w:sz w:val="24"/>
                <w:szCs w:val="24"/>
              </w:rPr>
              <w:t>10</w:t>
            </w:r>
          </w:p>
        </w:tc>
      </w:tr>
      <w:tr w:rsidR="00052D8B" w:rsidRPr="004F3054" w:rsidTr="001A0336">
        <w:tc>
          <w:tcPr>
            <w:tcW w:w="675" w:type="dxa"/>
          </w:tcPr>
          <w:p w:rsidR="00052D8B" w:rsidRPr="004F3054" w:rsidRDefault="0072600D" w:rsidP="00BD3A91">
            <w:pPr>
              <w:spacing w:after="0" w:line="240" w:lineRule="auto"/>
              <w:rPr>
                <w:rFonts w:ascii="Arial" w:hAnsi="Arial" w:cs="Arial"/>
                <w:b/>
                <w:bCs/>
                <w:sz w:val="24"/>
                <w:szCs w:val="24"/>
              </w:rPr>
            </w:pPr>
            <w:r>
              <w:rPr>
                <w:rFonts w:ascii="Arial" w:hAnsi="Arial" w:cs="Arial"/>
                <w:b/>
                <w:bCs/>
                <w:sz w:val="24"/>
                <w:szCs w:val="24"/>
              </w:rPr>
              <w:t>7.</w:t>
            </w:r>
          </w:p>
        </w:tc>
        <w:tc>
          <w:tcPr>
            <w:tcW w:w="7083" w:type="dxa"/>
            <w:gridSpan w:val="2"/>
          </w:tcPr>
          <w:p w:rsidR="00052D8B" w:rsidRDefault="0072600D" w:rsidP="0072600D">
            <w:pPr>
              <w:spacing w:after="0" w:line="240" w:lineRule="auto"/>
              <w:rPr>
                <w:rFonts w:ascii="Arial" w:hAnsi="Arial" w:cs="Arial"/>
                <w:b/>
                <w:sz w:val="24"/>
                <w:szCs w:val="24"/>
              </w:rPr>
            </w:pPr>
            <w:r>
              <w:rPr>
                <w:rFonts w:ascii="Arial" w:hAnsi="Arial" w:cs="Arial"/>
                <w:b/>
                <w:sz w:val="24"/>
                <w:szCs w:val="24"/>
              </w:rPr>
              <w:t>Student Union Registration/ Professional Body Membership</w:t>
            </w:r>
          </w:p>
          <w:p w:rsidR="0072600D" w:rsidRPr="004F3054" w:rsidRDefault="0072600D" w:rsidP="0072600D">
            <w:pPr>
              <w:spacing w:after="0" w:line="240" w:lineRule="auto"/>
              <w:rPr>
                <w:rFonts w:ascii="Arial" w:hAnsi="Arial" w:cs="Arial"/>
                <w:b/>
                <w:sz w:val="24"/>
                <w:szCs w:val="24"/>
              </w:rPr>
            </w:pPr>
          </w:p>
        </w:tc>
        <w:tc>
          <w:tcPr>
            <w:tcW w:w="990" w:type="dxa"/>
          </w:tcPr>
          <w:p w:rsidR="00052D8B" w:rsidRPr="004F3054" w:rsidRDefault="00052664" w:rsidP="00BD3A91">
            <w:pPr>
              <w:spacing w:after="0" w:line="240" w:lineRule="auto"/>
              <w:jc w:val="center"/>
              <w:rPr>
                <w:rFonts w:ascii="Arial" w:hAnsi="Arial" w:cs="Arial"/>
                <w:b/>
                <w:bCs/>
                <w:sz w:val="24"/>
                <w:szCs w:val="24"/>
              </w:rPr>
            </w:pPr>
            <w:r>
              <w:rPr>
                <w:rFonts w:ascii="Arial" w:hAnsi="Arial" w:cs="Arial"/>
                <w:b/>
                <w:bCs/>
                <w:sz w:val="24"/>
                <w:szCs w:val="24"/>
              </w:rPr>
              <w:t>10</w:t>
            </w:r>
          </w:p>
        </w:tc>
      </w:tr>
      <w:tr w:rsidR="00052D8B" w:rsidRPr="004F3054" w:rsidTr="001A0336">
        <w:tc>
          <w:tcPr>
            <w:tcW w:w="675" w:type="dxa"/>
          </w:tcPr>
          <w:p w:rsidR="00052D8B" w:rsidRPr="004F3054" w:rsidRDefault="0072600D" w:rsidP="00BD3A91">
            <w:pPr>
              <w:spacing w:after="0" w:line="240" w:lineRule="auto"/>
              <w:rPr>
                <w:rFonts w:ascii="Arial" w:hAnsi="Arial" w:cs="Arial"/>
                <w:b/>
                <w:bCs/>
                <w:sz w:val="24"/>
                <w:szCs w:val="24"/>
              </w:rPr>
            </w:pPr>
            <w:r>
              <w:rPr>
                <w:rFonts w:ascii="Arial" w:hAnsi="Arial" w:cs="Arial"/>
                <w:b/>
                <w:bCs/>
                <w:sz w:val="24"/>
                <w:szCs w:val="24"/>
              </w:rPr>
              <w:t>8.</w:t>
            </w:r>
          </w:p>
        </w:tc>
        <w:tc>
          <w:tcPr>
            <w:tcW w:w="7083" w:type="dxa"/>
            <w:gridSpan w:val="2"/>
          </w:tcPr>
          <w:p w:rsidR="00052D8B" w:rsidRDefault="0072600D" w:rsidP="00BD3A91">
            <w:pPr>
              <w:spacing w:after="0" w:line="240" w:lineRule="auto"/>
              <w:rPr>
                <w:rFonts w:ascii="Arial" w:hAnsi="Arial" w:cs="Arial"/>
                <w:b/>
                <w:sz w:val="24"/>
                <w:szCs w:val="24"/>
              </w:rPr>
            </w:pPr>
            <w:r>
              <w:rPr>
                <w:rFonts w:ascii="Arial" w:hAnsi="Arial" w:cs="Arial"/>
                <w:b/>
                <w:sz w:val="24"/>
                <w:szCs w:val="24"/>
              </w:rPr>
              <w:t>Evaluation of Learning and Development</w:t>
            </w:r>
          </w:p>
          <w:p w:rsidR="0072600D" w:rsidRPr="004F3054" w:rsidRDefault="0072600D" w:rsidP="00BD3A91">
            <w:pPr>
              <w:spacing w:after="0" w:line="240" w:lineRule="auto"/>
              <w:rPr>
                <w:rFonts w:ascii="Arial" w:hAnsi="Arial" w:cs="Arial"/>
                <w:b/>
                <w:sz w:val="24"/>
                <w:szCs w:val="24"/>
              </w:rPr>
            </w:pPr>
          </w:p>
        </w:tc>
        <w:tc>
          <w:tcPr>
            <w:tcW w:w="990" w:type="dxa"/>
          </w:tcPr>
          <w:p w:rsidR="00052D8B"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10</w:t>
            </w:r>
          </w:p>
        </w:tc>
      </w:tr>
      <w:tr w:rsidR="0072600D" w:rsidRPr="004F3054" w:rsidTr="001A0336">
        <w:tc>
          <w:tcPr>
            <w:tcW w:w="675" w:type="dxa"/>
          </w:tcPr>
          <w:p w:rsidR="0072600D" w:rsidRDefault="0072600D" w:rsidP="00BD3A91">
            <w:pPr>
              <w:spacing w:after="0" w:line="240" w:lineRule="auto"/>
              <w:rPr>
                <w:rFonts w:ascii="Arial" w:hAnsi="Arial" w:cs="Arial"/>
                <w:b/>
                <w:bCs/>
                <w:sz w:val="24"/>
                <w:szCs w:val="24"/>
              </w:rPr>
            </w:pPr>
            <w:r>
              <w:rPr>
                <w:rFonts w:ascii="Arial" w:hAnsi="Arial" w:cs="Arial"/>
                <w:b/>
                <w:bCs/>
                <w:sz w:val="24"/>
                <w:szCs w:val="24"/>
              </w:rPr>
              <w:t>9.</w:t>
            </w:r>
          </w:p>
        </w:tc>
        <w:tc>
          <w:tcPr>
            <w:tcW w:w="7083" w:type="dxa"/>
            <w:gridSpan w:val="2"/>
          </w:tcPr>
          <w:p w:rsidR="0072600D" w:rsidRDefault="0072600D" w:rsidP="00BD3A91">
            <w:pPr>
              <w:spacing w:after="0" w:line="240" w:lineRule="auto"/>
              <w:rPr>
                <w:rFonts w:ascii="Arial" w:hAnsi="Arial" w:cs="Arial"/>
                <w:b/>
                <w:sz w:val="24"/>
                <w:szCs w:val="24"/>
              </w:rPr>
            </w:pPr>
            <w:r>
              <w:rPr>
                <w:rFonts w:ascii="Arial" w:hAnsi="Arial" w:cs="Arial"/>
                <w:b/>
                <w:sz w:val="24"/>
                <w:szCs w:val="24"/>
              </w:rPr>
              <w:t>Refund of Course Fees</w:t>
            </w:r>
          </w:p>
          <w:p w:rsidR="0072600D" w:rsidRDefault="0072600D" w:rsidP="00BD3A91">
            <w:pPr>
              <w:spacing w:after="0" w:line="240" w:lineRule="auto"/>
              <w:rPr>
                <w:rFonts w:ascii="Arial" w:hAnsi="Arial" w:cs="Arial"/>
                <w:b/>
                <w:sz w:val="24"/>
                <w:szCs w:val="24"/>
              </w:rPr>
            </w:pPr>
          </w:p>
        </w:tc>
        <w:tc>
          <w:tcPr>
            <w:tcW w:w="990" w:type="dxa"/>
          </w:tcPr>
          <w:p w:rsidR="0072600D"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10</w:t>
            </w:r>
          </w:p>
        </w:tc>
      </w:tr>
      <w:tr w:rsidR="0072600D" w:rsidRPr="004F3054" w:rsidTr="001A0336">
        <w:tc>
          <w:tcPr>
            <w:tcW w:w="675" w:type="dxa"/>
          </w:tcPr>
          <w:p w:rsidR="0072600D" w:rsidRDefault="0072600D" w:rsidP="00BD3A91">
            <w:pPr>
              <w:spacing w:after="0" w:line="240" w:lineRule="auto"/>
              <w:rPr>
                <w:rFonts w:ascii="Arial" w:hAnsi="Arial" w:cs="Arial"/>
                <w:b/>
                <w:bCs/>
                <w:sz w:val="24"/>
                <w:szCs w:val="24"/>
              </w:rPr>
            </w:pPr>
            <w:r>
              <w:rPr>
                <w:rFonts w:ascii="Arial" w:hAnsi="Arial" w:cs="Arial"/>
                <w:b/>
                <w:bCs/>
                <w:sz w:val="24"/>
                <w:szCs w:val="24"/>
              </w:rPr>
              <w:t>10</w:t>
            </w:r>
          </w:p>
          <w:p w:rsidR="0072600D" w:rsidRDefault="0072600D" w:rsidP="00BD3A91">
            <w:pPr>
              <w:spacing w:after="0" w:line="240" w:lineRule="auto"/>
              <w:rPr>
                <w:rFonts w:ascii="Arial" w:hAnsi="Arial" w:cs="Arial"/>
                <w:b/>
                <w:bCs/>
                <w:sz w:val="24"/>
                <w:szCs w:val="24"/>
              </w:rPr>
            </w:pPr>
          </w:p>
        </w:tc>
        <w:tc>
          <w:tcPr>
            <w:tcW w:w="7083" w:type="dxa"/>
            <w:gridSpan w:val="2"/>
          </w:tcPr>
          <w:p w:rsidR="0072600D" w:rsidRDefault="0072600D" w:rsidP="00BD3A91">
            <w:pPr>
              <w:spacing w:after="0" w:line="240" w:lineRule="auto"/>
              <w:rPr>
                <w:rFonts w:ascii="Arial" w:hAnsi="Arial" w:cs="Arial"/>
                <w:b/>
                <w:sz w:val="24"/>
                <w:szCs w:val="24"/>
              </w:rPr>
            </w:pPr>
            <w:r>
              <w:rPr>
                <w:rFonts w:ascii="Arial" w:hAnsi="Arial" w:cs="Arial"/>
                <w:b/>
                <w:sz w:val="24"/>
                <w:szCs w:val="24"/>
              </w:rPr>
              <w:t>Travel Expenses</w:t>
            </w:r>
          </w:p>
        </w:tc>
        <w:tc>
          <w:tcPr>
            <w:tcW w:w="990" w:type="dxa"/>
          </w:tcPr>
          <w:p w:rsidR="0072600D"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11</w:t>
            </w:r>
          </w:p>
        </w:tc>
      </w:tr>
      <w:tr w:rsidR="0072600D" w:rsidRPr="004F3054" w:rsidTr="001A0336">
        <w:tc>
          <w:tcPr>
            <w:tcW w:w="675" w:type="dxa"/>
          </w:tcPr>
          <w:p w:rsidR="0072600D" w:rsidRDefault="0072600D" w:rsidP="00BD3A91">
            <w:pPr>
              <w:spacing w:after="0" w:line="240" w:lineRule="auto"/>
              <w:rPr>
                <w:rFonts w:ascii="Arial" w:hAnsi="Arial" w:cs="Arial"/>
                <w:b/>
                <w:bCs/>
                <w:sz w:val="24"/>
                <w:szCs w:val="24"/>
              </w:rPr>
            </w:pPr>
            <w:r>
              <w:rPr>
                <w:rFonts w:ascii="Arial" w:hAnsi="Arial" w:cs="Arial"/>
                <w:b/>
                <w:bCs/>
                <w:sz w:val="24"/>
                <w:szCs w:val="24"/>
              </w:rPr>
              <w:t>11.</w:t>
            </w:r>
          </w:p>
        </w:tc>
        <w:tc>
          <w:tcPr>
            <w:tcW w:w="7083" w:type="dxa"/>
            <w:gridSpan w:val="2"/>
          </w:tcPr>
          <w:p w:rsidR="0072600D" w:rsidRDefault="0072600D" w:rsidP="00BD3A91">
            <w:pPr>
              <w:spacing w:after="0" w:line="240" w:lineRule="auto"/>
              <w:rPr>
                <w:rFonts w:ascii="Arial" w:hAnsi="Arial" w:cs="Arial"/>
                <w:b/>
                <w:sz w:val="24"/>
                <w:szCs w:val="24"/>
              </w:rPr>
            </w:pPr>
            <w:r>
              <w:rPr>
                <w:rFonts w:ascii="Arial" w:hAnsi="Arial" w:cs="Arial"/>
                <w:b/>
                <w:sz w:val="24"/>
                <w:szCs w:val="24"/>
              </w:rPr>
              <w:t>Accommodation and subsistence expenses</w:t>
            </w:r>
          </w:p>
          <w:p w:rsidR="0072600D" w:rsidRDefault="0072600D" w:rsidP="00BD3A91">
            <w:pPr>
              <w:spacing w:after="0" w:line="240" w:lineRule="auto"/>
              <w:rPr>
                <w:rFonts w:ascii="Arial" w:hAnsi="Arial" w:cs="Arial"/>
                <w:b/>
                <w:sz w:val="24"/>
                <w:szCs w:val="24"/>
              </w:rPr>
            </w:pPr>
          </w:p>
        </w:tc>
        <w:tc>
          <w:tcPr>
            <w:tcW w:w="990" w:type="dxa"/>
          </w:tcPr>
          <w:p w:rsidR="0072600D" w:rsidRPr="004F3054" w:rsidRDefault="0010232D" w:rsidP="00BD3A91">
            <w:pPr>
              <w:spacing w:after="0" w:line="240" w:lineRule="auto"/>
              <w:jc w:val="center"/>
              <w:rPr>
                <w:rFonts w:ascii="Arial" w:hAnsi="Arial" w:cs="Arial"/>
                <w:b/>
                <w:bCs/>
                <w:sz w:val="24"/>
                <w:szCs w:val="24"/>
              </w:rPr>
            </w:pPr>
            <w:r>
              <w:rPr>
                <w:rFonts w:ascii="Arial" w:hAnsi="Arial" w:cs="Arial"/>
                <w:b/>
                <w:bCs/>
                <w:sz w:val="24"/>
                <w:szCs w:val="24"/>
              </w:rPr>
              <w:t>11</w:t>
            </w:r>
          </w:p>
        </w:tc>
      </w:tr>
      <w:tr w:rsidR="00A56EAB" w:rsidRPr="004F3054" w:rsidTr="001A0336">
        <w:tc>
          <w:tcPr>
            <w:tcW w:w="1809" w:type="dxa"/>
            <w:gridSpan w:val="2"/>
          </w:tcPr>
          <w:p w:rsidR="00A56EAB" w:rsidRPr="004F3054" w:rsidRDefault="001A0336" w:rsidP="00BD3A91">
            <w:pPr>
              <w:spacing w:after="0" w:line="240" w:lineRule="auto"/>
              <w:rPr>
                <w:rFonts w:ascii="Arial" w:hAnsi="Arial" w:cs="Arial"/>
                <w:b/>
                <w:bCs/>
                <w:sz w:val="24"/>
                <w:szCs w:val="24"/>
              </w:rPr>
            </w:pPr>
            <w:r w:rsidRPr="004F3054">
              <w:rPr>
                <w:rFonts w:ascii="Arial" w:hAnsi="Arial" w:cs="Arial"/>
                <w:b/>
                <w:bCs/>
                <w:sz w:val="24"/>
                <w:szCs w:val="24"/>
              </w:rPr>
              <w:t>APPENDIX 1</w:t>
            </w:r>
          </w:p>
        </w:tc>
        <w:tc>
          <w:tcPr>
            <w:tcW w:w="5949" w:type="dxa"/>
          </w:tcPr>
          <w:p w:rsidR="00A56EAB" w:rsidRPr="004F3054" w:rsidRDefault="001A0336" w:rsidP="00BD3A91">
            <w:pPr>
              <w:spacing w:after="0" w:line="240" w:lineRule="auto"/>
              <w:rPr>
                <w:rFonts w:ascii="Arial" w:hAnsi="Arial" w:cs="Arial"/>
                <w:b/>
                <w:sz w:val="24"/>
                <w:szCs w:val="24"/>
              </w:rPr>
            </w:pPr>
            <w:r w:rsidRPr="004F3054">
              <w:rPr>
                <w:rFonts w:ascii="Arial" w:eastAsia="Times New Roman" w:hAnsi="Arial" w:cs="Arial"/>
                <w:b/>
                <w:sz w:val="24"/>
                <w:szCs w:val="24"/>
              </w:rPr>
              <w:t>NHS Sheffield CCG Equality Impact Assessment</w:t>
            </w:r>
          </w:p>
          <w:p w:rsidR="001A0336" w:rsidRPr="004F3054" w:rsidRDefault="001A0336" w:rsidP="00BD3A91">
            <w:pPr>
              <w:spacing w:after="0" w:line="240" w:lineRule="auto"/>
              <w:rPr>
                <w:rFonts w:ascii="Arial" w:hAnsi="Arial" w:cs="Arial"/>
                <w:b/>
                <w:sz w:val="24"/>
                <w:szCs w:val="24"/>
              </w:rPr>
            </w:pPr>
          </w:p>
        </w:tc>
        <w:tc>
          <w:tcPr>
            <w:tcW w:w="990" w:type="dxa"/>
          </w:tcPr>
          <w:p w:rsidR="00A56EAB" w:rsidRPr="004F3054" w:rsidRDefault="00052664" w:rsidP="00BD3A91">
            <w:pPr>
              <w:spacing w:after="0" w:line="240" w:lineRule="auto"/>
              <w:jc w:val="center"/>
              <w:rPr>
                <w:rFonts w:ascii="Arial" w:hAnsi="Arial" w:cs="Arial"/>
                <w:b/>
                <w:bCs/>
                <w:sz w:val="24"/>
                <w:szCs w:val="24"/>
              </w:rPr>
            </w:pPr>
            <w:r>
              <w:rPr>
                <w:rFonts w:ascii="Arial" w:hAnsi="Arial" w:cs="Arial"/>
                <w:b/>
                <w:bCs/>
                <w:sz w:val="24"/>
                <w:szCs w:val="24"/>
              </w:rPr>
              <w:t>13</w:t>
            </w:r>
          </w:p>
        </w:tc>
      </w:tr>
    </w:tbl>
    <w:p w:rsidR="00556504" w:rsidRPr="004F3054" w:rsidRDefault="00556504" w:rsidP="00BD3A91">
      <w:pPr>
        <w:spacing w:after="0" w:line="240" w:lineRule="auto"/>
        <w:rPr>
          <w:rFonts w:ascii="Arial" w:hAnsi="Arial" w:cs="Arial"/>
          <w:b/>
          <w:sz w:val="24"/>
          <w:szCs w:val="24"/>
        </w:rPr>
      </w:pPr>
    </w:p>
    <w:p w:rsidR="00556504" w:rsidRPr="004F3054" w:rsidRDefault="00556504" w:rsidP="00BD3A91">
      <w:pPr>
        <w:spacing w:after="0" w:line="240" w:lineRule="auto"/>
        <w:rPr>
          <w:rFonts w:ascii="Arial" w:hAnsi="Arial" w:cs="Arial"/>
          <w:b/>
          <w:sz w:val="24"/>
          <w:szCs w:val="24"/>
        </w:rPr>
      </w:pPr>
      <w:r w:rsidRPr="004F3054">
        <w:rPr>
          <w:rFonts w:ascii="Arial" w:hAnsi="Arial" w:cs="Arial"/>
          <w:b/>
          <w:sz w:val="24"/>
          <w:szCs w:val="24"/>
        </w:rPr>
        <w:br w:type="page"/>
      </w:r>
    </w:p>
    <w:p w:rsidR="00955FFE" w:rsidRPr="004F3054" w:rsidRDefault="00955FFE" w:rsidP="00BD3A91">
      <w:pPr>
        <w:spacing w:after="0" w:line="240" w:lineRule="auto"/>
        <w:rPr>
          <w:rFonts w:ascii="Arial" w:eastAsia="Times New Roman" w:hAnsi="Arial" w:cs="Arial"/>
          <w:sz w:val="24"/>
          <w:szCs w:val="24"/>
        </w:rPr>
      </w:pPr>
    </w:p>
    <w:tbl>
      <w:tblPr>
        <w:tblStyle w:val="TableGrid"/>
        <w:tblW w:w="949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746"/>
      </w:tblGrid>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p>
        </w:tc>
        <w:tc>
          <w:tcPr>
            <w:tcW w:w="8746" w:type="dxa"/>
          </w:tcPr>
          <w:p w:rsidR="004F3054" w:rsidRPr="004F3054" w:rsidRDefault="004F3054" w:rsidP="00BD3A91">
            <w:pPr>
              <w:rPr>
                <w:rFonts w:ascii="Arial" w:hAnsi="Arial" w:cs="Arial"/>
                <w:b/>
                <w:sz w:val="24"/>
                <w:szCs w:val="24"/>
              </w:rPr>
            </w:pPr>
            <w:r w:rsidRPr="004F3054">
              <w:rPr>
                <w:rFonts w:ascii="Arial" w:hAnsi="Arial" w:cs="Arial"/>
                <w:b/>
                <w:sz w:val="24"/>
                <w:szCs w:val="24"/>
              </w:rPr>
              <w:t>SECTION A – POLICY</w:t>
            </w:r>
          </w:p>
          <w:p w:rsidR="004F3054" w:rsidRPr="004F3054" w:rsidRDefault="004F3054" w:rsidP="00BD3A91">
            <w:pPr>
              <w:ind w:left="-728" w:firstLine="728"/>
              <w:rPr>
                <w:rFonts w:ascii="Arial" w:hAnsi="Arial" w:cs="Arial"/>
                <w:b/>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1.</w:t>
            </w:r>
          </w:p>
        </w:tc>
        <w:tc>
          <w:tcPr>
            <w:tcW w:w="8746" w:type="dxa"/>
          </w:tcPr>
          <w:p w:rsidR="004F3054" w:rsidRPr="004F3054" w:rsidRDefault="004F3054" w:rsidP="00BD3A91">
            <w:pPr>
              <w:rPr>
                <w:rFonts w:ascii="Arial" w:hAnsi="Arial" w:cs="Arial"/>
                <w:b/>
                <w:sz w:val="24"/>
                <w:szCs w:val="24"/>
              </w:rPr>
            </w:pPr>
            <w:r w:rsidRPr="004F3054">
              <w:rPr>
                <w:rFonts w:ascii="Arial" w:hAnsi="Arial" w:cs="Arial"/>
                <w:b/>
                <w:sz w:val="24"/>
                <w:szCs w:val="24"/>
              </w:rPr>
              <w:t>Policy Statement, Aims and Objectives</w:t>
            </w:r>
          </w:p>
          <w:p w:rsidR="004F3054" w:rsidRPr="004F3054" w:rsidRDefault="004F3054" w:rsidP="00BD3A91">
            <w:pPr>
              <w:rPr>
                <w:rFonts w:ascii="Arial" w:hAnsi="Arial" w:cs="Arial"/>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1.1</w:t>
            </w:r>
          </w:p>
        </w:tc>
        <w:tc>
          <w:tcPr>
            <w:tcW w:w="8746" w:type="dxa"/>
          </w:tcPr>
          <w:p w:rsidR="004F3054" w:rsidRDefault="0060434B" w:rsidP="00974677">
            <w:pPr>
              <w:rPr>
                <w:rFonts w:ascii="Arial" w:hAnsi="Arial" w:cs="Arial"/>
                <w:sz w:val="24"/>
                <w:szCs w:val="24"/>
              </w:rPr>
            </w:pPr>
            <w:r>
              <w:rPr>
                <w:rFonts w:ascii="Arial" w:hAnsi="Arial" w:cs="Arial"/>
                <w:sz w:val="24"/>
                <w:szCs w:val="24"/>
              </w:rPr>
              <w:t>NHS Sheffield Clinical Commissioning Group</w:t>
            </w:r>
            <w:r w:rsidR="004F3054" w:rsidRPr="004F3054">
              <w:rPr>
                <w:rFonts w:ascii="Arial" w:hAnsi="Arial" w:cs="Arial"/>
                <w:sz w:val="24"/>
                <w:szCs w:val="24"/>
              </w:rPr>
              <w:t xml:space="preserve"> (CCG) strives to be a high performing organisation which seeks continuous improvement to quality, safety and the patient experience through excellence in commissioning. In order to achieve this, </w:t>
            </w:r>
            <w:r w:rsidR="00052D8B">
              <w:rPr>
                <w:rFonts w:ascii="Arial" w:hAnsi="Arial" w:cs="Arial"/>
                <w:sz w:val="24"/>
                <w:szCs w:val="24"/>
              </w:rPr>
              <w:t>it is essential to maximise</w:t>
            </w:r>
            <w:r w:rsidR="004F3054" w:rsidRPr="004F3054">
              <w:rPr>
                <w:rFonts w:ascii="Arial" w:hAnsi="Arial" w:cs="Arial"/>
                <w:sz w:val="24"/>
                <w:szCs w:val="24"/>
              </w:rPr>
              <w:t xml:space="preserve"> the contribution </w:t>
            </w:r>
            <w:r w:rsidR="00145B9F">
              <w:rPr>
                <w:rFonts w:ascii="Arial" w:hAnsi="Arial" w:cs="Arial"/>
                <w:sz w:val="24"/>
                <w:szCs w:val="24"/>
              </w:rPr>
              <w:t xml:space="preserve">and potential </w:t>
            </w:r>
            <w:r w:rsidR="004F3054" w:rsidRPr="004F3054">
              <w:rPr>
                <w:rFonts w:ascii="Arial" w:hAnsi="Arial" w:cs="Arial"/>
                <w:sz w:val="24"/>
                <w:szCs w:val="24"/>
              </w:rPr>
              <w:t xml:space="preserve">of each employee by developing its workforce and enabling personal and organisational objectives.  </w:t>
            </w:r>
          </w:p>
          <w:p w:rsidR="00974677" w:rsidRPr="004F3054" w:rsidRDefault="00974677" w:rsidP="00974677">
            <w:pPr>
              <w:rPr>
                <w:rFonts w:ascii="Arial" w:hAnsi="Arial" w:cs="Arial"/>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1.2</w:t>
            </w:r>
          </w:p>
          <w:p w:rsidR="004F3054" w:rsidRPr="004F3054" w:rsidRDefault="004F3054" w:rsidP="00BD3A91">
            <w:pPr>
              <w:rPr>
                <w:rFonts w:ascii="Arial" w:hAnsi="Arial" w:cs="Arial"/>
                <w:b/>
                <w:sz w:val="24"/>
                <w:szCs w:val="24"/>
              </w:rPr>
            </w:pPr>
          </w:p>
          <w:p w:rsidR="004F3054" w:rsidRPr="004F3054" w:rsidRDefault="004F3054" w:rsidP="00BD3A91">
            <w:pPr>
              <w:rPr>
                <w:rFonts w:ascii="Arial" w:hAnsi="Arial" w:cs="Arial"/>
                <w:b/>
                <w:sz w:val="24"/>
                <w:szCs w:val="24"/>
              </w:rPr>
            </w:pPr>
          </w:p>
        </w:tc>
        <w:tc>
          <w:tcPr>
            <w:tcW w:w="8746" w:type="dxa"/>
          </w:tcPr>
          <w:p w:rsidR="004F3054" w:rsidRPr="004F3054" w:rsidRDefault="004F3054" w:rsidP="00BD3A91">
            <w:pPr>
              <w:rPr>
                <w:rFonts w:ascii="Arial" w:eastAsia="Times New Roman" w:hAnsi="Arial" w:cs="Arial"/>
                <w:sz w:val="24"/>
                <w:szCs w:val="24"/>
              </w:rPr>
            </w:pPr>
            <w:r w:rsidRPr="004F3054">
              <w:rPr>
                <w:rFonts w:ascii="Arial" w:eastAsia="Times New Roman" w:hAnsi="Arial" w:cs="Arial"/>
                <w:sz w:val="24"/>
                <w:szCs w:val="24"/>
              </w:rPr>
              <w:t xml:space="preserve">The </w:t>
            </w:r>
            <w:r w:rsidR="00A6687F">
              <w:rPr>
                <w:rFonts w:ascii="Arial" w:eastAsia="Times New Roman" w:hAnsi="Arial" w:cs="Arial"/>
                <w:sz w:val="24"/>
                <w:szCs w:val="24"/>
              </w:rPr>
              <w:t xml:space="preserve">development of this </w:t>
            </w:r>
            <w:r w:rsidRPr="004F3054">
              <w:rPr>
                <w:rFonts w:ascii="Arial" w:eastAsia="Times New Roman" w:hAnsi="Arial" w:cs="Arial"/>
                <w:sz w:val="24"/>
                <w:szCs w:val="24"/>
              </w:rPr>
              <w:t>policy:</w:t>
            </w:r>
          </w:p>
          <w:p w:rsidR="004F3054" w:rsidRPr="004F3054" w:rsidRDefault="004F3054" w:rsidP="00BD3A91">
            <w:pPr>
              <w:rPr>
                <w:rFonts w:ascii="Arial" w:eastAsia="Times New Roman" w:hAnsi="Arial" w:cs="Arial"/>
                <w:sz w:val="24"/>
                <w:szCs w:val="24"/>
              </w:rPr>
            </w:pPr>
          </w:p>
          <w:p w:rsidR="0072600D" w:rsidRDefault="0072600D" w:rsidP="0072600D">
            <w:pPr>
              <w:pStyle w:val="ListParagraph"/>
              <w:numPr>
                <w:ilvl w:val="0"/>
                <w:numId w:val="36"/>
              </w:numPr>
              <w:ind w:left="550" w:hanging="550"/>
              <w:rPr>
                <w:rFonts w:ascii="Arial" w:eastAsia="Calibri" w:hAnsi="Arial" w:cs="Arial"/>
                <w:sz w:val="24"/>
                <w:szCs w:val="24"/>
                <w:lang w:eastAsia="en-US"/>
              </w:rPr>
            </w:pPr>
            <w:r>
              <w:rPr>
                <w:rFonts w:ascii="Arial" w:eastAsia="Calibri" w:hAnsi="Arial" w:cs="Arial"/>
                <w:sz w:val="24"/>
                <w:szCs w:val="24"/>
                <w:lang w:eastAsia="en-US"/>
              </w:rPr>
              <w:t>Provide</w:t>
            </w:r>
            <w:r w:rsidR="00A6687F">
              <w:rPr>
                <w:rFonts w:ascii="Arial" w:eastAsia="Calibri" w:hAnsi="Arial" w:cs="Arial"/>
                <w:sz w:val="24"/>
                <w:szCs w:val="24"/>
                <w:lang w:eastAsia="en-US"/>
              </w:rPr>
              <w:t>s</w:t>
            </w:r>
            <w:r>
              <w:rPr>
                <w:rFonts w:ascii="Arial" w:eastAsia="Calibri" w:hAnsi="Arial" w:cs="Arial"/>
                <w:sz w:val="24"/>
                <w:szCs w:val="24"/>
                <w:lang w:eastAsia="en-US"/>
              </w:rPr>
              <w:t xml:space="preserve"> a fair and consistent approach to access to learning and development opportunities.</w:t>
            </w:r>
          </w:p>
          <w:p w:rsidR="0072600D" w:rsidRDefault="0072600D" w:rsidP="0072600D">
            <w:pPr>
              <w:pStyle w:val="ListParagraph"/>
              <w:numPr>
                <w:ilvl w:val="0"/>
                <w:numId w:val="36"/>
              </w:numPr>
              <w:ind w:left="550" w:hanging="550"/>
              <w:rPr>
                <w:rFonts w:ascii="Arial" w:eastAsia="Calibri" w:hAnsi="Arial" w:cs="Arial"/>
                <w:sz w:val="24"/>
                <w:szCs w:val="24"/>
                <w:lang w:eastAsia="en-US"/>
              </w:rPr>
            </w:pPr>
            <w:r>
              <w:rPr>
                <w:rFonts w:ascii="Arial" w:eastAsia="Calibri" w:hAnsi="Arial" w:cs="Arial"/>
                <w:sz w:val="24"/>
                <w:szCs w:val="24"/>
                <w:lang w:eastAsia="en-US"/>
              </w:rPr>
              <w:t>Establish</w:t>
            </w:r>
            <w:r w:rsidR="00A6687F">
              <w:rPr>
                <w:rFonts w:ascii="Arial" w:eastAsia="Calibri" w:hAnsi="Arial" w:cs="Arial"/>
                <w:sz w:val="24"/>
                <w:szCs w:val="24"/>
                <w:lang w:eastAsia="en-US"/>
              </w:rPr>
              <w:t>es</w:t>
            </w:r>
            <w:r>
              <w:rPr>
                <w:rFonts w:ascii="Arial" w:eastAsia="Calibri" w:hAnsi="Arial" w:cs="Arial"/>
                <w:sz w:val="24"/>
                <w:szCs w:val="24"/>
                <w:lang w:eastAsia="en-US"/>
              </w:rPr>
              <w:t xml:space="preserve"> the purpose of learning and development</w:t>
            </w:r>
          </w:p>
          <w:p w:rsidR="0072600D" w:rsidRDefault="0072600D" w:rsidP="0072600D">
            <w:pPr>
              <w:pStyle w:val="ListParagraph"/>
              <w:numPr>
                <w:ilvl w:val="0"/>
                <w:numId w:val="36"/>
              </w:numPr>
              <w:ind w:left="550" w:hanging="550"/>
              <w:rPr>
                <w:rFonts w:ascii="Arial" w:eastAsia="Calibri" w:hAnsi="Arial" w:cs="Arial"/>
                <w:sz w:val="24"/>
                <w:szCs w:val="24"/>
                <w:lang w:eastAsia="en-US"/>
              </w:rPr>
            </w:pPr>
            <w:r>
              <w:rPr>
                <w:rFonts w:ascii="Arial" w:eastAsia="Calibri" w:hAnsi="Arial" w:cs="Arial"/>
                <w:sz w:val="24"/>
                <w:szCs w:val="24"/>
                <w:lang w:eastAsia="en-US"/>
              </w:rPr>
              <w:t>Describe</w:t>
            </w:r>
            <w:r w:rsidR="00A6687F">
              <w:rPr>
                <w:rFonts w:ascii="Arial" w:eastAsia="Calibri" w:hAnsi="Arial" w:cs="Arial"/>
                <w:sz w:val="24"/>
                <w:szCs w:val="24"/>
                <w:lang w:eastAsia="en-US"/>
              </w:rPr>
              <w:t>s</w:t>
            </w:r>
            <w:r>
              <w:rPr>
                <w:rFonts w:ascii="Arial" w:eastAsia="Calibri" w:hAnsi="Arial" w:cs="Arial"/>
                <w:sz w:val="24"/>
                <w:szCs w:val="24"/>
                <w:lang w:eastAsia="en-US"/>
              </w:rPr>
              <w:t xml:space="preserve"> the criteria for study leave/ funding for learning and development.</w:t>
            </w:r>
          </w:p>
          <w:p w:rsidR="004F3054" w:rsidRDefault="004F3054" w:rsidP="0072600D">
            <w:pPr>
              <w:pStyle w:val="ListParagraph"/>
              <w:numPr>
                <w:ilvl w:val="0"/>
                <w:numId w:val="36"/>
              </w:numPr>
              <w:ind w:left="550" w:hanging="550"/>
              <w:rPr>
                <w:rFonts w:ascii="Arial" w:eastAsia="Calibri" w:hAnsi="Arial" w:cs="Arial"/>
                <w:sz w:val="24"/>
                <w:szCs w:val="24"/>
                <w:lang w:eastAsia="en-US"/>
              </w:rPr>
            </w:pPr>
            <w:r w:rsidRPr="004F3054">
              <w:rPr>
                <w:rFonts w:ascii="Arial" w:eastAsia="Calibri" w:hAnsi="Arial" w:cs="Arial"/>
                <w:sz w:val="24"/>
                <w:szCs w:val="24"/>
                <w:lang w:eastAsia="en-US"/>
              </w:rPr>
              <w:t>Provide</w:t>
            </w:r>
            <w:r w:rsidR="00A6687F">
              <w:rPr>
                <w:rFonts w:ascii="Arial" w:eastAsia="Calibri" w:hAnsi="Arial" w:cs="Arial"/>
                <w:sz w:val="24"/>
                <w:szCs w:val="24"/>
                <w:lang w:eastAsia="en-US"/>
              </w:rPr>
              <w:t>s</w:t>
            </w:r>
            <w:r w:rsidRPr="004F3054">
              <w:rPr>
                <w:rFonts w:ascii="Arial" w:eastAsia="Calibri" w:hAnsi="Arial" w:cs="Arial"/>
                <w:sz w:val="24"/>
                <w:szCs w:val="24"/>
                <w:lang w:eastAsia="en-US"/>
              </w:rPr>
              <w:t xml:space="preserve"> guidance on the </w:t>
            </w:r>
            <w:r w:rsidR="0072600D">
              <w:rPr>
                <w:rFonts w:ascii="Arial" w:eastAsia="Calibri" w:hAnsi="Arial" w:cs="Arial"/>
                <w:sz w:val="24"/>
                <w:szCs w:val="24"/>
                <w:lang w:eastAsia="en-US"/>
              </w:rPr>
              <w:t>procedures</w:t>
            </w:r>
            <w:r w:rsidRPr="004F3054">
              <w:rPr>
                <w:rFonts w:ascii="Arial" w:eastAsia="Calibri" w:hAnsi="Arial" w:cs="Arial"/>
                <w:sz w:val="24"/>
                <w:szCs w:val="24"/>
                <w:lang w:eastAsia="en-US"/>
              </w:rPr>
              <w:t xml:space="preserve"> with regard to </w:t>
            </w:r>
            <w:r w:rsidR="0072600D">
              <w:rPr>
                <w:rFonts w:ascii="Arial" w:eastAsia="Calibri" w:hAnsi="Arial" w:cs="Arial"/>
                <w:sz w:val="24"/>
                <w:szCs w:val="24"/>
                <w:lang w:eastAsia="en-US"/>
              </w:rPr>
              <w:t xml:space="preserve">learning </w:t>
            </w:r>
            <w:r w:rsidRPr="004F3054">
              <w:rPr>
                <w:rFonts w:ascii="Arial" w:eastAsia="Calibri" w:hAnsi="Arial" w:cs="Arial"/>
                <w:sz w:val="24"/>
                <w:szCs w:val="24"/>
                <w:lang w:eastAsia="en-US"/>
              </w:rPr>
              <w:t xml:space="preserve">and development </w:t>
            </w:r>
            <w:r w:rsidR="0072600D">
              <w:rPr>
                <w:rFonts w:ascii="Arial" w:eastAsia="Calibri" w:hAnsi="Arial" w:cs="Arial"/>
                <w:sz w:val="24"/>
                <w:szCs w:val="24"/>
                <w:lang w:eastAsia="en-US"/>
              </w:rPr>
              <w:t>activity.</w:t>
            </w:r>
          </w:p>
          <w:p w:rsidR="0072600D" w:rsidRPr="004F3054" w:rsidRDefault="0072600D" w:rsidP="0072600D">
            <w:pPr>
              <w:pStyle w:val="ListParagraph"/>
              <w:ind w:left="550"/>
              <w:rPr>
                <w:rFonts w:ascii="Arial" w:eastAsia="Calibri" w:hAnsi="Arial" w:cs="Arial"/>
                <w:sz w:val="24"/>
                <w:szCs w:val="24"/>
                <w:lang w:eastAsia="en-US"/>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2.</w:t>
            </w:r>
          </w:p>
        </w:tc>
        <w:tc>
          <w:tcPr>
            <w:tcW w:w="8746" w:type="dxa"/>
          </w:tcPr>
          <w:p w:rsidR="004F3054" w:rsidRPr="004F3054" w:rsidRDefault="004F3054" w:rsidP="00BD3A91">
            <w:pPr>
              <w:rPr>
                <w:rFonts w:ascii="Arial" w:hAnsi="Arial" w:cs="Arial"/>
                <w:b/>
                <w:sz w:val="24"/>
                <w:szCs w:val="24"/>
              </w:rPr>
            </w:pPr>
            <w:r w:rsidRPr="004F3054">
              <w:rPr>
                <w:rFonts w:ascii="Arial" w:hAnsi="Arial" w:cs="Arial"/>
                <w:b/>
                <w:sz w:val="24"/>
                <w:szCs w:val="24"/>
              </w:rPr>
              <w:t>Legislation and Guidance</w:t>
            </w:r>
          </w:p>
          <w:p w:rsidR="004F3054" w:rsidRPr="004F3054" w:rsidRDefault="004F3054" w:rsidP="00BD3A91">
            <w:pPr>
              <w:rPr>
                <w:rFonts w:ascii="Arial" w:hAnsi="Arial" w:cs="Arial"/>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2.1</w:t>
            </w:r>
          </w:p>
        </w:tc>
        <w:tc>
          <w:tcPr>
            <w:tcW w:w="8746" w:type="dxa"/>
          </w:tcPr>
          <w:p w:rsidR="0072600D" w:rsidRPr="0072600D" w:rsidRDefault="0072600D" w:rsidP="0072600D">
            <w:pPr>
              <w:spacing w:after="200" w:line="276" w:lineRule="auto"/>
              <w:ind w:left="33"/>
              <w:rPr>
                <w:rFonts w:ascii="Arial" w:hAnsi="Arial" w:cs="Arial"/>
                <w:sz w:val="24"/>
                <w:szCs w:val="24"/>
              </w:rPr>
            </w:pPr>
            <w:r w:rsidRPr="0072600D">
              <w:rPr>
                <w:rFonts w:ascii="Arial" w:hAnsi="Arial" w:cs="Arial"/>
                <w:sz w:val="24"/>
                <w:szCs w:val="24"/>
              </w:rPr>
              <w:t>The following legislation and guidance has been taken into consideration in the developm</w:t>
            </w:r>
            <w:r>
              <w:rPr>
                <w:rFonts w:ascii="Arial" w:hAnsi="Arial" w:cs="Arial"/>
                <w:sz w:val="24"/>
                <w:szCs w:val="24"/>
              </w:rPr>
              <w:t>ent of this procedural document</w:t>
            </w:r>
          </w:p>
          <w:p w:rsidR="0072600D" w:rsidRPr="0072600D" w:rsidRDefault="0072600D" w:rsidP="0072600D">
            <w:pPr>
              <w:numPr>
                <w:ilvl w:val="0"/>
                <w:numId w:val="9"/>
              </w:numPr>
              <w:spacing w:after="200" w:line="276" w:lineRule="auto"/>
              <w:contextualSpacing/>
              <w:rPr>
                <w:rFonts w:ascii="Arial" w:eastAsia="Times New Roman" w:hAnsi="Arial" w:cs="Arial"/>
                <w:sz w:val="24"/>
                <w:szCs w:val="24"/>
              </w:rPr>
            </w:pPr>
            <w:r>
              <w:rPr>
                <w:rFonts w:ascii="Arial" w:eastAsia="Times New Roman" w:hAnsi="Arial" w:cs="Arial"/>
                <w:sz w:val="24"/>
                <w:szCs w:val="24"/>
              </w:rPr>
              <w:t>Equality Act 2010</w:t>
            </w:r>
          </w:p>
          <w:p w:rsidR="00C533FD" w:rsidRDefault="0072600D" w:rsidP="0072600D">
            <w:pPr>
              <w:numPr>
                <w:ilvl w:val="0"/>
                <w:numId w:val="9"/>
              </w:numPr>
              <w:spacing w:after="200" w:line="276" w:lineRule="auto"/>
              <w:contextualSpacing/>
              <w:rPr>
                <w:rFonts w:ascii="Arial" w:eastAsia="Times New Roman" w:hAnsi="Arial" w:cs="Arial"/>
                <w:sz w:val="24"/>
                <w:szCs w:val="24"/>
              </w:rPr>
            </w:pPr>
            <w:r w:rsidRPr="0072600D">
              <w:rPr>
                <w:rFonts w:ascii="Arial" w:eastAsia="Times New Roman" w:hAnsi="Arial" w:cs="Arial"/>
                <w:sz w:val="24"/>
                <w:szCs w:val="24"/>
              </w:rPr>
              <w:t xml:space="preserve">NHS </w:t>
            </w:r>
            <w:r>
              <w:rPr>
                <w:rFonts w:ascii="Arial" w:eastAsia="Times New Roman" w:hAnsi="Arial" w:cs="Arial"/>
                <w:sz w:val="24"/>
                <w:szCs w:val="24"/>
              </w:rPr>
              <w:t xml:space="preserve">Agenda for Change </w:t>
            </w:r>
            <w:r w:rsidRPr="0072600D">
              <w:rPr>
                <w:rFonts w:ascii="Arial" w:eastAsia="Times New Roman" w:hAnsi="Arial" w:cs="Arial"/>
                <w:sz w:val="24"/>
                <w:szCs w:val="24"/>
              </w:rPr>
              <w:t>Terms and Conditions of Service Handbook</w:t>
            </w:r>
          </w:p>
          <w:p w:rsidR="0072600D" w:rsidRPr="0072600D" w:rsidRDefault="00C533FD" w:rsidP="0072600D">
            <w:pPr>
              <w:numPr>
                <w:ilvl w:val="0"/>
                <w:numId w:val="9"/>
              </w:numPr>
              <w:spacing w:after="200" w:line="276" w:lineRule="auto"/>
              <w:contextualSpacing/>
              <w:rPr>
                <w:rFonts w:ascii="Arial" w:eastAsia="Times New Roman" w:hAnsi="Arial" w:cs="Arial"/>
                <w:sz w:val="24"/>
                <w:szCs w:val="24"/>
              </w:rPr>
            </w:pPr>
            <w:r>
              <w:rPr>
                <w:rFonts w:ascii="Arial" w:eastAsia="Times New Roman" w:hAnsi="Arial" w:cs="Arial"/>
                <w:sz w:val="24"/>
                <w:szCs w:val="24"/>
              </w:rPr>
              <w:t>The Apprenticeship Levy 2017</w:t>
            </w:r>
          </w:p>
          <w:p w:rsidR="0072600D" w:rsidRPr="004F3054" w:rsidRDefault="0072600D" w:rsidP="0072600D">
            <w:pPr>
              <w:widowControl w:val="0"/>
              <w:overflowPunct w:val="0"/>
              <w:autoSpaceDE w:val="0"/>
              <w:autoSpaceDN w:val="0"/>
              <w:adjustRightInd w:val="0"/>
              <w:jc w:val="both"/>
              <w:rPr>
                <w:rFonts w:ascii="Arial" w:hAnsi="Arial" w:cs="Arial"/>
                <w:b/>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3.</w:t>
            </w:r>
          </w:p>
        </w:tc>
        <w:tc>
          <w:tcPr>
            <w:tcW w:w="8746" w:type="dxa"/>
          </w:tcPr>
          <w:p w:rsidR="004F3054" w:rsidRPr="004F3054" w:rsidRDefault="004F3054" w:rsidP="00BD3A91">
            <w:pPr>
              <w:rPr>
                <w:rFonts w:ascii="Arial" w:hAnsi="Arial" w:cs="Arial"/>
                <w:b/>
                <w:sz w:val="24"/>
                <w:szCs w:val="24"/>
              </w:rPr>
            </w:pPr>
            <w:r w:rsidRPr="004F3054">
              <w:rPr>
                <w:rFonts w:ascii="Arial" w:hAnsi="Arial" w:cs="Arial"/>
                <w:b/>
                <w:sz w:val="24"/>
                <w:szCs w:val="24"/>
              </w:rPr>
              <w:t xml:space="preserve">Scope </w:t>
            </w:r>
          </w:p>
          <w:p w:rsidR="004F3054" w:rsidRPr="004F3054" w:rsidRDefault="004F3054" w:rsidP="00BD3A91">
            <w:pPr>
              <w:rPr>
                <w:rFonts w:ascii="Arial" w:hAnsi="Arial" w:cs="Arial"/>
                <w:b/>
                <w:sz w:val="24"/>
                <w:szCs w:val="24"/>
              </w:rPr>
            </w:pPr>
          </w:p>
        </w:tc>
      </w:tr>
      <w:tr w:rsidR="004F3054" w:rsidRPr="004F3054" w:rsidTr="004F3054">
        <w:trPr>
          <w:trHeight w:val="175"/>
        </w:trPr>
        <w:tc>
          <w:tcPr>
            <w:tcW w:w="750" w:type="dxa"/>
          </w:tcPr>
          <w:p w:rsidR="00940245" w:rsidRDefault="004F3054" w:rsidP="00BD3A91">
            <w:pPr>
              <w:rPr>
                <w:rFonts w:ascii="Arial" w:hAnsi="Arial" w:cs="Arial"/>
                <w:b/>
                <w:sz w:val="24"/>
                <w:szCs w:val="24"/>
              </w:rPr>
            </w:pPr>
            <w:r w:rsidRPr="004F3054">
              <w:rPr>
                <w:rFonts w:ascii="Arial" w:hAnsi="Arial" w:cs="Arial"/>
                <w:b/>
                <w:sz w:val="24"/>
                <w:szCs w:val="24"/>
              </w:rPr>
              <w:t>3.1</w:t>
            </w:r>
          </w:p>
          <w:p w:rsidR="00940245" w:rsidRPr="00940245" w:rsidRDefault="00940245" w:rsidP="00940245">
            <w:pPr>
              <w:rPr>
                <w:rFonts w:ascii="Arial" w:hAnsi="Arial" w:cs="Arial"/>
                <w:sz w:val="24"/>
                <w:szCs w:val="24"/>
              </w:rPr>
            </w:pPr>
          </w:p>
          <w:p w:rsidR="00940245" w:rsidRPr="00940245" w:rsidRDefault="00940245" w:rsidP="00940245">
            <w:pPr>
              <w:rPr>
                <w:rFonts w:ascii="Arial" w:hAnsi="Arial" w:cs="Arial"/>
                <w:sz w:val="24"/>
                <w:szCs w:val="24"/>
              </w:rPr>
            </w:pPr>
          </w:p>
          <w:p w:rsidR="00940245" w:rsidRPr="00940245" w:rsidRDefault="00940245">
            <w:pPr>
              <w:rPr>
                <w:rFonts w:ascii="Arial" w:hAnsi="Arial" w:cs="Arial"/>
                <w:sz w:val="24"/>
                <w:szCs w:val="24"/>
              </w:rPr>
            </w:pPr>
          </w:p>
          <w:p w:rsidR="00940245" w:rsidRPr="00940245" w:rsidRDefault="00940245">
            <w:pPr>
              <w:rPr>
                <w:rFonts w:ascii="Arial" w:hAnsi="Arial" w:cs="Arial"/>
                <w:sz w:val="24"/>
                <w:szCs w:val="24"/>
              </w:rPr>
            </w:pPr>
          </w:p>
          <w:p w:rsidR="004F3054" w:rsidRPr="00940245" w:rsidRDefault="004F3054">
            <w:pPr>
              <w:rPr>
                <w:rFonts w:ascii="Arial" w:hAnsi="Arial" w:cs="Arial"/>
                <w:sz w:val="24"/>
                <w:szCs w:val="24"/>
              </w:rPr>
            </w:pPr>
          </w:p>
        </w:tc>
        <w:tc>
          <w:tcPr>
            <w:tcW w:w="8746" w:type="dxa"/>
          </w:tcPr>
          <w:p w:rsidR="0072600D" w:rsidRPr="00AA7C99" w:rsidRDefault="0072600D" w:rsidP="0072600D">
            <w:pPr>
              <w:rPr>
                <w:rFonts w:ascii="Arial" w:hAnsi="Arial" w:cs="Arial"/>
                <w:sz w:val="24"/>
                <w:szCs w:val="24"/>
              </w:rPr>
            </w:pPr>
            <w:r w:rsidRPr="00AA7C99">
              <w:rPr>
                <w:rFonts w:ascii="Arial" w:hAnsi="Arial" w:cs="Arial"/>
                <w:sz w:val="24"/>
                <w:szCs w:val="24"/>
              </w:rPr>
              <w:t>This policy applies to those members of staff that are directly employed by NHS Sheffield C</w:t>
            </w:r>
            <w:r w:rsidR="00B47879">
              <w:rPr>
                <w:rFonts w:ascii="Arial" w:hAnsi="Arial" w:cs="Arial"/>
                <w:sz w:val="24"/>
                <w:szCs w:val="24"/>
              </w:rPr>
              <w:t>CG</w:t>
            </w:r>
            <w:r w:rsidRPr="00AA7C99">
              <w:rPr>
                <w:rFonts w:ascii="Arial" w:hAnsi="Arial" w:cs="Arial"/>
                <w:sz w:val="24"/>
                <w:szCs w:val="24"/>
              </w:rPr>
              <w:t xml:space="preserve"> and for whom NHS Sheffield C</w:t>
            </w:r>
            <w:r w:rsidR="00B47879">
              <w:rPr>
                <w:rFonts w:ascii="Arial" w:hAnsi="Arial" w:cs="Arial"/>
                <w:sz w:val="24"/>
                <w:szCs w:val="24"/>
              </w:rPr>
              <w:t>CG</w:t>
            </w:r>
            <w:r w:rsidRPr="00AA7C99">
              <w:rPr>
                <w:rFonts w:ascii="Arial" w:hAnsi="Arial" w:cs="Arial"/>
                <w:sz w:val="24"/>
                <w:szCs w:val="24"/>
              </w:rPr>
              <w:t xml:space="preserve"> has legal responsibility. Seconded staff are covered by the policy of their employing organisation.  For those staff covered by a letter of authority / honorary contract or work experience, this policy is also applicable whilst undertaking duties on behalf of NHS Sheffield C</w:t>
            </w:r>
            <w:r w:rsidR="00B47879">
              <w:rPr>
                <w:rFonts w:ascii="Arial" w:hAnsi="Arial" w:cs="Arial"/>
                <w:sz w:val="24"/>
                <w:szCs w:val="24"/>
              </w:rPr>
              <w:t>CG</w:t>
            </w:r>
            <w:r w:rsidRPr="00AA7C99">
              <w:rPr>
                <w:rFonts w:ascii="Arial" w:hAnsi="Arial" w:cs="Arial"/>
                <w:sz w:val="24"/>
                <w:szCs w:val="24"/>
              </w:rPr>
              <w:t xml:space="preserve"> or working on NHS Sheffield C</w:t>
            </w:r>
            <w:r w:rsidR="00B47879">
              <w:rPr>
                <w:rFonts w:ascii="Arial" w:hAnsi="Arial" w:cs="Arial"/>
                <w:sz w:val="24"/>
                <w:szCs w:val="24"/>
              </w:rPr>
              <w:t>CG</w:t>
            </w:r>
            <w:r w:rsidRPr="00AA7C99">
              <w:rPr>
                <w:rFonts w:ascii="Arial" w:hAnsi="Arial" w:cs="Arial"/>
                <w:sz w:val="24"/>
                <w:szCs w:val="24"/>
              </w:rPr>
              <w:t xml:space="preserve"> premises and forms part of their arrangements with NHS Sheffield C</w:t>
            </w:r>
            <w:r w:rsidR="00B47879">
              <w:rPr>
                <w:rFonts w:ascii="Arial" w:hAnsi="Arial" w:cs="Arial"/>
                <w:sz w:val="24"/>
                <w:szCs w:val="24"/>
              </w:rPr>
              <w:t>CG</w:t>
            </w:r>
            <w:r w:rsidRPr="00AA7C99">
              <w:rPr>
                <w:rFonts w:ascii="Arial" w:hAnsi="Arial" w:cs="Arial"/>
                <w:sz w:val="24"/>
                <w:szCs w:val="24"/>
              </w:rPr>
              <w:t>.  As part of good employment practice, agency workers are also required to abide by NHS Sheffield C</w:t>
            </w:r>
            <w:r w:rsidR="00B47879">
              <w:rPr>
                <w:rFonts w:ascii="Arial" w:hAnsi="Arial" w:cs="Arial"/>
                <w:sz w:val="24"/>
                <w:szCs w:val="24"/>
              </w:rPr>
              <w:t>CG</w:t>
            </w:r>
            <w:r w:rsidRPr="00AA7C99">
              <w:rPr>
                <w:rFonts w:ascii="Arial" w:hAnsi="Arial" w:cs="Arial"/>
                <w:sz w:val="24"/>
                <w:szCs w:val="24"/>
              </w:rPr>
              <w:t xml:space="preserve"> policies and procedures, as appropriate, to ensure their health, safety and welfare whilst undertaking work for NHS Sheffield C</w:t>
            </w:r>
            <w:r w:rsidR="00B47879">
              <w:rPr>
                <w:rFonts w:ascii="Arial" w:hAnsi="Arial" w:cs="Arial"/>
                <w:sz w:val="24"/>
                <w:szCs w:val="24"/>
              </w:rPr>
              <w:t>CG</w:t>
            </w:r>
            <w:r w:rsidRPr="00AA7C99">
              <w:rPr>
                <w:rFonts w:ascii="Arial" w:hAnsi="Arial" w:cs="Arial"/>
                <w:sz w:val="24"/>
                <w:szCs w:val="24"/>
              </w:rPr>
              <w:t>.</w:t>
            </w:r>
          </w:p>
          <w:p w:rsidR="004F3054" w:rsidRDefault="004F3054" w:rsidP="0072600D">
            <w:pPr>
              <w:rPr>
                <w:rFonts w:ascii="Arial" w:hAnsi="Arial" w:cs="Arial"/>
                <w:b/>
                <w:sz w:val="24"/>
                <w:szCs w:val="24"/>
              </w:rPr>
            </w:pPr>
          </w:p>
          <w:p w:rsidR="00C533FD" w:rsidRDefault="00C533FD" w:rsidP="0072600D">
            <w:pPr>
              <w:rPr>
                <w:rFonts w:ascii="Arial" w:hAnsi="Arial" w:cs="Arial"/>
                <w:b/>
                <w:sz w:val="24"/>
                <w:szCs w:val="24"/>
              </w:rPr>
            </w:pPr>
          </w:p>
          <w:p w:rsidR="00C533FD" w:rsidRDefault="00C533FD" w:rsidP="0072600D">
            <w:pPr>
              <w:rPr>
                <w:rFonts w:ascii="Arial" w:hAnsi="Arial" w:cs="Arial"/>
                <w:b/>
                <w:sz w:val="24"/>
                <w:szCs w:val="24"/>
              </w:rPr>
            </w:pPr>
          </w:p>
          <w:p w:rsidR="00940245" w:rsidRDefault="00940245" w:rsidP="0072600D">
            <w:pPr>
              <w:rPr>
                <w:rFonts w:ascii="Arial" w:hAnsi="Arial" w:cs="Arial"/>
                <w:b/>
                <w:sz w:val="24"/>
                <w:szCs w:val="24"/>
              </w:rPr>
            </w:pPr>
          </w:p>
          <w:p w:rsidR="00940245" w:rsidRPr="004F3054" w:rsidRDefault="00940245" w:rsidP="0072600D">
            <w:pPr>
              <w:rPr>
                <w:rFonts w:ascii="Arial" w:hAnsi="Arial" w:cs="Arial"/>
                <w:b/>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lastRenderedPageBreak/>
              <w:t>4.</w:t>
            </w:r>
          </w:p>
        </w:tc>
        <w:tc>
          <w:tcPr>
            <w:tcW w:w="8746" w:type="dxa"/>
          </w:tcPr>
          <w:p w:rsidR="004F3054" w:rsidRPr="004F3054" w:rsidRDefault="004F3054" w:rsidP="00BD3A91">
            <w:pPr>
              <w:rPr>
                <w:rFonts w:ascii="Arial" w:hAnsi="Arial" w:cs="Arial"/>
                <w:b/>
                <w:sz w:val="24"/>
                <w:szCs w:val="24"/>
              </w:rPr>
            </w:pPr>
            <w:r w:rsidRPr="004F3054">
              <w:rPr>
                <w:rFonts w:ascii="Arial" w:hAnsi="Arial" w:cs="Arial"/>
                <w:b/>
                <w:sz w:val="24"/>
                <w:szCs w:val="24"/>
              </w:rPr>
              <w:t>Accountabilities and Responsibilities</w:t>
            </w:r>
          </w:p>
          <w:p w:rsidR="004F3054" w:rsidRPr="004F3054" w:rsidRDefault="004F3054" w:rsidP="00BD3A91">
            <w:pPr>
              <w:rPr>
                <w:rFonts w:ascii="Arial" w:hAnsi="Arial" w:cs="Arial"/>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sidRPr="004F3054">
              <w:rPr>
                <w:rFonts w:ascii="Arial" w:hAnsi="Arial" w:cs="Arial"/>
                <w:b/>
                <w:sz w:val="24"/>
                <w:szCs w:val="24"/>
              </w:rPr>
              <w:t>4.1</w:t>
            </w:r>
          </w:p>
        </w:tc>
        <w:tc>
          <w:tcPr>
            <w:tcW w:w="8746" w:type="dxa"/>
          </w:tcPr>
          <w:p w:rsidR="004F3054" w:rsidRPr="004F3054" w:rsidRDefault="004F3054" w:rsidP="00BD3A91">
            <w:pPr>
              <w:ind w:hanging="11"/>
              <w:rPr>
                <w:rFonts w:ascii="Arial" w:hAnsi="Arial" w:cs="Arial"/>
                <w:sz w:val="24"/>
                <w:szCs w:val="24"/>
              </w:rPr>
            </w:pPr>
            <w:r w:rsidRPr="004F3054">
              <w:rPr>
                <w:rFonts w:ascii="Arial" w:hAnsi="Arial" w:cs="Arial"/>
                <w:sz w:val="24"/>
                <w:szCs w:val="24"/>
              </w:rPr>
              <w:t xml:space="preserve">Overall accountability for ensuring that there are systems and processes to effectively manage </w:t>
            </w:r>
            <w:r w:rsidR="00C05C53">
              <w:rPr>
                <w:rFonts w:ascii="Arial" w:hAnsi="Arial" w:cs="Arial"/>
                <w:sz w:val="24"/>
                <w:szCs w:val="24"/>
              </w:rPr>
              <w:t>learning and development</w:t>
            </w:r>
            <w:r w:rsidRPr="004F3054">
              <w:rPr>
                <w:rFonts w:ascii="Arial" w:hAnsi="Arial" w:cs="Arial"/>
                <w:sz w:val="24"/>
                <w:szCs w:val="24"/>
              </w:rPr>
              <w:t xml:space="preserve"> lies with the Accountable Officer. Responsibility is delegated to the following:</w:t>
            </w:r>
          </w:p>
          <w:p w:rsidR="004F3054" w:rsidRPr="004F3054" w:rsidRDefault="004F3054" w:rsidP="00BD3A91">
            <w:pPr>
              <w:ind w:hanging="11"/>
              <w:rPr>
                <w:rFonts w:ascii="Arial" w:hAnsi="Arial" w:cs="Arial"/>
                <w:sz w:val="24"/>
                <w:szCs w:val="24"/>
              </w:rPr>
            </w:pPr>
          </w:p>
          <w:tbl>
            <w:tblPr>
              <w:tblStyle w:val="TableGrid"/>
              <w:tblW w:w="4371" w:type="pct"/>
              <w:tblLook w:val="04A0" w:firstRow="1" w:lastRow="0" w:firstColumn="1" w:lastColumn="0" w:noHBand="0" w:noVBand="1"/>
            </w:tblPr>
            <w:tblGrid>
              <w:gridCol w:w="1960"/>
              <w:gridCol w:w="5488"/>
            </w:tblGrid>
            <w:tr w:rsidR="004F3054" w:rsidRPr="004F3054" w:rsidTr="001A0336">
              <w:trPr>
                <w:cantSplit/>
              </w:trPr>
              <w:tc>
                <w:tcPr>
                  <w:tcW w:w="1316" w:type="pct"/>
                  <w:vAlign w:val="center"/>
                </w:tcPr>
                <w:p w:rsidR="004F3054" w:rsidRPr="004F3054" w:rsidRDefault="00835D53" w:rsidP="00BD3A91">
                  <w:pPr>
                    <w:jc w:val="center"/>
                    <w:rPr>
                      <w:rFonts w:ascii="Arial" w:hAnsi="Arial" w:cs="Arial"/>
                      <w:b/>
                      <w:i/>
                      <w:color w:val="000000"/>
                      <w:sz w:val="24"/>
                      <w:szCs w:val="24"/>
                    </w:rPr>
                  </w:pPr>
                  <w:r>
                    <w:rPr>
                      <w:rFonts w:ascii="Arial" w:hAnsi="Arial" w:cs="Arial"/>
                      <w:b/>
                      <w:i/>
                      <w:sz w:val="24"/>
                      <w:szCs w:val="24"/>
                    </w:rPr>
                    <w:t>Chief Nurse</w:t>
                  </w:r>
                </w:p>
              </w:tc>
              <w:tc>
                <w:tcPr>
                  <w:tcW w:w="3684" w:type="pct"/>
                </w:tcPr>
                <w:p w:rsidR="004F3054" w:rsidRPr="004F3054" w:rsidRDefault="004F3054" w:rsidP="00BD3A91">
                  <w:pPr>
                    <w:rPr>
                      <w:rFonts w:ascii="Arial" w:hAnsi="Arial" w:cs="Arial"/>
                      <w:color w:val="000000"/>
                      <w:sz w:val="24"/>
                      <w:szCs w:val="24"/>
                    </w:rPr>
                  </w:pPr>
                </w:p>
                <w:p w:rsidR="00866BF4" w:rsidRPr="00866BF4" w:rsidRDefault="00866BF4" w:rsidP="00866BF4">
                  <w:pPr>
                    <w:rPr>
                      <w:rFonts w:ascii="Arial" w:eastAsia="Calibri" w:hAnsi="Arial" w:cs="Arial"/>
                      <w:color w:val="000000"/>
                    </w:rPr>
                  </w:pPr>
                </w:p>
                <w:p w:rsidR="00866BF4" w:rsidRPr="00866BF4" w:rsidRDefault="00866BF4" w:rsidP="00866BF4">
                  <w:pPr>
                    <w:numPr>
                      <w:ilvl w:val="0"/>
                      <w:numId w:val="4"/>
                    </w:numPr>
                    <w:rPr>
                      <w:rFonts w:ascii="Arial" w:eastAsia="Calibri" w:hAnsi="Arial" w:cs="Arial"/>
                      <w:sz w:val="24"/>
                      <w:szCs w:val="24"/>
                    </w:rPr>
                  </w:pPr>
                  <w:r w:rsidRPr="00866BF4">
                    <w:rPr>
                      <w:rFonts w:ascii="Arial" w:eastAsia="Calibri" w:hAnsi="Arial" w:cs="Arial"/>
                      <w:sz w:val="24"/>
                      <w:szCs w:val="24"/>
                    </w:rPr>
                    <w:t>Maintaining an overview of the corporate ratification and governance process associated with the policy.</w:t>
                  </w:r>
                </w:p>
                <w:p w:rsidR="004F3054" w:rsidRPr="00BD06BA" w:rsidRDefault="00866BF4" w:rsidP="00BD06BA">
                  <w:pPr>
                    <w:pStyle w:val="ListParagraph"/>
                    <w:numPr>
                      <w:ilvl w:val="0"/>
                      <w:numId w:val="4"/>
                    </w:numPr>
                    <w:rPr>
                      <w:rFonts w:ascii="Arial" w:eastAsia="Calibri" w:hAnsi="Arial" w:cs="Arial"/>
                      <w:sz w:val="24"/>
                      <w:szCs w:val="24"/>
                    </w:rPr>
                  </w:pPr>
                  <w:r w:rsidRPr="00BD06BA">
                    <w:rPr>
                      <w:rFonts w:ascii="Arial" w:eastAsia="Calibri" w:hAnsi="Arial" w:cs="Arial"/>
                      <w:sz w:val="24"/>
                      <w:szCs w:val="24"/>
                    </w:rPr>
                    <w:t>Ensuring that the policy is applied fairly, consistently and in a non-discriminatory manner.</w:t>
                  </w:r>
                </w:p>
                <w:p w:rsidR="00866BF4" w:rsidRPr="004F3054" w:rsidRDefault="00866BF4" w:rsidP="00866BF4">
                  <w:pPr>
                    <w:ind w:left="360"/>
                    <w:rPr>
                      <w:rFonts w:ascii="Arial" w:hAnsi="Arial" w:cs="Arial"/>
                      <w:color w:val="000000"/>
                      <w:sz w:val="24"/>
                      <w:szCs w:val="24"/>
                    </w:rPr>
                  </w:pPr>
                </w:p>
              </w:tc>
            </w:tr>
            <w:tr w:rsidR="004F3054" w:rsidRPr="004F3054" w:rsidTr="001A0336">
              <w:trPr>
                <w:cantSplit/>
              </w:trPr>
              <w:tc>
                <w:tcPr>
                  <w:tcW w:w="1316" w:type="pct"/>
                  <w:vAlign w:val="center"/>
                </w:tcPr>
                <w:p w:rsidR="004F3054" w:rsidRPr="004F3054" w:rsidRDefault="004F3054" w:rsidP="00BD3A91">
                  <w:pPr>
                    <w:jc w:val="center"/>
                    <w:rPr>
                      <w:rFonts w:ascii="Arial" w:hAnsi="Arial" w:cs="Arial"/>
                      <w:b/>
                      <w:i/>
                      <w:sz w:val="24"/>
                      <w:szCs w:val="24"/>
                    </w:rPr>
                  </w:pPr>
                  <w:r w:rsidRPr="004F3054">
                    <w:rPr>
                      <w:rFonts w:ascii="Arial" w:hAnsi="Arial" w:cs="Arial"/>
                      <w:b/>
                      <w:i/>
                      <w:sz w:val="24"/>
                      <w:szCs w:val="24"/>
                    </w:rPr>
                    <w:t xml:space="preserve">Human Resources </w:t>
                  </w:r>
                </w:p>
              </w:tc>
              <w:tc>
                <w:tcPr>
                  <w:tcW w:w="3684" w:type="pct"/>
                </w:tcPr>
                <w:p w:rsidR="004F3054" w:rsidRPr="004F3054" w:rsidRDefault="004F3054" w:rsidP="00BD3A91">
                  <w:pPr>
                    <w:rPr>
                      <w:rFonts w:ascii="Arial" w:hAnsi="Arial" w:cs="Arial"/>
                      <w:sz w:val="24"/>
                      <w:szCs w:val="24"/>
                    </w:rPr>
                  </w:pPr>
                </w:p>
                <w:p w:rsidR="004F3054" w:rsidRPr="004F3054" w:rsidRDefault="004F3054" w:rsidP="00BD3A91">
                  <w:pPr>
                    <w:pStyle w:val="ListParagraph"/>
                    <w:numPr>
                      <w:ilvl w:val="0"/>
                      <w:numId w:val="1"/>
                    </w:numPr>
                    <w:rPr>
                      <w:rFonts w:ascii="Arial" w:hAnsi="Arial" w:cs="Arial"/>
                      <w:sz w:val="24"/>
                      <w:szCs w:val="24"/>
                    </w:rPr>
                  </w:pPr>
                  <w:r w:rsidRPr="004F3054">
                    <w:rPr>
                      <w:rFonts w:ascii="Arial" w:hAnsi="Arial" w:cs="Arial"/>
                      <w:sz w:val="24"/>
                      <w:szCs w:val="24"/>
                    </w:rPr>
                    <w:t>Leading the development, implementation and review of the policy.</w:t>
                  </w:r>
                </w:p>
                <w:p w:rsidR="004F3054" w:rsidRPr="004F3054" w:rsidRDefault="004F3054" w:rsidP="00BD3A91">
                  <w:pPr>
                    <w:pStyle w:val="ListParagraph"/>
                    <w:numPr>
                      <w:ilvl w:val="0"/>
                      <w:numId w:val="1"/>
                    </w:numPr>
                    <w:rPr>
                      <w:rFonts w:ascii="Arial" w:hAnsi="Arial" w:cs="Arial"/>
                      <w:sz w:val="24"/>
                      <w:szCs w:val="24"/>
                    </w:rPr>
                  </w:pPr>
                  <w:r w:rsidRPr="004F3054">
                    <w:rPr>
                      <w:rFonts w:ascii="Arial" w:hAnsi="Arial" w:cs="Arial"/>
                      <w:sz w:val="24"/>
                      <w:szCs w:val="24"/>
                    </w:rPr>
                    <w:t>Advising managers and employees on the application of this policy.</w:t>
                  </w:r>
                </w:p>
                <w:p w:rsidR="004F3054" w:rsidRPr="004F3054" w:rsidRDefault="004F3054" w:rsidP="00BD3A91">
                  <w:pPr>
                    <w:pStyle w:val="ListParagraph"/>
                    <w:numPr>
                      <w:ilvl w:val="0"/>
                      <w:numId w:val="1"/>
                    </w:numPr>
                    <w:rPr>
                      <w:rFonts w:ascii="Arial" w:hAnsi="Arial" w:cs="Arial"/>
                      <w:sz w:val="24"/>
                      <w:szCs w:val="24"/>
                    </w:rPr>
                  </w:pPr>
                  <w:r w:rsidRPr="004F3054">
                    <w:rPr>
                      <w:rFonts w:ascii="Arial" w:hAnsi="Arial" w:cs="Arial"/>
                      <w:sz w:val="24"/>
                      <w:szCs w:val="24"/>
                    </w:rPr>
                    <w:t>Ensuring relevant training and development in relation to pay progression is provided</w:t>
                  </w:r>
                  <w:r w:rsidR="00145B9F">
                    <w:rPr>
                      <w:rFonts w:ascii="Arial" w:hAnsi="Arial" w:cs="Arial"/>
                      <w:sz w:val="24"/>
                      <w:szCs w:val="24"/>
                    </w:rPr>
                    <w:t>.</w:t>
                  </w:r>
                </w:p>
                <w:p w:rsidR="004F3054" w:rsidRPr="004F3054" w:rsidRDefault="004F3054" w:rsidP="00BD3A91">
                  <w:pPr>
                    <w:rPr>
                      <w:rFonts w:ascii="Arial" w:hAnsi="Arial" w:cs="Arial"/>
                      <w:sz w:val="24"/>
                      <w:szCs w:val="24"/>
                    </w:rPr>
                  </w:pPr>
                </w:p>
              </w:tc>
            </w:tr>
            <w:tr w:rsidR="004F3054" w:rsidRPr="004F3054" w:rsidTr="001A0336">
              <w:trPr>
                <w:cantSplit/>
              </w:trPr>
              <w:tc>
                <w:tcPr>
                  <w:tcW w:w="1316" w:type="pct"/>
                  <w:vAlign w:val="center"/>
                </w:tcPr>
                <w:p w:rsidR="004F3054" w:rsidRPr="004F3054" w:rsidRDefault="004F3054" w:rsidP="00BD3A91">
                  <w:pPr>
                    <w:jc w:val="center"/>
                    <w:rPr>
                      <w:rFonts w:ascii="Arial" w:hAnsi="Arial" w:cs="Arial"/>
                      <w:b/>
                      <w:i/>
                      <w:sz w:val="24"/>
                      <w:szCs w:val="24"/>
                    </w:rPr>
                  </w:pPr>
                  <w:r w:rsidRPr="004F3054">
                    <w:rPr>
                      <w:rFonts w:ascii="Arial" w:hAnsi="Arial" w:cs="Arial"/>
                      <w:b/>
                      <w:i/>
                      <w:sz w:val="24"/>
                      <w:szCs w:val="24"/>
                    </w:rPr>
                    <w:t>Appointing Officers/ Line Managers</w:t>
                  </w:r>
                </w:p>
              </w:tc>
              <w:tc>
                <w:tcPr>
                  <w:tcW w:w="3684" w:type="pct"/>
                </w:tcPr>
                <w:p w:rsidR="004F3054" w:rsidRPr="004F3054" w:rsidRDefault="004F3054" w:rsidP="00BD3A91">
                  <w:pPr>
                    <w:rPr>
                      <w:rFonts w:ascii="Arial" w:hAnsi="Arial" w:cs="Arial"/>
                      <w:sz w:val="24"/>
                      <w:szCs w:val="24"/>
                    </w:rPr>
                  </w:pPr>
                </w:p>
                <w:p w:rsidR="00866BF4" w:rsidRPr="00866BF4" w:rsidRDefault="00866BF4" w:rsidP="009656AE">
                  <w:pPr>
                    <w:numPr>
                      <w:ilvl w:val="0"/>
                      <w:numId w:val="2"/>
                    </w:numPr>
                    <w:contextualSpacing/>
                    <w:rPr>
                      <w:rFonts w:ascii="Arial" w:eastAsia="Calibri" w:hAnsi="Arial" w:cs="Arial"/>
                      <w:sz w:val="24"/>
                      <w:szCs w:val="24"/>
                    </w:rPr>
                  </w:pPr>
                  <w:r w:rsidRPr="00866BF4">
                    <w:rPr>
                      <w:rFonts w:ascii="Arial" w:eastAsia="Calibri" w:hAnsi="Arial" w:cs="Arial"/>
                      <w:sz w:val="24"/>
                      <w:szCs w:val="24"/>
                    </w:rPr>
                    <w:t>Ensuring they understand and adhere to their obligations in relation to this policy.</w:t>
                  </w:r>
                </w:p>
                <w:p w:rsidR="00866BF4" w:rsidRPr="00866BF4" w:rsidRDefault="00866BF4" w:rsidP="009656AE">
                  <w:pPr>
                    <w:numPr>
                      <w:ilvl w:val="0"/>
                      <w:numId w:val="2"/>
                    </w:numPr>
                    <w:ind w:right="100"/>
                    <w:contextualSpacing/>
                    <w:rPr>
                      <w:rFonts w:ascii="Arial" w:eastAsia="Times New Roman" w:hAnsi="Arial" w:cs="Arial"/>
                      <w:sz w:val="24"/>
                      <w:szCs w:val="24"/>
                    </w:rPr>
                  </w:pPr>
                  <w:r w:rsidRPr="00866BF4">
                    <w:rPr>
                      <w:rFonts w:ascii="Arial" w:eastAsia="Times New Roman" w:hAnsi="Arial" w:cs="Arial"/>
                      <w:sz w:val="24"/>
                      <w:szCs w:val="24"/>
                    </w:rPr>
                    <w:t>Ensuring the policy is applied fairly and consistently to all employees.</w:t>
                  </w:r>
                </w:p>
                <w:p w:rsidR="00866BF4" w:rsidRPr="00866BF4" w:rsidRDefault="00866BF4" w:rsidP="009656AE">
                  <w:pPr>
                    <w:numPr>
                      <w:ilvl w:val="0"/>
                      <w:numId w:val="2"/>
                    </w:numPr>
                    <w:ind w:right="100"/>
                    <w:contextualSpacing/>
                    <w:rPr>
                      <w:rFonts w:ascii="Arial" w:eastAsia="Times New Roman" w:hAnsi="Arial" w:cs="Arial"/>
                      <w:sz w:val="24"/>
                      <w:szCs w:val="24"/>
                    </w:rPr>
                  </w:pPr>
                  <w:r w:rsidRPr="00866BF4">
                    <w:rPr>
                      <w:rFonts w:ascii="Arial" w:eastAsia="Calibri" w:hAnsi="Arial" w:cs="Arial"/>
                      <w:sz w:val="24"/>
                      <w:szCs w:val="24"/>
                    </w:rPr>
                    <w:t>Ensur</w:t>
                  </w:r>
                  <w:r w:rsidR="00B47879">
                    <w:rPr>
                      <w:rFonts w:ascii="Arial" w:eastAsia="Calibri" w:hAnsi="Arial" w:cs="Arial"/>
                      <w:sz w:val="24"/>
                      <w:szCs w:val="24"/>
                    </w:rPr>
                    <w:t>ing</w:t>
                  </w:r>
                  <w:r w:rsidRPr="00866BF4">
                    <w:rPr>
                      <w:rFonts w:ascii="Arial" w:eastAsia="Calibri" w:hAnsi="Arial" w:cs="Arial"/>
                      <w:sz w:val="24"/>
                      <w:szCs w:val="24"/>
                    </w:rPr>
                    <w:t xml:space="preserve"> employees are aware of this policy including referring new employees to the policy as part of their induction process.</w:t>
                  </w:r>
                </w:p>
                <w:p w:rsidR="009656AE" w:rsidRPr="004F3054" w:rsidRDefault="009656AE" w:rsidP="009656AE">
                  <w:pPr>
                    <w:pStyle w:val="ListParagraph"/>
                    <w:numPr>
                      <w:ilvl w:val="0"/>
                      <w:numId w:val="2"/>
                    </w:numPr>
                    <w:rPr>
                      <w:rFonts w:ascii="Arial" w:eastAsia="Calibri" w:hAnsi="Arial" w:cs="Arial"/>
                      <w:sz w:val="24"/>
                      <w:szCs w:val="24"/>
                      <w:lang w:eastAsia="en-US"/>
                    </w:rPr>
                  </w:pPr>
                  <w:r w:rsidRPr="004F3054">
                    <w:rPr>
                      <w:rFonts w:ascii="Arial" w:eastAsia="Calibri" w:hAnsi="Arial" w:cs="Arial"/>
                      <w:sz w:val="24"/>
                      <w:szCs w:val="24"/>
                      <w:lang w:eastAsia="en-US"/>
                    </w:rPr>
                    <w:t>Provid</w:t>
                  </w:r>
                  <w:r w:rsidR="00B47879">
                    <w:rPr>
                      <w:rFonts w:ascii="Arial" w:eastAsia="Calibri" w:hAnsi="Arial" w:cs="Arial"/>
                      <w:sz w:val="24"/>
                      <w:szCs w:val="24"/>
                      <w:lang w:eastAsia="en-US"/>
                    </w:rPr>
                    <w:t>ing</w:t>
                  </w:r>
                  <w:r w:rsidRPr="004F3054">
                    <w:rPr>
                      <w:rFonts w:ascii="Arial" w:eastAsia="Calibri" w:hAnsi="Arial" w:cs="Arial"/>
                      <w:sz w:val="24"/>
                      <w:szCs w:val="24"/>
                      <w:lang w:eastAsia="en-US"/>
                    </w:rPr>
                    <w:t xml:space="preserve"> employees with protected time to meet the requirements of the </w:t>
                  </w:r>
                  <w:r w:rsidR="009115E3">
                    <w:rPr>
                      <w:rFonts w:ascii="Arial" w:eastAsia="Calibri" w:hAnsi="Arial" w:cs="Arial"/>
                      <w:sz w:val="24"/>
                      <w:szCs w:val="24"/>
                      <w:lang w:eastAsia="en-US"/>
                    </w:rPr>
                    <w:t xml:space="preserve">PDR/ PDP process </w:t>
                  </w:r>
                  <w:r w:rsidRPr="004F3054">
                    <w:rPr>
                      <w:rFonts w:ascii="Arial" w:eastAsia="Calibri" w:hAnsi="Arial" w:cs="Arial"/>
                      <w:sz w:val="24"/>
                      <w:szCs w:val="24"/>
                      <w:lang w:eastAsia="en-US"/>
                    </w:rPr>
                    <w:t xml:space="preserve">and </w:t>
                  </w:r>
                  <w:r w:rsidR="009115E3">
                    <w:rPr>
                      <w:rFonts w:ascii="Arial" w:eastAsia="Calibri" w:hAnsi="Arial" w:cs="Arial"/>
                      <w:sz w:val="24"/>
                      <w:szCs w:val="24"/>
                      <w:lang w:eastAsia="en-US"/>
                    </w:rPr>
                    <w:t xml:space="preserve">complete </w:t>
                  </w:r>
                  <w:r w:rsidRPr="004F3054">
                    <w:rPr>
                      <w:rFonts w:ascii="Arial" w:eastAsia="Calibri" w:hAnsi="Arial" w:cs="Arial"/>
                      <w:sz w:val="24"/>
                      <w:szCs w:val="24"/>
                      <w:lang w:eastAsia="en-US"/>
                    </w:rPr>
                    <w:t>statutory and mandatory training as a priority.</w:t>
                  </w:r>
                </w:p>
                <w:p w:rsidR="004F3054" w:rsidRPr="004F3054" w:rsidRDefault="004F3054" w:rsidP="009115E3">
                  <w:pPr>
                    <w:pStyle w:val="ListParagraph"/>
                    <w:ind w:left="360"/>
                    <w:rPr>
                      <w:rFonts w:ascii="Arial" w:hAnsi="Arial" w:cs="Arial"/>
                      <w:sz w:val="24"/>
                      <w:szCs w:val="24"/>
                    </w:rPr>
                  </w:pPr>
                </w:p>
              </w:tc>
            </w:tr>
            <w:tr w:rsidR="004F3054" w:rsidRPr="004F3054" w:rsidTr="001A0336">
              <w:trPr>
                <w:cantSplit/>
              </w:trPr>
              <w:tc>
                <w:tcPr>
                  <w:tcW w:w="1316" w:type="pct"/>
                  <w:vAlign w:val="center"/>
                </w:tcPr>
                <w:p w:rsidR="004F3054" w:rsidRPr="004F3054" w:rsidRDefault="004F3054" w:rsidP="00BD3A91">
                  <w:pPr>
                    <w:jc w:val="center"/>
                    <w:rPr>
                      <w:rFonts w:ascii="Arial" w:hAnsi="Arial" w:cs="Arial"/>
                      <w:b/>
                      <w:i/>
                      <w:sz w:val="24"/>
                      <w:szCs w:val="24"/>
                    </w:rPr>
                  </w:pPr>
                  <w:r w:rsidRPr="004F3054">
                    <w:rPr>
                      <w:rFonts w:ascii="Arial" w:hAnsi="Arial" w:cs="Arial"/>
                      <w:b/>
                      <w:i/>
                      <w:sz w:val="24"/>
                      <w:szCs w:val="24"/>
                    </w:rPr>
                    <w:lastRenderedPageBreak/>
                    <w:t>All Employees</w:t>
                  </w:r>
                </w:p>
              </w:tc>
              <w:tc>
                <w:tcPr>
                  <w:tcW w:w="3684" w:type="pct"/>
                </w:tcPr>
                <w:p w:rsidR="004F3054" w:rsidRPr="004F3054" w:rsidRDefault="004F3054" w:rsidP="00BD3A91">
                  <w:pPr>
                    <w:rPr>
                      <w:rFonts w:ascii="Arial" w:hAnsi="Arial" w:cs="Arial"/>
                      <w:sz w:val="24"/>
                      <w:szCs w:val="24"/>
                    </w:rPr>
                  </w:pPr>
                </w:p>
                <w:p w:rsidR="00866BF4" w:rsidRPr="00434A01" w:rsidRDefault="00866BF4" w:rsidP="00866BF4">
                  <w:pPr>
                    <w:rPr>
                      <w:rFonts w:eastAsia="Calibri" w:cs="Arial"/>
                    </w:rPr>
                  </w:pPr>
                </w:p>
                <w:p w:rsidR="00866BF4" w:rsidRPr="00866BF4" w:rsidRDefault="00866BF4" w:rsidP="009656AE">
                  <w:pPr>
                    <w:numPr>
                      <w:ilvl w:val="0"/>
                      <w:numId w:val="3"/>
                    </w:numPr>
                    <w:contextualSpacing/>
                    <w:rPr>
                      <w:rFonts w:ascii="Arial" w:eastAsia="Calibri" w:hAnsi="Arial" w:cs="Arial"/>
                      <w:sz w:val="24"/>
                      <w:szCs w:val="24"/>
                    </w:rPr>
                  </w:pPr>
                  <w:r w:rsidRPr="00866BF4">
                    <w:rPr>
                      <w:rFonts w:ascii="Arial" w:eastAsia="Calibri" w:hAnsi="Arial" w:cs="Arial"/>
                      <w:sz w:val="24"/>
                      <w:szCs w:val="24"/>
                    </w:rPr>
                    <w:t>Ensuring they understand their responsibilities in relation to this policy.</w:t>
                  </w:r>
                </w:p>
                <w:p w:rsidR="004F3054" w:rsidRDefault="00866BF4" w:rsidP="009656AE">
                  <w:pPr>
                    <w:pStyle w:val="ListParagraph"/>
                    <w:numPr>
                      <w:ilvl w:val="0"/>
                      <w:numId w:val="3"/>
                    </w:numPr>
                    <w:rPr>
                      <w:rFonts w:ascii="Arial" w:hAnsi="Arial" w:cs="Arial"/>
                      <w:sz w:val="24"/>
                      <w:szCs w:val="24"/>
                    </w:rPr>
                  </w:pPr>
                  <w:r w:rsidRPr="00866BF4">
                    <w:rPr>
                      <w:rFonts w:ascii="Arial" w:eastAsia="Times New Roman" w:hAnsi="Arial" w:cs="Arial"/>
                      <w:sz w:val="24"/>
                      <w:szCs w:val="24"/>
                    </w:rPr>
                    <w:t>Requesting training and development opportunities appropriately under the guidance of this policy</w:t>
                  </w:r>
                  <w:r w:rsidR="003B1825">
                    <w:rPr>
                      <w:rFonts w:ascii="Arial" w:eastAsia="Times New Roman" w:hAnsi="Arial" w:cs="Arial"/>
                      <w:sz w:val="24"/>
                      <w:szCs w:val="24"/>
                    </w:rPr>
                    <w:t>.</w:t>
                  </w:r>
                  <w:r w:rsidRPr="00866BF4">
                    <w:rPr>
                      <w:rFonts w:ascii="Arial" w:hAnsi="Arial" w:cs="Arial"/>
                      <w:sz w:val="24"/>
                      <w:szCs w:val="24"/>
                    </w:rPr>
                    <w:t xml:space="preserve"> </w:t>
                  </w:r>
                </w:p>
                <w:p w:rsidR="009656AE" w:rsidRPr="004F3054" w:rsidRDefault="009656AE" w:rsidP="009656AE">
                  <w:pPr>
                    <w:pStyle w:val="ListParagraph"/>
                    <w:numPr>
                      <w:ilvl w:val="0"/>
                      <w:numId w:val="3"/>
                    </w:numPr>
                    <w:rPr>
                      <w:rFonts w:ascii="Arial" w:eastAsia="Calibri" w:hAnsi="Arial" w:cs="Arial"/>
                      <w:bCs/>
                      <w:sz w:val="24"/>
                      <w:szCs w:val="24"/>
                    </w:rPr>
                  </w:pPr>
                  <w:r w:rsidRPr="004F3054">
                    <w:rPr>
                      <w:rFonts w:ascii="Arial" w:eastAsia="Calibri" w:hAnsi="Arial" w:cs="Arial"/>
                      <w:bCs/>
                      <w:sz w:val="24"/>
                      <w:szCs w:val="24"/>
                    </w:rPr>
                    <w:t>Regard</w:t>
                  </w:r>
                  <w:r w:rsidR="00B47879">
                    <w:rPr>
                      <w:rFonts w:ascii="Arial" w:eastAsia="Calibri" w:hAnsi="Arial" w:cs="Arial"/>
                      <w:bCs/>
                      <w:sz w:val="24"/>
                      <w:szCs w:val="24"/>
                    </w:rPr>
                    <w:t>ing</w:t>
                  </w:r>
                  <w:r w:rsidRPr="004F3054">
                    <w:rPr>
                      <w:rFonts w:ascii="Arial" w:eastAsia="Calibri" w:hAnsi="Arial" w:cs="Arial"/>
                      <w:bCs/>
                      <w:sz w:val="24"/>
                      <w:szCs w:val="24"/>
                    </w:rPr>
                    <w:t xml:space="preserve"> statutory and mandatory training as a priority</w:t>
                  </w:r>
                  <w:r w:rsidR="003B1825">
                    <w:rPr>
                      <w:rFonts w:ascii="Arial" w:eastAsia="Calibri" w:hAnsi="Arial" w:cs="Arial"/>
                      <w:bCs/>
                      <w:sz w:val="24"/>
                      <w:szCs w:val="24"/>
                    </w:rPr>
                    <w:t>.</w:t>
                  </w:r>
                </w:p>
                <w:p w:rsidR="009656AE" w:rsidRPr="004F3054" w:rsidRDefault="009656AE" w:rsidP="009656AE">
                  <w:pPr>
                    <w:pStyle w:val="ListParagraph"/>
                    <w:numPr>
                      <w:ilvl w:val="0"/>
                      <w:numId w:val="3"/>
                    </w:numPr>
                    <w:rPr>
                      <w:rFonts w:ascii="Arial" w:eastAsia="Calibri" w:hAnsi="Arial" w:cs="Arial"/>
                      <w:bCs/>
                      <w:sz w:val="24"/>
                      <w:szCs w:val="24"/>
                    </w:rPr>
                  </w:pPr>
                  <w:r w:rsidRPr="004F3054">
                    <w:rPr>
                      <w:rFonts w:ascii="Arial" w:eastAsia="Calibri" w:hAnsi="Arial" w:cs="Arial"/>
                      <w:bCs/>
                      <w:sz w:val="24"/>
                      <w:szCs w:val="24"/>
                    </w:rPr>
                    <w:t>Report</w:t>
                  </w:r>
                  <w:r w:rsidR="00B47879">
                    <w:rPr>
                      <w:rFonts w:ascii="Arial" w:eastAsia="Calibri" w:hAnsi="Arial" w:cs="Arial"/>
                      <w:bCs/>
                      <w:sz w:val="24"/>
                      <w:szCs w:val="24"/>
                    </w:rPr>
                    <w:t>ing</w:t>
                  </w:r>
                  <w:r w:rsidRPr="004F3054">
                    <w:rPr>
                      <w:rFonts w:ascii="Arial" w:eastAsia="Calibri" w:hAnsi="Arial" w:cs="Arial"/>
                      <w:bCs/>
                      <w:sz w:val="24"/>
                      <w:szCs w:val="24"/>
                    </w:rPr>
                    <w:t xml:space="preserve"> non-attendance/non-completion of training activity and reason</w:t>
                  </w:r>
                  <w:r w:rsidR="009115E3">
                    <w:rPr>
                      <w:rFonts w:ascii="Arial" w:eastAsia="Calibri" w:hAnsi="Arial" w:cs="Arial"/>
                      <w:bCs/>
                      <w:sz w:val="24"/>
                      <w:szCs w:val="24"/>
                    </w:rPr>
                    <w:t>.</w:t>
                  </w:r>
                </w:p>
                <w:p w:rsidR="009656AE" w:rsidRPr="004F3054" w:rsidRDefault="009656AE" w:rsidP="009656AE">
                  <w:pPr>
                    <w:pStyle w:val="ListParagraph"/>
                    <w:numPr>
                      <w:ilvl w:val="0"/>
                      <w:numId w:val="3"/>
                    </w:numPr>
                    <w:rPr>
                      <w:rFonts w:ascii="Arial" w:eastAsia="Calibri" w:hAnsi="Arial" w:cs="Arial"/>
                      <w:bCs/>
                      <w:sz w:val="24"/>
                      <w:szCs w:val="24"/>
                    </w:rPr>
                  </w:pPr>
                  <w:r w:rsidRPr="004F3054">
                    <w:rPr>
                      <w:rFonts w:ascii="Arial" w:eastAsia="Calibri" w:hAnsi="Arial" w:cs="Arial"/>
                      <w:bCs/>
                      <w:sz w:val="24"/>
                      <w:szCs w:val="24"/>
                    </w:rPr>
                    <w:t>Comply</w:t>
                  </w:r>
                  <w:r w:rsidR="00B47879">
                    <w:rPr>
                      <w:rFonts w:ascii="Arial" w:eastAsia="Calibri" w:hAnsi="Arial" w:cs="Arial"/>
                      <w:bCs/>
                      <w:sz w:val="24"/>
                      <w:szCs w:val="24"/>
                    </w:rPr>
                    <w:t>ing</w:t>
                  </w:r>
                  <w:r w:rsidRPr="004F3054">
                    <w:rPr>
                      <w:rFonts w:ascii="Arial" w:eastAsia="Calibri" w:hAnsi="Arial" w:cs="Arial"/>
                      <w:bCs/>
                      <w:sz w:val="24"/>
                      <w:szCs w:val="24"/>
                    </w:rPr>
                    <w:t xml:space="preserve"> with the requirements of the induction</w:t>
                  </w:r>
                  <w:r w:rsidR="007C6D5F">
                    <w:rPr>
                      <w:rFonts w:ascii="Arial" w:eastAsia="Calibri" w:hAnsi="Arial" w:cs="Arial"/>
                      <w:bCs/>
                      <w:sz w:val="24"/>
                      <w:szCs w:val="24"/>
                    </w:rPr>
                    <w:t>,</w:t>
                  </w:r>
                  <w:r w:rsidRPr="004F3054">
                    <w:rPr>
                      <w:rFonts w:ascii="Arial" w:eastAsia="Calibri" w:hAnsi="Arial" w:cs="Arial"/>
                      <w:bCs/>
                      <w:sz w:val="24"/>
                      <w:szCs w:val="24"/>
                    </w:rPr>
                    <w:t xml:space="preserve"> </w:t>
                  </w:r>
                  <w:r w:rsidR="007C6D5F">
                    <w:rPr>
                      <w:rFonts w:ascii="Arial" w:eastAsia="Calibri" w:hAnsi="Arial" w:cs="Arial"/>
                      <w:bCs/>
                      <w:sz w:val="24"/>
                      <w:szCs w:val="24"/>
                    </w:rPr>
                    <w:t>statutory/mandatory training,</w:t>
                  </w:r>
                  <w:r w:rsidRPr="004F3054">
                    <w:rPr>
                      <w:rFonts w:ascii="Arial" w:eastAsia="Calibri" w:hAnsi="Arial" w:cs="Arial"/>
                      <w:bCs/>
                      <w:sz w:val="24"/>
                      <w:szCs w:val="24"/>
                    </w:rPr>
                    <w:t xml:space="preserve"> appraisal</w:t>
                  </w:r>
                  <w:r w:rsidR="007C6D5F">
                    <w:rPr>
                      <w:rFonts w:ascii="Arial" w:eastAsia="Calibri" w:hAnsi="Arial" w:cs="Arial"/>
                      <w:bCs/>
                      <w:sz w:val="24"/>
                      <w:szCs w:val="24"/>
                    </w:rPr>
                    <w:t>/ PDR</w:t>
                  </w:r>
                  <w:r w:rsidRPr="004F3054">
                    <w:rPr>
                      <w:rFonts w:ascii="Arial" w:eastAsia="Calibri" w:hAnsi="Arial" w:cs="Arial"/>
                      <w:bCs/>
                      <w:sz w:val="24"/>
                      <w:szCs w:val="24"/>
                    </w:rPr>
                    <w:t xml:space="preserve"> and protected learning time process</w:t>
                  </w:r>
                  <w:r w:rsidR="00A425F8">
                    <w:rPr>
                      <w:rFonts w:ascii="Arial" w:eastAsia="Calibri" w:hAnsi="Arial" w:cs="Arial"/>
                      <w:bCs/>
                      <w:sz w:val="24"/>
                      <w:szCs w:val="24"/>
                    </w:rPr>
                    <w:t>es</w:t>
                  </w:r>
                  <w:r w:rsidRPr="004F3054">
                    <w:rPr>
                      <w:rFonts w:ascii="Arial" w:eastAsia="Calibri" w:hAnsi="Arial" w:cs="Arial"/>
                      <w:bCs/>
                      <w:sz w:val="24"/>
                      <w:szCs w:val="24"/>
                    </w:rPr>
                    <w:t>, which includes completion of the relevant application forms and providing any supporting evidence</w:t>
                  </w:r>
                  <w:r w:rsidR="009115E3">
                    <w:rPr>
                      <w:rFonts w:ascii="Arial" w:eastAsia="Calibri" w:hAnsi="Arial" w:cs="Arial"/>
                      <w:bCs/>
                      <w:sz w:val="24"/>
                      <w:szCs w:val="24"/>
                    </w:rPr>
                    <w:t>.</w:t>
                  </w:r>
                </w:p>
                <w:p w:rsidR="009656AE" w:rsidRDefault="009656AE" w:rsidP="009656AE">
                  <w:pPr>
                    <w:pStyle w:val="ListParagraph"/>
                    <w:numPr>
                      <w:ilvl w:val="0"/>
                      <w:numId w:val="3"/>
                    </w:numPr>
                    <w:rPr>
                      <w:rFonts w:ascii="Arial" w:eastAsia="Calibri" w:hAnsi="Arial" w:cs="Arial"/>
                      <w:bCs/>
                      <w:sz w:val="24"/>
                      <w:szCs w:val="24"/>
                    </w:rPr>
                  </w:pPr>
                  <w:r>
                    <w:rPr>
                      <w:rFonts w:ascii="Arial" w:eastAsia="Calibri" w:hAnsi="Arial" w:cs="Arial"/>
                      <w:bCs/>
                      <w:sz w:val="24"/>
                      <w:szCs w:val="24"/>
                    </w:rPr>
                    <w:t>Feedback and s</w:t>
                  </w:r>
                  <w:r w:rsidRPr="004F3054">
                    <w:rPr>
                      <w:rFonts w:ascii="Arial" w:eastAsia="Calibri" w:hAnsi="Arial" w:cs="Arial"/>
                      <w:bCs/>
                      <w:sz w:val="24"/>
                      <w:szCs w:val="24"/>
                    </w:rPr>
                    <w:t>har</w:t>
                  </w:r>
                  <w:r w:rsidR="00B47879">
                    <w:rPr>
                      <w:rFonts w:ascii="Arial" w:eastAsia="Calibri" w:hAnsi="Arial" w:cs="Arial"/>
                      <w:bCs/>
                      <w:sz w:val="24"/>
                      <w:szCs w:val="24"/>
                    </w:rPr>
                    <w:t>ing</w:t>
                  </w:r>
                  <w:r w:rsidRPr="004F3054">
                    <w:rPr>
                      <w:rFonts w:ascii="Arial" w:eastAsia="Calibri" w:hAnsi="Arial" w:cs="Arial"/>
                      <w:bCs/>
                      <w:sz w:val="24"/>
                      <w:szCs w:val="24"/>
                    </w:rPr>
                    <w:t xml:space="preserve"> relevant learning within the limits of any confidentiality provisions</w:t>
                  </w:r>
                  <w:r w:rsidR="007C6D5F">
                    <w:rPr>
                      <w:rFonts w:ascii="Arial" w:eastAsia="Calibri" w:hAnsi="Arial" w:cs="Arial"/>
                      <w:bCs/>
                      <w:sz w:val="24"/>
                      <w:szCs w:val="24"/>
                    </w:rPr>
                    <w:t xml:space="preserve"> to contribute to organisational effectiveness</w:t>
                  </w:r>
                  <w:r w:rsidR="009115E3">
                    <w:rPr>
                      <w:rFonts w:ascii="Arial" w:eastAsia="Calibri" w:hAnsi="Arial" w:cs="Arial"/>
                      <w:bCs/>
                      <w:sz w:val="24"/>
                      <w:szCs w:val="24"/>
                    </w:rPr>
                    <w:t>.</w:t>
                  </w:r>
                </w:p>
                <w:p w:rsidR="00866BF4" w:rsidRPr="007C6D5F" w:rsidRDefault="00341B3E" w:rsidP="007C6D5F">
                  <w:pPr>
                    <w:pStyle w:val="ListParagraph"/>
                    <w:numPr>
                      <w:ilvl w:val="0"/>
                      <w:numId w:val="3"/>
                    </w:numPr>
                    <w:rPr>
                      <w:rFonts w:ascii="Arial" w:hAnsi="Arial" w:cs="Arial"/>
                      <w:sz w:val="24"/>
                      <w:szCs w:val="24"/>
                    </w:rPr>
                  </w:pPr>
                  <w:r>
                    <w:rPr>
                      <w:rFonts w:ascii="Arial" w:eastAsia="Calibri" w:hAnsi="Arial" w:cs="Arial"/>
                      <w:bCs/>
                      <w:sz w:val="24"/>
                      <w:szCs w:val="24"/>
                    </w:rPr>
                    <w:t>Demonstrat</w:t>
                  </w:r>
                  <w:r w:rsidR="00B47879">
                    <w:rPr>
                      <w:rFonts w:ascii="Arial" w:eastAsia="Calibri" w:hAnsi="Arial" w:cs="Arial"/>
                      <w:bCs/>
                      <w:sz w:val="24"/>
                      <w:szCs w:val="24"/>
                    </w:rPr>
                    <w:t>ing</w:t>
                  </w:r>
                  <w:r>
                    <w:rPr>
                      <w:rFonts w:ascii="Arial" w:eastAsia="Calibri" w:hAnsi="Arial" w:cs="Arial"/>
                      <w:bCs/>
                      <w:sz w:val="24"/>
                      <w:szCs w:val="24"/>
                    </w:rPr>
                    <w:t xml:space="preserve"> a commitment towards learning and development</w:t>
                  </w:r>
                  <w:r w:rsidR="007C6D5F">
                    <w:rPr>
                      <w:rFonts w:ascii="Arial" w:eastAsia="Calibri" w:hAnsi="Arial" w:cs="Arial"/>
                      <w:bCs/>
                      <w:sz w:val="24"/>
                      <w:szCs w:val="24"/>
                    </w:rPr>
                    <w:t xml:space="preserve"> opportunities.</w:t>
                  </w:r>
                </w:p>
                <w:p w:rsidR="007C6D5F" w:rsidRPr="00684E84" w:rsidRDefault="007C6D5F" w:rsidP="007C6D5F">
                  <w:pPr>
                    <w:pStyle w:val="ListParagraph"/>
                    <w:ind w:left="360"/>
                    <w:rPr>
                      <w:rFonts w:ascii="Arial" w:hAnsi="Arial" w:cs="Arial"/>
                      <w:sz w:val="24"/>
                      <w:szCs w:val="24"/>
                    </w:rPr>
                  </w:pPr>
                </w:p>
              </w:tc>
            </w:tr>
            <w:tr w:rsidR="004F3054" w:rsidRPr="004F3054" w:rsidTr="001A0336">
              <w:trPr>
                <w:cantSplit/>
              </w:trPr>
              <w:tc>
                <w:tcPr>
                  <w:tcW w:w="1316" w:type="pct"/>
                  <w:vAlign w:val="center"/>
                </w:tcPr>
                <w:p w:rsidR="004F3054" w:rsidRPr="004F3054" w:rsidRDefault="004F3054" w:rsidP="00BD3A91">
                  <w:pPr>
                    <w:jc w:val="center"/>
                    <w:rPr>
                      <w:rFonts w:ascii="Arial" w:hAnsi="Arial" w:cs="Arial"/>
                      <w:b/>
                      <w:i/>
                      <w:sz w:val="24"/>
                      <w:szCs w:val="24"/>
                    </w:rPr>
                  </w:pPr>
                  <w:r w:rsidRPr="004F3054">
                    <w:rPr>
                      <w:rFonts w:ascii="Arial" w:hAnsi="Arial" w:cs="Arial"/>
                      <w:b/>
                      <w:i/>
                      <w:sz w:val="24"/>
                      <w:szCs w:val="24"/>
                    </w:rPr>
                    <w:t xml:space="preserve">Staff Side </w:t>
                  </w:r>
                </w:p>
              </w:tc>
              <w:tc>
                <w:tcPr>
                  <w:tcW w:w="3684" w:type="pct"/>
                </w:tcPr>
                <w:p w:rsidR="004F3054" w:rsidRPr="004F3054" w:rsidRDefault="004F3054" w:rsidP="00BD3A91">
                  <w:pPr>
                    <w:rPr>
                      <w:rFonts w:ascii="Arial" w:hAnsi="Arial" w:cs="Arial"/>
                      <w:sz w:val="24"/>
                      <w:szCs w:val="24"/>
                    </w:rPr>
                  </w:pPr>
                </w:p>
                <w:p w:rsidR="004F3054" w:rsidRPr="004F3054" w:rsidRDefault="004F3054" w:rsidP="00BD3A91">
                  <w:pPr>
                    <w:pStyle w:val="ListParagraph"/>
                    <w:numPr>
                      <w:ilvl w:val="0"/>
                      <w:numId w:val="29"/>
                    </w:numPr>
                    <w:ind w:left="318" w:hanging="284"/>
                    <w:rPr>
                      <w:rFonts w:ascii="Arial" w:hAnsi="Arial" w:cs="Arial"/>
                      <w:sz w:val="24"/>
                      <w:szCs w:val="24"/>
                    </w:rPr>
                  </w:pPr>
                  <w:r w:rsidRPr="004F3054">
                    <w:rPr>
                      <w:rFonts w:ascii="Arial" w:hAnsi="Arial" w:cs="Arial"/>
                      <w:sz w:val="24"/>
                      <w:szCs w:val="24"/>
                    </w:rPr>
                    <w:t xml:space="preserve">Offering support and advice to </w:t>
                  </w:r>
                  <w:r w:rsidR="00A425F8">
                    <w:rPr>
                      <w:rFonts w:ascii="Arial" w:hAnsi="Arial" w:cs="Arial"/>
                      <w:sz w:val="24"/>
                      <w:szCs w:val="24"/>
                    </w:rPr>
                    <w:t xml:space="preserve">members </w:t>
                  </w:r>
                  <w:r w:rsidRPr="004F3054">
                    <w:rPr>
                      <w:rFonts w:ascii="Arial" w:hAnsi="Arial" w:cs="Arial"/>
                      <w:sz w:val="24"/>
                      <w:szCs w:val="24"/>
                    </w:rPr>
                    <w:t>as required.</w:t>
                  </w:r>
                </w:p>
                <w:p w:rsidR="004F3054" w:rsidRPr="004F3054" w:rsidRDefault="004F3054" w:rsidP="00BD3A91">
                  <w:pPr>
                    <w:pStyle w:val="ListParagraph"/>
                    <w:ind w:left="318"/>
                    <w:rPr>
                      <w:rFonts w:ascii="Arial" w:hAnsi="Arial" w:cs="Arial"/>
                      <w:sz w:val="24"/>
                      <w:szCs w:val="24"/>
                    </w:rPr>
                  </w:pPr>
                </w:p>
              </w:tc>
            </w:tr>
          </w:tbl>
          <w:p w:rsidR="004F3054" w:rsidRPr="004F3054" w:rsidRDefault="004F3054" w:rsidP="00BD3A91">
            <w:pPr>
              <w:rPr>
                <w:rFonts w:ascii="Arial" w:hAnsi="Arial" w:cs="Arial"/>
                <w:sz w:val="24"/>
                <w:szCs w:val="24"/>
              </w:rPr>
            </w:pPr>
          </w:p>
          <w:p w:rsidR="004F3054" w:rsidRPr="004F3054" w:rsidRDefault="004F3054" w:rsidP="00BD3A91">
            <w:pPr>
              <w:rPr>
                <w:rFonts w:ascii="Arial" w:hAnsi="Arial" w:cs="Arial"/>
                <w:sz w:val="24"/>
                <w:szCs w:val="24"/>
              </w:rPr>
            </w:pPr>
          </w:p>
          <w:p w:rsidR="004F3054" w:rsidRPr="004F3054" w:rsidRDefault="004F3054" w:rsidP="00BD3A91">
            <w:pPr>
              <w:ind w:hanging="11"/>
              <w:rPr>
                <w:rFonts w:ascii="Arial" w:hAnsi="Arial" w:cs="Arial"/>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r>
              <w:rPr>
                <w:rFonts w:ascii="Arial" w:hAnsi="Arial" w:cs="Arial"/>
                <w:b/>
                <w:sz w:val="24"/>
                <w:szCs w:val="24"/>
              </w:rPr>
              <w:lastRenderedPageBreak/>
              <w:t>5</w:t>
            </w:r>
          </w:p>
        </w:tc>
        <w:tc>
          <w:tcPr>
            <w:tcW w:w="8746" w:type="dxa"/>
          </w:tcPr>
          <w:p w:rsidR="004F3054" w:rsidRPr="004F3054" w:rsidRDefault="004F3054" w:rsidP="00BD3A91">
            <w:pPr>
              <w:rPr>
                <w:rFonts w:ascii="Arial" w:hAnsi="Arial" w:cs="Arial"/>
                <w:b/>
                <w:sz w:val="24"/>
                <w:szCs w:val="24"/>
              </w:rPr>
            </w:pPr>
            <w:r w:rsidRPr="004F3054">
              <w:rPr>
                <w:rFonts w:ascii="Arial" w:hAnsi="Arial" w:cs="Arial"/>
                <w:b/>
                <w:sz w:val="24"/>
                <w:szCs w:val="24"/>
              </w:rPr>
              <w:t>Dissemination, Training and Review</w:t>
            </w:r>
          </w:p>
          <w:p w:rsidR="004F3054" w:rsidRPr="004F3054" w:rsidRDefault="004F3054" w:rsidP="00BD3A91">
            <w:pPr>
              <w:rPr>
                <w:rFonts w:ascii="Arial" w:hAnsi="Arial" w:cs="Arial"/>
                <w:b/>
                <w:sz w:val="24"/>
                <w:szCs w:val="24"/>
              </w:rPr>
            </w:pPr>
          </w:p>
        </w:tc>
      </w:tr>
      <w:tr w:rsidR="00662E60" w:rsidRPr="004F3054" w:rsidTr="004F3054">
        <w:trPr>
          <w:trHeight w:val="175"/>
        </w:trPr>
        <w:tc>
          <w:tcPr>
            <w:tcW w:w="750" w:type="dxa"/>
          </w:tcPr>
          <w:p w:rsidR="00662E60" w:rsidRPr="004F3054" w:rsidRDefault="00662E60" w:rsidP="00BD3A91">
            <w:pPr>
              <w:rPr>
                <w:rFonts w:ascii="Arial" w:hAnsi="Arial" w:cs="Arial"/>
                <w:b/>
                <w:sz w:val="24"/>
                <w:szCs w:val="24"/>
              </w:rPr>
            </w:pPr>
            <w:r>
              <w:rPr>
                <w:rFonts w:ascii="Arial" w:hAnsi="Arial" w:cs="Arial"/>
                <w:b/>
                <w:sz w:val="24"/>
                <w:szCs w:val="24"/>
              </w:rPr>
              <w:t>5.1</w:t>
            </w:r>
          </w:p>
        </w:tc>
        <w:tc>
          <w:tcPr>
            <w:tcW w:w="8746" w:type="dxa"/>
          </w:tcPr>
          <w:p w:rsidR="00662E60" w:rsidRPr="00662E60" w:rsidRDefault="00662E60" w:rsidP="00BD3A91">
            <w:pPr>
              <w:rPr>
                <w:rFonts w:ascii="Arial" w:eastAsia="Calibri" w:hAnsi="Arial" w:cs="Arial"/>
                <w:b/>
                <w:sz w:val="24"/>
                <w:szCs w:val="24"/>
              </w:rPr>
            </w:pPr>
            <w:r w:rsidRPr="00662E60">
              <w:rPr>
                <w:rFonts w:ascii="Arial" w:eastAsia="Calibri" w:hAnsi="Arial" w:cs="Arial"/>
                <w:b/>
                <w:sz w:val="24"/>
                <w:szCs w:val="24"/>
              </w:rPr>
              <w:t>Dissemination</w:t>
            </w:r>
          </w:p>
          <w:p w:rsidR="00662E60" w:rsidRPr="004F3054" w:rsidRDefault="00662E60" w:rsidP="00BD3A91">
            <w:pPr>
              <w:rPr>
                <w:rFonts w:ascii="Arial" w:eastAsia="Calibri" w:hAnsi="Arial" w:cs="Arial"/>
                <w:sz w:val="24"/>
                <w:szCs w:val="24"/>
              </w:rPr>
            </w:pPr>
          </w:p>
        </w:tc>
      </w:tr>
      <w:tr w:rsidR="004F3054" w:rsidRPr="004F3054" w:rsidTr="004F3054">
        <w:trPr>
          <w:trHeight w:val="175"/>
        </w:trPr>
        <w:tc>
          <w:tcPr>
            <w:tcW w:w="750" w:type="dxa"/>
          </w:tcPr>
          <w:p w:rsidR="004F3054" w:rsidRPr="004F3054" w:rsidRDefault="004F3054" w:rsidP="00BD3A91">
            <w:pPr>
              <w:rPr>
                <w:rFonts w:ascii="Arial" w:hAnsi="Arial" w:cs="Arial"/>
                <w:b/>
                <w:sz w:val="24"/>
                <w:szCs w:val="24"/>
              </w:rPr>
            </w:pPr>
          </w:p>
        </w:tc>
        <w:tc>
          <w:tcPr>
            <w:tcW w:w="8746" w:type="dxa"/>
          </w:tcPr>
          <w:p w:rsidR="00662E60" w:rsidRPr="00AA7C99" w:rsidRDefault="00662E60" w:rsidP="00662E60">
            <w:pPr>
              <w:ind w:hanging="11"/>
              <w:rPr>
                <w:rFonts w:ascii="Arial" w:hAnsi="Arial" w:cs="Arial"/>
                <w:sz w:val="24"/>
                <w:szCs w:val="24"/>
              </w:rPr>
            </w:pPr>
            <w:r w:rsidRPr="00AA7C99">
              <w:rPr>
                <w:rFonts w:ascii="Arial" w:hAnsi="Arial" w:cs="Arial"/>
                <w:sz w:val="24"/>
                <w:szCs w:val="24"/>
              </w:rPr>
              <w:t xml:space="preserve">The effective implementation of this </w:t>
            </w:r>
            <w:r w:rsidR="00564FA1">
              <w:rPr>
                <w:rFonts w:ascii="Arial" w:hAnsi="Arial" w:cs="Arial"/>
                <w:sz w:val="24"/>
                <w:szCs w:val="24"/>
              </w:rPr>
              <w:t>policy</w:t>
            </w:r>
            <w:r w:rsidRPr="00AA7C99">
              <w:rPr>
                <w:rFonts w:ascii="Arial" w:hAnsi="Arial" w:cs="Arial"/>
                <w:sz w:val="24"/>
                <w:szCs w:val="24"/>
              </w:rPr>
              <w:t xml:space="preserve"> will support openness and transparency. NHS Sheffield C</w:t>
            </w:r>
            <w:r w:rsidR="00B47879">
              <w:rPr>
                <w:rFonts w:ascii="Arial" w:hAnsi="Arial" w:cs="Arial"/>
                <w:sz w:val="24"/>
                <w:szCs w:val="24"/>
              </w:rPr>
              <w:t>CG</w:t>
            </w:r>
            <w:r w:rsidRPr="00AA7C99">
              <w:rPr>
                <w:rFonts w:ascii="Arial" w:hAnsi="Arial" w:cs="Arial"/>
                <w:sz w:val="24"/>
                <w:szCs w:val="24"/>
              </w:rPr>
              <w:t xml:space="preserve"> will:</w:t>
            </w:r>
          </w:p>
          <w:p w:rsidR="00662E60" w:rsidRPr="00AA7C99" w:rsidRDefault="00662E60" w:rsidP="00662E60">
            <w:pPr>
              <w:rPr>
                <w:rFonts w:ascii="Arial" w:hAnsi="Arial" w:cs="Arial"/>
                <w:sz w:val="24"/>
                <w:szCs w:val="24"/>
              </w:rPr>
            </w:pPr>
          </w:p>
          <w:p w:rsidR="00662E60" w:rsidRPr="00AA7C99" w:rsidRDefault="00662E60" w:rsidP="00662E60">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all employees and stakeholders have access to a copy of this </w:t>
            </w:r>
            <w:r w:rsidR="00564FA1">
              <w:rPr>
                <w:rFonts w:ascii="Arial" w:hAnsi="Arial" w:cs="Arial"/>
                <w:sz w:val="24"/>
                <w:szCs w:val="24"/>
              </w:rPr>
              <w:t>policy</w:t>
            </w:r>
            <w:r w:rsidRPr="00AA7C99">
              <w:rPr>
                <w:rFonts w:ascii="Arial" w:hAnsi="Arial" w:cs="Arial"/>
                <w:sz w:val="24"/>
                <w:szCs w:val="24"/>
              </w:rPr>
              <w:t xml:space="preserve"> via the organisation’s website.</w:t>
            </w:r>
          </w:p>
          <w:p w:rsidR="00662E60" w:rsidRPr="00662E60" w:rsidRDefault="00662E60" w:rsidP="00662E60">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employees </w:t>
            </w:r>
            <w:r w:rsidRPr="00AA7C99">
              <w:rPr>
                <w:rFonts w:ascii="Arial" w:hAnsi="Arial" w:cs="Arial"/>
                <w:bCs/>
                <w:sz w:val="24"/>
                <w:szCs w:val="24"/>
              </w:rPr>
              <w:t xml:space="preserve">are notified by email of new or updated </w:t>
            </w:r>
            <w:r w:rsidR="00564FA1">
              <w:rPr>
                <w:rFonts w:ascii="Arial" w:hAnsi="Arial" w:cs="Arial"/>
                <w:bCs/>
                <w:sz w:val="24"/>
                <w:szCs w:val="24"/>
              </w:rPr>
              <w:t>policies.</w:t>
            </w:r>
          </w:p>
          <w:p w:rsidR="004F3054" w:rsidRDefault="004F3054" w:rsidP="00FB3507">
            <w:pPr>
              <w:rPr>
                <w:rFonts w:ascii="Arial" w:hAnsi="Arial" w:cs="Arial"/>
                <w:sz w:val="24"/>
                <w:szCs w:val="24"/>
              </w:rPr>
            </w:pPr>
          </w:p>
          <w:p w:rsidR="00940245" w:rsidRPr="00FB3507" w:rsidRDefault="00940245" w:rsidP="00FB3507">
            <w:pPr>
              <w:rPr>
                <w:rFonts w:ascii="Arial" w:hAnsi="Arial" w:cs="Arial"/>
                <w:sz w:val="24"/>
                <w:szCs w:val="24"/>
              </w:rPr>
            </w:pPr>
          </w:p>
        </w:tc>
      </w:tr>
      <w:tr w:rsidR="00FB3507" w:rsidRPr="004F3054" w:rsidTr="004F3054">
        <w:trPr>
          <w:trHeight w:val="175"/>
        </w:trPr>
        <w:tc>
          <w:tcPr>
            <w:tcW w:w="750" w:type="dxa"/>
          </w:tcPr>
          <w:p w:rsidR="00FB3507" w:rsidRDefault="00FB3507" w:rsidP="00BD3A91">
            <w:pPr>
              <w:rPr>
                <w:rFonts w:ascii="Arial" w:hAnsi="Arial" w:cs="Arial"/>
                <w:b/>
                <w:sz w:val="24"/>
                <w:szCs w:val="24"/>
              </w:rPr>
            </w:pPr>
            <w:r>
              <w:rPr>
                <w:rFonts w:ascii="Arial" w:hAnsi="Arial" w:cs="Arial"/>
                <w:b/>
                <w:sz w:val="24"/>
                <w:szCs w:val="24"/>
              </w:rPr>
              <w:t>5.2</w:t>
            </w:r>
          </w:p>
        </w:tc>
        <w:tc>
          <w:tcPr>
            <w:tcW w:w="8746" w:type="dxa"/>
          </w:tcPr>
          <w:p w:rsidR="00FB3507" w:rsidRDefault="00FB3507" w:rsidP="00FB3507">
            <w:pPr>
              <w:rPr>
                <w:rFonts w:ascii="Arial" w:eastAsia="Calibri" w:hAnsi="Arial" w:cs="Arial"/>
                <w:b/>
                <w:sz w:val="24"/>
                <w:szCs w:val="24"/>
              </w:rPr>
            </w:pPr>
            <w:r w:rsidRPr="00FB3507">
              <w:rPr>
                <w:rFonts w:ascii="Arial" w:eastAsia="Calibri" w:hAnsi="Arial" w:cs="Arial"/>
                <w:b/>
                <w:sz w:val="24"/>
                <w:szCs w:val="24"/>
              </w:rPr>
              <w:t>Training</w:t>
            </w:r>
          </w:p>
          <w:p w:rsidR="00FB3507" w:rsidRPr="00FB3507" w:rsidRDefault="00FB3507" w:rsidP="00FB3507">
            <w:pPr>
              <w:rPr>
                <w:rFonts w:ascii="Arial" w:eastAsia="Calibri" w:hAnsi="Arial" w:cs="Arial"/>
                <w:b/>
                <w:sz w:val="24"/>
                <w:szCs w:val="24"/>
              </w:rPr>
            </w:pPr>
          </w:p>
        </w:tc>
      </w:tr>
      <w:tr w:rsidR="00FB3507" w:rsidRPr="004F3054" w:rsidTr="004F3054">
        <w:trPr>
          <w:trHeight w:val="175"/>
        </w:trPr>
        <w:tc>
          <w:tcPr>
            <w:tcW w:w="750" w:type="dxa"/>
          </w:tcPr>
          <w:p w:rsidR="00FB3507" w:rsidRDefault="00FB3507" w:rsidP="00BD3A91">
            <w:pPr>
              <w:rPr>
                <w:rFonts w:ascii="Arial" w:hAnsi="Arial" w:cs="Arial"/>
                <w:b/>
                <w:sz w:val="24"/>
                <w:szCs w:val="24"/>
              </w:rPr>
            </w:pPr>
          </w:p>
        </w:tc>
        <w:tc>
          <w:tcPr>
            <w:tcW w:w="8746" w:type="dxa"/>
          </w:tcPr>
          <w:p w:rsidR="00FB3507" w:rsidRPr="004F3054" w:rsidRDefault="00FB3507" w:rsidP="00FB3507">
            <w:pPr>
              <w:rPr>
                <w:rFonts w:ascii="Arial" w:eastAsia="Calibri" w:hAnsi="Arial" w:cs="Arial"/>
                <w:sz w:val="24"/>
                <w:szCs w:val="24"/>
              </w:rPr>
            </w:pPr>
            <w:r w:rsidRPr="004F3054">
              <w:rPr>
                <w:rFonts w:ascii="Arial" w:eastAsia="Calibri" w:hAnsi="Arial" w:cs="Arial"/>
                <w:sz w:val="24"/>
                <w:szCs w:val="24"/>
              </w:rPr>
              <w:t>All employees will be offered relevant training commensurate with their duties and responsibilities.  Employees requiring support should speak to their line manager in the first instance.  Support may also be obtained</w:t>
            </w:r>
            <w:r w:rsidR="00835D53">
              <w:rPr>
                <w:rFonts w:ascii="Arial" w:eastAsia="Calibri" w:hAnsi="Arial" w:cs="Arial"/>
                <w:sz w:val="24"/>
                <w:szCs w:val="24"/>
              </w:rPr>
              <w:t xml:space="preserve"> through Human Resources.  The p</w:t>
            </w:r>
            <w:r w:rsidRPr="004F3054">
              <w:rPr>
                <w:rFonts w:ascii="Arial" w:eastAsia="Calibri" w:hAnsi="Arial" w:cs="Arial"/>
                <w:sz w:val="24"/>
                <w:szCs w:val="24"/>
              </w:rPr>
              <w:t>olicy should be read in conjunction with:</w:t>
            </w:r>
          </w:p>
          <w:p w:rsidR="00FB3507" w:rsidRPr="004F3054" w:rsidRDefault="00FB3507" w:rsidP="00FB3507">
            <w:pPr>
              <w:rPr>
                <w:rFonts w:ascii="Arial" w:eastAsia="Calibri" w:hAnsi="Arial" w:cs="Arial"/>
                <w:sz w:val="24"/>
                <w:szCs w:val="24"/>
              </w:rPr>
            </w:pPr>
          </w:p>
          <w:p w:rsidR="00FB3507" w:rsidRDefault="00FB3507" w:rsidP="00FB3507">
            <w:pPr>
              <w:pStyle w:val="ListParagraph"/>
              <w:numPr>
                <w:ilvl w:val="0"/>
                <w:numId w:val="29"/>
              </w:numPr>
              <w:rPr>
                <w:rFonts w:ascii="Arial" w:eastAsia="Calibri" w:hAnsi="Arial" w:cs="Arial"/>
                <w:sz w:val="24"/>
                <w:szCs w:val="24"/>
              </w:rPr>
            </w:pPr>
            <w:r>
              <w:rPr>
                <w:rFonts w:ascii="Arial" w:eastAsia="Calibri" w:hAnsi="Arial" w:cs="Arial"/>
                <w:sz w:val="24"/>
                <w:szCs w:val="24"/>
              </w:rPr>
              <w:lastRenderedPageBreak/>
              <w:t xml:space="preserve">Management of Performance </w:t>
            </w:r>
            <w:r w:rsidRPr="004F3054">
              <w:rPr>
                <w:rFonts w:ascii="Arial" w:eastAsia="Calibri" w:hAnsi="Arial" w:cs="Arial"/>
                <w:sz w:val="24"/>
                <w:szCs w:val="24"/>
              </w:rPr>
              <w:t>Policy</w:t>
            </w:r>
          </w:p>
          <w:p w:rsidR="00FB3507" w:rsidRDefault="00FB3507" w:rsidP="00FB3507">
            <w:pPr>
              <w:pStyle w:val="ListParagraph"/>
              <w:numPr>
                <w:ilvl w:val="0"/>
                <w:numId w:val="29"/>
              </w:numPr>
              <w:rPr>
                <w:rFonts w:ascii="Arial" w:eastAsia="Calibri" w:hAnsi="Arial" w:cs="Arial"/>
                <w:sz w:val="24"/>
                <w:szCs w:val="24"/>
              </w:rPr>
            </w:pPr>
            <w:r>
              <w:rPr>
                <w:rFonts w:ascii="Arial" w:eastAsia="Calibri" w:hAnsi="Arial" w:cs="Arial"/>
                <w:sz w:val="24"/>
                <w:szCs w:val="24"/>
              </w:rPr>
              <w:t>Induction, Mandatory and Statutory Training Policy</w:t>
            </w:r>
          </w:p>
          <w:p w:rsidR="00A425F8" w:rsidRDefault="00A425F8" w:rsidP="00FB3507">
            <w:pPr>
              <w:pStyle w:val="ListParagraph"/>
              <w:numPr>
                <w:ilvl w:val="0"/>
                <w:numId w:val="29"/>
              </w:numPr>
              <w:rPr>
                <w:rFonts w:ascii="Arial" w:eastAsia="Calibri" w:hAnsi="Arial" w:cs="Arial"/>
                <w:sz w:val="24"/>
                <w:szCs w:val="24"/>
              </w:rPr>
            </w:pPr>
            <w:r>
              <w:rPr>
                <w:rFonts w:ascii="Arial" w:eastAsia="Calibri" w:hAnsi="Arial" w:cs="Arial"/>
                <w:sz w:val="24"/>
                <w:szCs w:val="24"/>
              </w:rPr>
              <w:t xml:space="preserve">Hours of Work </w:t>
            </w:r>
            <w:r w:rsidR="003471C4">
              <w:rPr>
                <w:rFonts w:ascii="Arial" w:eastAsia="Calibri" w:hAnsi="Arial" w:cs="Arial"/>
                <w:sz w:val="24"/>
                <w:szCs w:val="24"/>
              </w:rPr>
              <w:t>Policy</w:t>
            </w:r>
          </w:p>
          <w:p w:rsidR="00FB3507" w:rsidRDefault="00FB3507" w:rsidP="00BD3A91">
            <w:pPr>
              <w:pStyle w:val="ListParagraph"/>
              <w:numPr>
                <w:ilvl w:val="0"/>
                <w:numId w:val="29"/>
              </w:numPr>
              <w:rPr>
                <w:rFonts w:ascii="Arial" w:eastAsia="Calibri" w:hAnsi="Arial" w:cs="Arial"/>
                <w:sz w:val="24"/>
                <w:szCs w:val="24"/>
              </w:rPr>
            </w:pPr>
            <w:r>
              <w:rPr>
                <w:rFonts w:ascii="Arial" w:eastAsia="Calibri" w:hAnsi="Arial" w:cs="Arial"/>
                <w:sz w:val="24"/>
                <w:szCs w:val="24"/>
              </w:rPr>
              <w:t>Performance Development Review process</w:t>
            </w:r>
          </w:p>
          <w:p w:rsidR="00A425F8" w:rsidRPr="00FB3507" w:rsidRDefault="00A425F8" w:rsidP="00A425F8">
            <w:pPr>
              <w:pStyle w:val="ListParagraph"/>
              <w:rPr>
                <w:rFonts w:ascii="Arial" w:eastAsia="Calibri" w:hAnsi="Arial" w:cs="Arial"/>
                <w:sz w:val="24"/>
                <w:szCs w:val="24"/>
              </w:rPr>
            </w:pPr>
          </w:p>
        </w:tc>
      </w:tr>
      <w:tr w:rsidR="00FB3507" w:rsidRPr="004F3054" w:rsidTr="004F3054">
        <w:trPr>
          <w:trHeight w:val="175"/>
        </w:trPr>
        <w:tc>
          <w:tcPr>
            <w:tcW w:w="750" w:type="dxa"/>
          </w:tcPr>
          <w:p w:rsidR="00FB3507" w:rsidRDefault="00FB3507" w:rsidP="00BD3A91">
            <w:pPr>
              <w:rPr>
                <w:rFonts w:ascii="Arial" w:hAnsi="Arial" w:cs="Arial"/>
                <w:b/>
                <w:sz w:val="24"/>
                <w:szCs w:val="24"/>
              </w:rPr>
            </w:pPr>
            <w:r>
              <w:rPr>
                <w:rFonts w:ascii="Arial" w:hAnsi="Arial" w:cs="Arial"/>
                <w:b/>
                <w:sz w:val="24"/>
                <w:szCs w:val="24"/>
              </w:rPr>
              <w:lastRenderedPageBreak/>
              <w:t>5.3</w:t>
            </w:r>
          </w:p>
        </w:tc>
        <w:tc>
          <w:tcPr>
            <w:tcW w:w="8746" w:type="dxa"/>
          </w:tcPr>
          <w:p w:rsidR="00FB3507" w:rsidRDefault="00FB3507" w:rsidP="00BD3A91">
            <w:pPr>
              <w:rPr>
                <w:rFonts w:ascii="Arial" w:eastAsia="Times New Roman" w:hAnsi="Arial" w:cs="Arial"/>
                <w:b/>
                <w:sz w:val="24"/>
                <w:szCs w:val="24"/>
              </w:rPr>
            </w:pPr>
            <w:r w:rsidRPr="00FB3507">
              <w:rPr>
                <w:rFonts w:ascii="Arial" w:eastAsia="Times New Roman" w:hAnsi="Arial" w:cs="Arial"/>
                <w:b/>
                <w:sz w:val="24"/>
                <w:szCs w:val="24"/>
              </w:rPr>
              <w:t>Review</w:t>
            </w:r>
          </w:p>
          <w:p w:rsidR="00FB3507" w:rsidRPr="00FB3507" w:rsidRDefault="00FB3507" w:rsidP="00BD3A91">
            <w:pPr>
              <w:rPr>
                <w:rFonts w:ascii="Arial" w:eastAsia="Times New Roman" w:hAnsi="Arial" w:cs="Arial"/>
                <w:b/>
                <w:sz w:val="24"/>
                <w:szCs w:val="24"/>
              </w:rPr>
            </w:pPr>
          </w:p>
        </w:tc>
      </w:tr>
      <w:tr w:rsidR="00FB3507" w:rsidRPr="004F3054" w:rsidTr="004F3054">
        <w:trPr>
          <w:trHeight w:val="175"/>
        </w:trPr>
        <w:tc>
          <w:tcPr>
            <w:tcW w:w="750" w:type="dxa"/>
          </w:tcPr>
          <w:p w:rsidR="00FB3507" w:rsidRDefault="00FB3507" w:rsidP="00BD3A91">
            <w:pPr>
              <w:rPr>
                <w:rFonts w:ascii="Arial" w:hAnsi="Arial" w:cs="Arial"/>
                <w:b/>
                <w:sz w:val="24"/>
                <w:szCs w:val="24"/>
              </w:rPr>
            </w:pPr>
            <w:r>
              <w:rPr>
                <w:rFonts w:ascii="Arial" w:hAnsi="Arial" w:cs="Arial"/>
                <w:b/>
                <w:sz w:val="24"/>
                <w:szCs w:val="24"/>
              </w:rPr>
              <w:t>5.3.1</w:t>
            </w:r>
          </w:p>
        </w:tc>
        <w:tc>
          <w:tcPr>
            <w:tcW w:w="8746" w:type="dxa"/>
          </w:tcPr>
          <w:p w:rsidR="00FB3507" w:rsidRPr="00AA7C99" w:rsidRDefault="00FB3507" w:rsidP="00341B3E">
            <w:pPr>
              <w:rPr>
                <w:rFonts w:ascii="Arial" w:hAnsi="Arial" w:cs="Arial"/>
                <w:sz w:val="24"/>
                <w:szCs w:val="24"/>
              </w:rPr>
            </w:pPr>
            <w:r w:rsidRPr="00AA7C99">
              <w:rPr>
                <w:rFonts w:ascii="Arial" w:hAnsi="Arial" w:cs="Arial"/>
                <w:sz w:val="24"/>
                <w:szCs w:val="24"/>
              </w:rPr>
              <w:t xml:space="preserve">As part of its development, this </w:t>
            </w:r>
            <w:r w:rsidR="00564FA1">
              <w:rPr>
                <w:rFonts w:ascii="Arial" w:hAnsi="Arial" w:cs="Arial"/>
                <w:sz w:val="24"/>
                <w:szCs w:val="24"/>
              </w:rPr>
              <w:t>policy</w:t>
            </w:r>
            <w:r w:rsidRPr="00AA7C99">
              <w:rPr>
                <w:rFonts w:ascii="Arial" w:hAnsi="Arial" w:cs="Arial"/>
                <w:sz w:val="24"/>
                <w:szCs w:val="24"/>
              </w:rPr>
              <w:t xml:space="preserve"> and its impact on staff, patients and the public has been reviewed in line with NHS Sheffield C</w:t>
            </w:r>
            <w:r w:rsidR="00B47879">
              <w:rPr>
                <w:rFonts w:ascii="Arial" w:hAnsi="Arial" w:cs="Arial"/>
                <w:sz w:val="24"/>
                <w:szCs w:val="24"/>
              </w:rPr>
              <w:t>CG</w:t>
            </w:r>
            <w:r w:rsidRPr="00AA7C99">
              <w:rPr>
                <w:rFonts w:ascii="Arial" w:hAnsi="Arial" w:cs="Arial"/>
                <w:sz w:val="24"/>
                <w:szCs w:val="24"/>
              </w:rPr>
              <w:t xml:space="preserve">’s Equality Duties. The purpose of the assessment is to identify and if possible remove any disproportionate adverse impact on employees, patients and the public on the grounds of the protected characteristics under the Equality Act. </w:t>
            </w:r>
          </w:p>
          <w:p w:rsidR="00FB3507" w:rsidRPr="00AA7C99" w:rsidRDefault="00FB3507" w:rsidP="00341B3E">
            <w:pPr>
              <w:pStyle w:val="BodyTextIndent"/>
              <w:autoSpaceDE w:val="0"/>
              <w:autoSpaceDN w:val="0"/>
              <w:spacing w:after="0"/>
              <w:ind w:left="0"/>
              <w:rPr>
                <w:rFonts w:ascii="Arial" w:hAnsi="Arial" w:cs="Arial"/>
                <w:sz w:val="24"/>
                <w:szCs w:val="24"/>
              </w:rPr>
            </w:pPr>
          </w:p>
        </w:tc>
      </w:tr>
      <w:tr w:rsidR="00FB3507" w:rsidRPr="004F3054" w:rsidTr="004F3054">
        <w:trPr>
          <w:trHeight w:val="175"/>
        </w:trPr>
        <w:tc>
          <w:tcPr>
            <w:tcW w:w="750" w:type="dxa"/>
          </w:tcPr>
          <w:p w:rsidR="00FB3507" w:rsidRDefault="00FB3507" w:rsidP="00BD3A91">
            <w:pPr>
              <w:rPr>
                <w:rFonts w:ascii="Arial" w:hAnsi="Arial" w:cs="Arial"/>
                <w:b/>
                <w:sz w:val="24"/>
                <w:szCs w:val="24"/>
              </w:rPr>
            </w:pPr>
            <w:r>
              <w:rPr>
                <w:rFonts w:ascii="Arial" w:hAnsi="Arial" w:cs="Arial"/>
                <w:b/>
                <w:sz w:val="24"/>
                <w:szCs w:val="24"/>
              </w:rPr>
              <w:t>5.3.2</w:t>
            </w:r>
          </w:p>
        </w:tc>
        <w:tc>
          <w:tcPr>
            <w:tcW w:w="8746" w:type="dxa"/>
          </w:tcPr>
          <w:p w:rsidR="00FB3507" w:rsidRPr="00AA7C99" w:rsidRDefault="00FB3507" w:rsidP="00341B3E">
            <w:pPr>
              <w:jc w:val="both"/>
              <w:rPr>
                <w:rFonts w:ascii="Arial" w:hAnsi="Arial" w:cs="Arial"/>
                <w:bCs/>
                <w:sz w:val="24"/>
                <w:szCs w:val="24"/>
              </w:rPr>
            </w:pPr>
            <w:r w:rsidRPr="00AA7C99">
              <w:rPr>
                <w:rFonts w:ascii="Arial" w:hAnsi="Arial" w:cs="Arial"/>
                <w:bCs/>
                <w:sz w:val="24"/>
                <w:szCs w:val="24"/>
              </w:rPr>
              <w:t xml:space="preserve">The </w:t>
            </w:r>
            <w:r w:rsidR="00564FA1">
              <w:rPr>
                <w:rFonts w:ascii="Arial" w:hAnsi="Arial" w:cs="Arial"/>
                <w:sz w:val="24"/>
                <w:szCs w:val="24"/>
              </w:rPr>
              <w:t>policy</w:t>
            </w:r>
            <w:r w:rsidRPr="00AA7C99">
              <w:rPr>
                <w:rFonts w:ascii="Arial" w:hAnsi="Arial" w:cs="Arial"/>
                <w:bCs/>
                <w:sz w:val="24"/>
                <w:szCs w:val="24"/>
              </w:rPr>
              <w:t xml:space="preserve"> will be reviewed every three years, and in accordance with the following on an as and when required basis:</w:t>
            </w:r>
          </w:p>
          <w:p w:rsidR="00FB3507" w:rsidRPr="00AA7C99" w:rsidRDefault="00FB3507" w:rsidP="00341B3E">
            <w:pPr>
              <w:jc w:val="both"/>
              <w:rPr>
                <w:rFonts w:ascii="Arial" w:hAnsi="Arial" w:cs="Arial"/>
                <w:bCs/>
                <w:sz w:val="24"/>
                <w:szCs w:val="24"/>
              </w:rPr>
            </w:pP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Legislatives changes</w:t>
            </w: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Good practice guidelines</w:t>
            </w: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Case Law</w:t>
            </w: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Significant incidents reported</w:t>
            </w: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New vulnerabilities identified</w:t>
            </w: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to organisational infrastructure</w:t>
            </w:r>
          </w:p>
          <w:p w:rsidR="00FB3507" w:rsidRPr="00AA7C99" w:rsidRDefault="00FB3507" w:rsidP="00FB3507">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in practice</w:t>
            </w:r>
          </w:p>
          <w:p w:rsidR="00FB3507" w:rsidRPr="00AA7C99" w:rsidRDefault="00FB3507" w:rsidP="00341B3E">
            <w:pPr>
              <w:rPr>
                <w:rFonts w:ascii="Arial" w:hAnsi="Arial" w:cs="Arial"/>
                <w:sz w:val="24"/>
                <w:szCs w:val="24"/>
              </w:rPr>
            </w:pPr>
          </w:p>
        </w:tc>
      </w:tr>
      <w:tr w:rsidR="00FB3507" w:rsidRPr="004F3054" w:rsidTr="004F3054">
        <w:trPr>
          <w:trHeight w:val="175"/>
        </w:trPr>
        <w:tc>
          <w:tcPr>
            <w:tcW w:w="750" w:type="dxa"/>
          </w:tcPr>
          <w:p w:rsidR="00FB3507" w:rsidRDefault="00FB3507" w:rsidP="00BD3A91">
            <w:pPr>
              <w:rPr>
                <w:rFonts w:ascii="Arial" w:hAnsi="Arial" w:cs="Arial"/>
                <w:b/>
                <w:sz w:val="24"/>
                <w:szCs w:val="24"/>
              </w:rPr>
            </w:pPr>
            <w:r>
              <w:rPr>
                <w:rFonts w:ascii="Arial" w:hAnsi="Arial" w:cs="Arial"/>
                <w:b/>
                <w:sz w:val="24"/>
                <w:szCs w:val="24"/>
              </w:rPr>
              <w:t>5.3.3</w:t>
            </w:r>
          </w:p>
        </w:tc>
        <w:tc>
          <w:tcPr>
            <w:tcW w:w="8746" w:type="dxa"/>
          </w:tcPr>
          <w:p w:rsidR="00FB3507" w:rsidRPr="00AA7C99" w:rsidRDefault="00564FA1" w:rsidP="00341B3E">
            <w:pPr>
              <w:rPr>
                <w:rFonts w:ascii="Arial" w:hAnsi="Arial" w:cs="Arial"/>
                <w:bCs/>
                <w:sz w:val="24"/>
                <w:szCs w:val="24"/>
              </w:rPr>
            </w:pPr>
            <w:r>
              <w:rPr>
                <w:rFonts w:ascii="Arial" w:hAnsi="Arial" w:cs="Arial"/>
                <w:bCs/>
                <w:sz w:val="24"/>
                <w:szCs w:val="24"/>
              </w:rPr>
              <w:t>Policy</w:t>
            </w:r>
            <w:r w:rsidR="00FB3507" w:rsidRPr="00AA7C99">
              <w:rPr>
                <w:rFonts w:ascii="Arial" w:hAnsi="Arial" w:cs="Arial"/>
                <w:bCs/>
                <w:sz w:val="24"/>
                <w:szCs w:val="24"/>
              </w:rPr>
              <w:t xml:space="preserve"> will be performance monitored to ensure that </w:t>
            </w:r>
            <w:r>
              <w:rPr>
                <w:rFonts w:ascii="Arial" w:hAnsi="Arial" w:cs="Arial"/>
                <w:bCs/>
                <w:sz w:val="24"/>
                <w:szCs w:val="24"/>
              </w:rPr>
              <w:t>policies</w:t>
            </w:r>
            <w:r w:rsidR="00FB3507" w:rsidRPr="00AA7C99">
              <w:rPr>
                <w:rFonts w:ascii="Arial" w:hAnsi="Arial" w:cs="Arial"/>
                <w:bCs/>
                <w:sz w:val="24"/>
                <w:szCs w:val="24"/>
              </w:rPr>
              <w:t xml:space="preserve"> are in-date and relevant to the core business of the organisation.  The results will be published in the regular Governance Sub Committee Reports.</w:t>
            </w:r>
          </w:p>
          <w:p w:rsidR="00FB3507" w:rsidRPr="00AA7C99" w:rsidRDefault="00FB3507" w:rsidP="00341B3E">
            <w:pPr>
              <w:jc w:val="both"/>
              <w:rPr>
                <w:rFonts w:ascii="Arial" w:hAnsi="Arial" w:cs="Arial"/>
                <w:bCs/>
                <w:sz w:val="24"/>
                <w:szCs w:val="24"/>
              </w:rPr>
            </w:pPr>
          </w:p>
        </w:tc>
      </w:tr>
    </w:tbl>
    <w:p w:rsidR="0071651A" w:rsidRPr="004F3054" w:rsidRDefault="0071651A" w:rsidP="00BD3A91">
      <w:pPr>
        <w:spacing w:after="0" w:line="240" w:lineRule="auto"/>
        <w:rPr>
          <w:rFonts w:ascii="Arial" w:hAnsi="Arial" w:cs="Arial"/>
          <w:sz w:val="24"/>
          <w:szCs w:val="24"/>
        </w:rPr>
      </w:pPr>
    </w:p>
    <w:p w:rsidR="00213212" w:rsidRDefault="00213212" w:rsidP="00BD3A91">
      <w:pPr>
        <w:spacing w:after="0" w:line="240" w:lineRule="auto"/>
        <w:rPr>
          <w:rFonts w:ascii="Arial" w:eastAsia="Times New Roman" w:hAnsi="Arial" w:cs="Arial"/>
          <w:b/>
          <w:sz w:val="24"/>
          <w:szCs w:val="24"/>
        </w:rPr>
      </w:pPr>
    </w:p>
    <w:p w:rsidR="004F3054" w:rsidRDefault="004F3054" w:rsidP="00BD3A91">
      <w:pPr>
        <w:spacing w:after="0" w:line="240" w:lineRule="auto"/>
        <w:rPr>
          <w:rFonts w:ascii="Arial" w:eastAsia="Times New Roman" w:hAnsi="Arial" w:cs="Arial"/>
          <w:b/>
          <w:sz w:val="24"/>
          <w:szCs w:val="24"/>
        </w:rPr>
      </w:pPr>
    </w:p>
    <w:p w:rsidR="004F3054" w:rsidRDefault="004F3054" w:rsidP="00BD3A91">
      <w:pPr>
        <w:spacing w:after="0" w:line="240" w:lineRule="auto"/>
        <w:rPr>
          <w:rFonts w:ascii="Arial" w:eastAsia="Times New Roman" w:hAnsi="Arial" w:cs="Arial"/>
          <w:b/>
          <w:sz w:val="24"/>
          <w:szCs w:val="24"/>
        </w:rPr>
      </w:pPr>
    </w:p>
    <w:p w:rsidR="004F3054" w:rsidRDefault="004F3054" w:rsidP="00BD3A91">
      <w:pPr>
        <w:spacing w:after="0" w:line="240" w:lineRule="auto"/>
        <w:rPr>
          <w:rFonts w:ascii="Arial" w:eastAsia="Times New Roman" w:hAnsi="Arial" w:cs="Arial"/>
          <w:b/>
          <w:sz w:val="24"/>
          <w:szCs w:val="24"/>
        </w:rPr>
      </w:pPr>
    </w:p>
    <w:tbl>
      <w:tblPr>
        <w:tblpPr w:leftFromText="180" w:rightFromText="180" w:vertAnchor="text" w:horzAnchor="margin" w:tblpXSpec="center" w:tblpY="-43"/>
        <w:tblOverlap w:val="never"/>
        <w:tblW w:w="10068" w:type="dxa"/>
        <w:tblLook w:val="04A0" w:firstRow="1" w:lastRow="0" w:firstColumn="1" w:lastColumn="0" w:noHBand="0" w:noVBand="1"/>
      </w:tblPr>
      <w:tblGrid>
        <w:gridCol w:w="1135"/>
        <w:gridCol w:w="8933"/>
      </w:tblGrid>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BD3A91" w:rsidP="00BD3A91">
            <w:pPr>
              <w:spacing w:line="240" w:lineRule="auto"/>
              <w:rPr>
                <w:rFonts w:ascii="Arial" w:eastAsia="Times New Roman" w:hAnsi="Arial" w:cs="Arial"/>
                <w:b/>
                <w:bCs/>
                <w:sz w:val="24"/>
                <w:szCs w:val="24"/>
              </w:rPr>
            </w:pPr>
            <w:r w:rsidRPr="004F3054">
              <w:rPr>
                <w:rFonts w:ascii="Arial" w:eastAsia="Calibri" w:hAnsi="Arial" w:cs="Arial"/>
                <w:b/>
                <w:bCs/>
                <w:sz w:val="24"/>
                <w:szCs w:val="24"/>
              </w:rPr>
              <w:t>SECTION B – PROCEDURE</w:t>
            </w: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r>
              <w:rPr>
                <w:rFonts w:ascii="Arial" w:eastAsia="Calibri" w:hAnsi="Arial" w:cs="Arial"/>
                <w:b/>
                <w:sz w:val="24"/>
                <w:szCs w:val="24"/>
              </w:rPr>
              <w:t>1.0</w:t>
            </w:r>
          </w:p>
        </w:tc>
        <w:tc>
          <w:tcPr>
            <w:tcW w:w="8933" w:type="dxa"/>
            <w:shd w:val="clear" w:color="auto" w:fill="auto"/>
          </w:tcPr>
          <w:p w:rsidR="009656AE" w:rsidRPr="00766CAD" w:rsidRDefault="00766CAD" w:rsidP="00766CAD">
            <w:pPr>
              <w:widowControl w:val="0"/>
              <w:overflowPunct w:val="0"/>
              <w:autoSpaceDE w:val="0"/>
              <w:autoSpaceDN w:val="0"/>
              <w:adjustRightInd w:val="0"/>
              <w:spacing w:line="240" w:lineRule="auto"/>
              <w:ind w:right="80"/>
              <w:jc w:val="both"/>
              <w:rPr>
                <w:rFonts w:ascii="Arial" w:eastAsia="Times New Roman" w:hAnsi="Arial" w:cs="Arial"/>
                <w:b/>
                <w:sz w:val="24"/>
                <w:szCs w:val="24"/>
              </w:rPr>
            </w:pPr>
            <w:r w:rsidRPr="00BD3A91">
              <w:rPr>
                <w:rFonts w:ascii="Arial" w:eastAsia="Times New Roman" w:hAnsi="Arial" w:cs="Arial"/>
                <w:b/>
                <w:sz w:val="24"/>
                <w:szCs w:val="24"/>
              </w:rPr>
              <w:t>Mandatory</w:t>
            </w:r>
            <w:r>
              <w:rPr>
                <w:rFonts w:ascii="Arial" w:eastAsia="Times New Roman" w:hAnsi="Arial" w:cs="Arial"/>
                <w:b/>
                <w:sz w:val="24"/>
                <w:szCs w:val="24"/>
              </w:rPr>
              <w:t xml:space="preserve"> and Statutory Training </w:t>
            </w: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9656AE" w:rsidRPr="004F3054" w:rsidRDefault="009656AE" w:rsidP="00BD3A91">
            <w:pPr>
              <w:widowControl w:val="0"/>
              <w:overflowPunct w:val="0"/>
              <w:autoSpaceDE w:val="0"/>
              <w:autoSpaceDN w:val="0"/>
              <w:adjustRightInd w:val="0"/>
              <w:spacing w:after="0" w:line="240" w:lineRule="auto"/>
              <w:ind w:right="80"/>
              <w:jc w:val="both"/>
              <w:rPr>
                <w:rFonts w:ascii="Arial" w:eastAsia="Times New Roman" w:hAnsi="Arial" w:cs="Arial"/>
                <w:sz w:val="24"/>
                <w:szCs w:val="24"/>
              </w:rPr>
            </w:pPr>
            <w:r>
              <w:rPr>
                <w:rFonts w:ascii="Arial" w:eastAsia="Times New Roman" w:hAnsi="Arial" w:cs="Arial"/>
                <w:sz w:val="24"/>
                <w:szCs w:val="24"/>
              </w:rPr>
              <w:t xml:space="preserve">Mandatory and statutory training is essential to ensure that employees are able </w:t>
            </w:r>
            <w:r w:rsidR="00BD3A91" w:rsidRPr="004F3054">
              <w:rPr>
                <w:rFonts w:ascii="Arial" w:eastAsia="Times New Roman" w:hAnsi="Arial" w:cs="Arial"/>
                <w:sz w:val="24"/>
                <w:szCs w:val="24"/>
              </w:rPr>
              <w:t xml:space="preserve">to function safely and efficiently in their role. </w:t>
            </w:r>
            <w:r>
              <w:rPr>
                <w:rFonts w:ascii="Arial" w:eastAsia="Times New Roman" w:hAnsi="Arial" w:cs="Arial"/>
                <w:sz w:val="24"/>
                <w:szCs w:val="24"/>
              </w:rPr>
              <w:t>This includes core training applicable to each job role and role specific training.</w:t>
            </w:r>
          </w:p>
          <w:p w:rsidR="00BD3A91" w:rsidRPr="004F3054" w:rsidRDefault="00BD3A91" w:rsidP="009656AE">
            <w:pPr>
              <w:widowControl w:val="0"/>
              <w:overflowPunct w:val="0"/>
              <w:autoSpaceDE w:val="0"/>
              <w:autoSpaceDN w:val="0"/>
              <w:adjustRightInd w:val="0"/>
              <w:spacing w:after="0" w:line="240" w:lineRule="auto"/>
              <w:jc w:val="both"/>
              <w:rPr>
                <w:rFonts w:ascii="Arial" w:eastAsia="Times New Roman" w:hAnsi="Arial" w:cs="Arial"/>
                <w:b/>
                <w:bCs/>
                <w:sz w:val="24"/>
                <w:szCs w:val="24"/>
              </w:rPr>
            </w:pPr>
          </w:p>
        </w:tc>
      </w:tr>
      <w:tr w:rsidR="007532BA" w:rsidRPr="004F3054" w:rsidTr="00BD3A91">
        <w:trPr>
          <w:trHeight w:val="175"/>
        </w:trPr>
        <w:tc>
          <w:tcPr>
            <w:tcW w:w="1135" w:type="dxa"/>
            <w:shd w:val="clear" w:color="auto" w:fill="auto"/>
          </w:tcPr>
          <w:p w:rsidR="007532BA" w:rsidRDefault="007532BA" w:rsidP="00BD3A91">
            <w:pPr>
              <w:spacing w:after="0" w:line="240" w:lineRule="auto"/>
              <w:rPr>
                <w:rFonts w:ascii="Arial" w:eastAsia="Calibri" w:hAnsi="Arial" w:cs="Arial"/>
                <w:b/>
                <w:sz w:val="24"/>
                <w:szCs w:val="24"/>
              </w:rPr>
            </w:pPr>
            <w:r>
              <w:rPr>
                <w:rFonts w:ascii="Arial" w:eastAsia="Calibri" w:hAnsi="Arial" w:cs="Arial"/>
                <w:b/>
                <w:sz w:val="24"/>
                <w:szCs w:val="24"/>
              </w:rPr>
              <w:t>2.0</w:t>
            </w:r>
          </w:p>
        </w:tc>
        <w:tc>
          <w:tcPr>
            <w:tcW w:w="8933" w:type="dxa"/>
            <w:shd w:val="clear" w:color="auto" w:fill="auto"/>
          </w:tcPr>
          <w:p w:rsidR="007532BA" w:rsidRDefault="003B1825"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r>
              <w:rPr>
                <w:rFonts w:ascii="Arial" w:eastAsia="Times New Roman" w:hAnsi="Arial" w:cs="Arial"/>
                <w:b/>
                <w:bCs/>
                <w:sz w:val="24"/>
                <w:szCs w:val="24"/>
              </w:rPr>
              <w:t xml:space="preserve">Personal </w:t>
            </w:r>
            <w:r w:rsidR="007532BA">
              <w:rPr>
                <w:rFonts w:ascii="Arial" w:eastAsia="Times New Roman" w:hAnsi="Arial" w:cs="Arial"/>
                <w:b/>
                <w:bCs/>
                <w:sz w:val="24"/>
                <w:szCs w:val="24"/>
              </w:rPr>
              <w:t>Development Review</w:t>
            </w:r>
          </w:p>
          <w:p w:rsidR="007532BA" w:rsidRDefault="007532BA"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tc>
      </w:tr>
      <w:tr w:rsidR="007532BA" w:rsidRPr="004F3054" w:rsidTr="00BD3A91">
        <w:trPr>
          <w:trHeight w:val="175"/>
        </w:trPr>
        <w:tc>
          <w:tcPr>
            <w:tcW w:w="1135" w:type="dxa"/>
            <w:shd w:val="clear" w:color="auto" w:fill="auto"/>
          </w:tcPr>
          <w:p w:rsidR="007532BA" w:rsidRDefault="00341B3E" w:rsidP="00BD3A91">
            <w:pPr>
              <w:spacing w:after="0" w:line="240" w:lineRule="auto"/>
              <w:rPr>
                <w:rFonts w:ascii="Arial" w:eastAsia="Calibri" w:hAnsi="Arial" w:cs="Arial"/>
                <w:b/>
                <w:sz w:val="24"/>
                <w:szCs w:val="24"/>
              </w:rPr>
            </w:pPr>
            <w:r>
              <w:rPr>
                <w:rFonts w:ascii="Arial" w:eastAsia="Calibri" w:hAnsi="Arial" w:cs="Arial"/>
                <w:b/>
                <w:sz w:val="24"/>
                <w:szCs w:val="24"/>
              </w:rPr>
              <w:t>2.1</w:t>
            </w:r>
          </w:p>
        </w:tc>
        <w:tc>
          <w:tcPr>
            <w:tcW w:w="8933" w:type="dxa"/>
            <w:shd w:val="clear" w:color="auto" w:fill="auto"/>
          </w:tcPr>
          <w:p w:rsidR="007532BA" w:rsidRDefault="007532BA" w:rsidP="00766CAD">
            <w:pPr>
              <w:widowControl w:val="0"/>
              <w:overflowPunct w:val="0"/>
              <w:autoSpaceDE w:val="0"/>
              <w:autoSpaceDN w:val="0"/>
              <w:adjustRightInd w:val="0"/>
              <w:spacing w:after="0" w:line="240" w:lineRule="auto"/>
              <w:ind w:right="20"/>
              <w:jc w:val="both"/>
              <w:rPr>
                <w:rFonts w:ascii="Arial" w:eastAsia="Times New Roman" w:hAnsi="Arial" w:cs="Arial"/>
                <w:bCs/>
                <w:sz w:val="24"/>
                <w:szCs w:val="24"/>
              </w:rPr>
            </w:pPr>
            <w:r>
              <w:rPr>
                <w:rFonts w:ascii="Arial" w:eastAsia="Times New Roman" w:hAnsi="Arial" w:cs="Arial"/>
                <w:bCs/>
                <w:sz w:val="24"/>
                <w:szCs w:val="24"/>
              </w:rPr>
              <w:t xml:space="preserve">All employees are required to undertake an annual Personal Development </w:t>
            </w:r>
            <w:r w:rsidR="00B47879">
              <w:rPr>
                <w:rFonts w:ascii="Arial" w:eastAsia="Times New Roman" w:hAnsi="Arial" w:cs="Arial"/>
                <w:bCs/>
                <w:sz w:val="24"/>
                <w:szCs w:val="24"/>
              </w:rPr>
              <w:t xml:space="preserve">Review </w:t>
            </w:r>
            <w:r>
              <w:rPr>
                <w:rFonts w:ascii="Arial" w:eastAsia="Times New Roman" w:hAnsi="Arial" w:cs="Arial"/>
                <w:bCs/>
                <w:sz w:val="24"/>
                <w:szCs w:val="24"/>
              </w:rPr>
              <w:t xml:space="preserve">(PDR) which includes the identification of any learning and development </w:t>
            </w:r>
            <w:r w:rsidR="00B47879">
              <w:rPr>
                <w:rFonts w:ascii="Arial" w:eastAsia="Times New Roman" w:hAnsi="Arial" w:cs="Arial"/>
                <w:bCs/>
                <w:sz w:val="24"/>
                <w:szCs w:val="24"/>
              </w:rPr>
              <w:t xml:space="preserve">needs </w:t>
            </w:r>
            <w:r>
              <w:rPr>
                <w:rFonts w:ascii="Arial" w:eastAsia="Times New Roman" w:hAnsi="Arial" w:cs="Arial"/>
                <w:bCs/>
                <w:sz w:val="24"/>
                <w:szCs w:val="24"/>
              </w:rPr>
              <w:t xml:space="preserve">in agreement with their line manager. All identified learning needs are recorded in the Personal Development Plan (PDP) </w:t>
            </w:r>
            <w:r w:rsidR="0060434B">
              <w:rPr>
                <w:rFonts w:ascii="Arial" w:eastAsia="Times New Roman" w:hAnsi="Arial" w:cs="Arial"/>
                <w:bCs/>
                <w:sz w:val="24"/>
                <w:szCs w:val="24"/>
              </w:rPr>
              <w:t xml:space="preserve">which </w:t>
            </w:r>
            <w:r>
              <w:rPr>
                <w:rFonts w:ascii="Arial" w:eastAsia="Times New Roman" w:hAnsi="Arial" w:cs="Arial"/>
                <w:bCs/>
                <w:sz w:val="24"/>
                <w:szCs w:val="24"/>
              </w:rPr>
              <w:t>is used to inform the organisational training needs analysis.</w:t>
            </w:r>
          </w:p>
          <w:p w:rsidR="007532BA" w:rsidRPr="007532BA" w:rsidRDefault="007532BA" w:rsidP="00766CAD">
            <w:pPr>
              <w:widowControl w:val="0"/>
              <w:overflowPunct w:val="0"/>
              <w:autoSpaceDE w:val="0"/>
              <w:autoSpaceDN w:val="0"/>
              <w:adjustRightInd w:val="0"/>
              <w:spacing w:after="0" w:line="240" w:lineRule="auto"/>
              <w:ind w:right="20"/>
              <w:jc w:val="both"/>
              <w:rPr>
                <w:rFonts w:ascii="Arial" w:eastAsia="Times New Roman" w:hAnsi="Arial" w:cs="Arial"/>
                <w:bCs/>
                <w:sz w:val="24"/>
                <w:szCs w:val="24"/>
              </w:rPr>
            </w:pPr>
          </w:p>
        </w:tc>
      </w:tr>
      <w:tr w:rsidR="007532BA" w:rsidRPr="004F3054" w:rsidTr="00BD3A91">
        <w:trPr>
          <w:trHeight w:val="175"/>
        </w:trPr>
        <w:tc>
          <w:tcPr>
            <w:tcW w:w="1135" w:type="dxa"/>
            <w:shd w:val="clear" w:color="auto" w:fill="auto"/>
          </w:tcPr>
          <w:p w:rsidR="007532BA" w:rsidRDefault="007532BA" w:rsidP="00BD3A91">
            <w:pPr>
              <w:spacing w:after="0" w:line="240" w:lineRule="auto"/>
              <w:rPr>
                <w:rFonts w:ascii="Arial" w:eastAsia="Calibri" w:hAnsi="Arial" w:cs="Arial"/>
                <w:b/>
                <w:sz w:val="24"/>
                <w:szCs w:val="24"/>
              </w:rPr>
            </w:pPr>
            <w:r>
              <w:rPr>
                <w:rFonts w:ascii="Arial" w:eastAsia="Calibri" w:hAnsi="Arial" w:cs="Arial"/>
                <w:b/>
                <w:sz w:val="24"/>
                <w:szCs w:val="24"/>
              </w:rPr>
              <w:t>2.2</w:t>
            </w:r>
          </w:p>
        </w:tc>
        <w:tc>
          <w:tcPr>
            <w:tcW w:w="8933" w:type="dxa"/>
            <w:shd w:val="clear" w:color="auto" w:fill="auto"/>
          </w:tcPr>
          <w:p w:rsidR="007532BA" w:rsidRPr="00107322" w:rsidRDefault="007532BA" w:rsidP="00766CAD">
            <w:pPr>
              <w:widowControl w:val="0"/>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A personal development plan should include the learning and development needs of the individual in relation to:</w:t>
            </w:r>
          </w:p>
          <w:p w:rsidR="007532BA" w:rsidRPr="00107322" w:rsidRDefault="007532BA" w:rsidP="00766CAD">
            <w:pPr>
              <w:widowControl w:val="0"/>
              <w:overflowPunct w:val="0"/>
              <w:autoSpaceDE w:val="0"/>
              <w:autoSpaceDN w:val="0"/>
              <w:adjustRightInd w:val="0"/>
              <w:spacing w:after="0" w:line="240" w:lineRule="auto"/>
              <w:ind w:right="20"/>
              <w:jc w:val="both"/>
              <w:rPr>
                <w:rFonts w:ascii="Arial" w:eastAsia="Times New Roman" w:hAnsi="Arial" w:cs="Arial"/>
                <w:bCs/>
                <w:sz w:val="24"/>
                <w:szCs w:val="24"/>
              </w:rPr>
            </w:pPr>
          </w:p>
          <w:p w:rsidR="007532BA" w:rsidRPr="00107322" w:rsidRDefault="00A425F8" w:rsidP="0060434B">
            <w:pPr>
              <w:pStyle w:val="ListParagraph"/>
              <w:widowControl w:val="0"/>
              <w:numPr>
                <w:ilvl w:val="0"/>
                <w:numId w:val="45"/>
              </w:numPr>
              <w:overflowPunct w:val="0"/>
              <w:autoSpaceDE w:val="0"/>
              <w:autoSpaceDN w:val="0"/>
              <w:adjustRightInd w:val="0"/>
              <w:spacing w:after="0" w:line="240" w:lineRule="auto"/>
              <w:ind w:right="20"/>
              <w:rPr>
                <w:rFonts w:ascii="Arial" w:eastAsia="Times New Roman" w:hAnsi="Arial" w:cs="Arial"/>
                <w:bCs/>
                <w:sz w:val="24"/>
                <w:szCs w:val="24"/>
              </w:rPr>
            </w:pPr>
            <w:r>
              <w:rPr>
                <w:rFonts w:ascii="Arial" w:eastAsia="Times New Roman" w:hAnsi="Arial" w:cs="Arial"/>
                <w:bCs/>
                <w:sz w:val="24"/>
                <w:szCs w:val="24"/>
              </w:rPr>
              <w:t>Ensuring m</w:t>
            </w:r>
            <w:r w:rsidR="007532BA" w:rsidRPr="00107322">
              <w:rPr>
                <w:rFonts w:ascii="Arial" w:eastAsia="Times New Roman" w:hAnsi="Arial" w:cs="Arial"/>
                <w:bCs/>
                <w:sz w:val="24"/>
                <w:szCs w:val="24"/>
              </w:rPr>
              <w:t xml:space="preserve">andatory and statutory </w:t>
            </w:r>
            <w:r>
              <w:rPr>
                <w:rFonts w:ascii="Arial" w:eastAsia="Times New Roman" w:hAnsi="Arial" w:cs="Arial"/>
                <w:bCs/>
                <w:sz w:val="24"/>
                <w:szCs w:val="24"/>
              </w:rPr>
              <w:t>training including</w:t>
            </w:r>
            <w:r w:rsidR="0060434B">
              <w:rPr>
                <w:rFonts w:ascii="Arial" w:eastAsia="Times New Roman" w:hAnsi="Arial" w:cs="Arial"/>
                <w:bCs/>
                <w:sz w:val="24"/>
                <w:szCs w:val="24"/>
              </w:rPr>
              <w:t xml:space="preserve"> core organisational and role specific training</w:t>
            </w:r>
            <w:r>
              <w:rPr>
                <w:rFonts w:ascii="Arial" w:eastAsia="Times New Roman" w:hAnsi="Arial" w:cs="Arial"/>
                <w:bCs/>
                <w:sz w:val="24"/>
                <w:szCs w:val="24"/>
              </w:rPr>
              <w:t xml:space="preserve"> are up to date</w:t>
            </w:r>
            <w:r w:rsidR="0060434B">
              <w:rPr>
                <w:rFonts w:ascii="Arial" w:eastAsia="Times New Roman" w:hAnsi="Arial" w:cs="Arial"/>
                <w:bCs/>
                <w:sz w:val="24"/>
                <w:szCs w:val="24"/>
              </w:rPr>
              <w:t>.</w:t>
            </w:r>
          </w:p>
          <w:p w:rsidR="007532BA" w:rsidRPr="00107322" w:rsidRDefault="007532BA" w:rsidP="0060434B">
            <w:pPr>
              <w:pStyle w:val="ListParagraph"/>
              <w:widowControl w:val="0"/>
              <w:numPr>
                <w:ilvl w:val="0"/>
                <w:numId w:val="45"/>
              </w:numPr>
              <w:overflowPunct w:val="0"/>
              <w:autoSpaceDE w:val="0"/>
              <w:autoSpaceDN w:val="0"/>
              <w:adjustRightInd w:val="0"/>
              <w:spacing w:after="0" w:line="240" w:lineRule="auto"/>
              <w:ind w:right="20"/>
              <w:rPr>
                <w:rFonts w:ascii="Arial" w:eastAsia="Times New Roman" w:hAnsi="Arial" w:cs="Arial"/>
                <w:bCs/>
                <w:sz w:val="24"/>
                <w:szCs w:val="24"/>
              </w:rPr>
            </w:pPr>
            <w:r w:rsidRPr="00107322">
              <w:rPr>
                <w:rFonts w:ascii="Arial" w:eastAsia="Times New Roman" w:hAnsi="Arial" w:cs="Arial"/>
                <w:bCs/>
                <w:sz w:val="24"/>
                <w:szCs w:val="24"/>
              </w:rPr>
              <w:t>Any new skills and knowledge to reflect changes in the current role requirements</w:t>
            </w:r>
            <w:r w:rsidR="003B1825">
              <w:rPr>
                <w:rFonts w:ascii="Arial" w:eastAsia="Times New Roman" w:hAnsi="Arial" w:cs="Arial"/>
                <w:bCs/>
                <w:sz w:val="24"/>
                <w:szCs w:val="24"/>
              </w:rPr>
              <w:t>.</w:t>
            </w:r>
          </w:p>
          <w:p w:rsidR="00107322" w:rsidRPr="00107322" w:rsidRDefault="00107322" w:rsidP="0060434B">
            <w:pPr>
              <w:pStyle w:val="ListParagraph"/>
              <w:widowControl w:val="0"/>
              <w:numPr>
                <w:ilvl w:val="0"/>
                <w:numId w:val="45"/>
              </w:numPr>
              <w:overflowPunct w:val="0"/>
              <w:autoSpaceDE w:val="0"/>
              <w:autoSpaceDN w:val="0"/>
              <w:adjustRightInd w:val="0"/>
              <w:spacing w:after="0" w:line="240" w:lineRule="auto"/>
              <w:ind w:right="20"/>
              <w:rPr>
                <w:rFonts w:ascii="Arial" w:eastAsia="Times New Roman" w:hAnsi="Arial" w:cs="Arial"/>
                <w:bCs/>
                <w:sz w:val="24"/>
                <w:szCs w:val="24"/>
              </w:rPr>
            </w:pPr>
            <w:r w:rsidRPr="00107322">
              <w:rPr>
                <w:rFonts w:ascii="Arial" w:eastAsia="Times New Roman" w:hAnsi="Arial" w:cs="Arial"/>
                <w:bCs/>
                <w:sz w:val="24"/>
                <w:szCs w:val="24"/>
              </w:rPr>
              <w:t>The delivery of performance objectives specific to the individual and/</w:t>
            </w:r>
            <w:r w:rsidR="00B47879">
              <w:rPr>
                <w:rFonts w:ascii="Arial" w:eastAsia="Times New Roman" w:hAnsi="Arial" w:cs="Arial"/>
                <w:bCs/>
                <w:sz w:val="24"/>
                <w:szCs w:val="24"/>
              </w:rPr>
              <w:t>or</w:t>
            </w:r>
            <w:r w:rsidRPr="00107322">
              <w:rPr>
                <w:rFonts w:ascii="Arial" w:eastAsia="Times New Roman" w:hAnsi="Arial" w:cs="Arial"/>
                <w:bCs/>
                <w:sz w:val="24"/>
                <w:szCs w:val="24"/>
              </w:rPr>
              <w:t xml:space="preserve"> organisation</w:t>
            </w:r>
          </w:p>
          <w:p w:rsidR="00107322" w:rsidRPr="00107322" w:rsidRDefault="00107322" w:rsidP="0060434B">
            <w:pPr>
              <w:pStyle w:val="ListParagraph"/>
              <w:widowControl w:val="0"/>
              <w:numPr>
                <w:ilvl w:val="0"/>
                <w:numId w:val="45"/>
              </w:numPr>
              <w:overflowPunct w:val="0"/>
              <w:autoSpaceDE w:val="0"/>
              <w:autoSpaceDN w:val="0"/>
              <w:adjustRightInd w:val="0"/>
              <w:spacing w:after="0" w:line="240" w:lineRule="auto"/>
              <w:ind w:right="20"/>
              <w:rPr>
                <w:rFonts w:ascii="Arial" w:eastAsia="Times New Roman" w:hAnsi="Arial" w:cs="Arial"/>
                <w:bCs/>
                <w:sz w:val="24"/>
                <w:szCs w:val="24"/>
              </w:rPr>
            </w:pPr>
            <w:r w:rsidRPr="00107322">
              <w:rPr>
                <w:rFonts w:ascii="Arial" w:eastAsia="Times New Roman" w:hAnsi="Arial" w:cs="Arial"/>
                <w:bCs/>
                <w:sz w:val="24"/>
                <w:szCs w:val="24"/>
              </w:rPr>
              <w:t>Knowledge and skills required to deliver the organisational objectives</w:t>
            </w:r>
          </w:p>
          <w:p w:rsidR="00107322" w:rsidRPr="00107322" w:rsidRDefault="00107322" w:rsidP="0060434B">
            <w:pPr>
              <w:pStyle w:val="ListParagraph"/>
              <w:widowControl w:val="0"/>
              <w:numPr>
                <w:ilvl w:val="0"/>
                <w:numId w:val="45"/>
              </w:numPr>
              <w:overflowPunct w:val="0"/>
              <w:autoSpaceDE w:val="0"/>
              <w:autoSpaceDN w:val="0"/>
              <w:adjustRightInd w:val="0"/>
              <w:spacing w:after="0" w:line="240" w:lineRule="auto"/>
              <w:ind w:right="20"/>
              <w:rPr>
                <w:rFonts w:ascii="Arial" w:eastAsia="Times New Roman" w:hAnsi="Arial" w:cs="Arial"/>
                <w:bCs/>
                <w:sz w:val="24"/>
                <w:szCs w:val="24"/>
              </w:rPr>
            </w:pPr>
            <w:r w:rsidRPr="00107322">
              <w:rPr>
                <w:rFonts w:ascii="Arial" w:eastAsia="Times New Roman" w:hAnsi="Arial" w:cs="Arial"/>
                <w:bCs/>
                <w:sz w:val="24"/>
                <w:szCs w:val="24"/>
              </w:rPr>
              <w:t xml:space="preserve">Knowledge and skills required to support career development </w:t>
            </w:r>
          </w:p>
          <w:p w:rsidR="007532BA" w:rsidRDefault="007532BA"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tc>
      </w:tr>
      <w:tr w:rsidR="00107322" w:rsidRPr="004F3054" w:rsidTr="00BD3A91">
        <w:trPr>
          <w:trHeight w:val="175"/>
        </w:trPr>
        <w:tc>
          <w:tcPr>
            <w:tcW w:w="1135" w:type="dxa"/>
            <w:shd w:val="clear" w:color="auto" w:fill="auto"/>
          </w:tcPr>
          <w:p w:rsidR="00107322" w:rsidRDefault="00107322" w:rsidP="00BD3A91">
            <w:pPr>
              <w:spacing w:after="0" w:line="240" w:lineRule="auto"/>
              <w:rPr>
                <w:rFonts w:ascii="Arial" w:eastAsia="Calibri" w:hAnsi="Arial" w:cs="Arial"/>
                <w:b/>
                <w:sz w:val="24"/>
                <w:szCs w:val="24"/>
              </w:rPr>
            </w:pPr>
            <w:r>
              <w:rPr>
                <w:rFonts w:ascii="Arial" w:eastAsia="Calibri" w:hAnsi="Arial" w:cs="Arial"/>
                <w:b/>
                <w:sz w:val="24"/>
                <w:szCs w:val="24"/>
              </w:rPr>
              <w:t>3.0</w:t>
            </w:r>
          </w:p>
        </w:tc>
        <w:tc>
          <w:tcPr>
            <w:tcW w:w="8933" w:type="dxa"/>
            <w:shd w:val="clear" w:color="auto" w:fill="auto"/>
          </w:tcPr>
          <w:p w:rsidR="00107322" w:rsidRDefault="00107322"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r>
              <w:rPr>
                <w:rFonts w:ascii="Arial" w:eastAsia="Times New Roman" w:hAnsi="Arial" w:cs="Arial"/>
                <w:b/>
                <w:bCs/>
                <w:sz w:val="24"/>
                <w:szCs w:val="24"/>
              </w:rPr>
              <w:t>Learning and Development Activity</w:t>
            </w:r>
          </w:p>
          <w:p w:rsidR="00107322" w:rsidRDefault="00107322"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tc>
      </w:tr>
      <w:tr w:rsidR="00107322" w:rsidRPr="004F3054" w:rsidTr="00BD3A91">
        <w:trPr>
          <w:trHeight w:val="175"/>
        </w:trPr>
        <w:tc>
          <w:tcPr>
            <w:tcW w:w="1135" w:type="dxa"/>
            <w:shd w:val="clear" w:color="auto" w:fill="auto"/>
          </w:tcPr>
          <w:p w:rsidR="00107322" w:rsidRDefault="00107322" w:rsidP="00BD3A91">
            <w:pPr>
              <w:spacing w:after="0" w:line="240" w:lineRule="auto"/>
              <w:rPr>
                <w:rFonts w:ascii="Arial" w:eastAsia="Calibri" w:hAnsi="Arial" w:cs="Arial"/>
                <w:b/>
                <w:sz w:val="24"/>
                <w:szCs w:val="24"/>
              </w:rPr>
            </w:pPr>
          </w:p>
        </w:tc>
        <w:tc>
          <w:tcPr>
            <w:tcW w:w="8933" w:type="dxa"/>
            <w:shd w:val="clear" w:color="auto" w:fill="auto"/>
          </w:tcPr>
          <w:p w:rsidR="00107322" w:rsidRPr="009740A2" w:rsidRDefault="00107322" w:rsidP="00766CAD">
            <w:pPr>
              <w:widowControl w:val="0"/>
              <w:overflowPunct w:val="0"/>
              <w:autoSpaceDE w:val="0"/>
              <w:autoSpaceDN w:val="0"/>
              <w:adjustRightInd w:val="0"/>
              <w:spacing w:after="0" w:line="240" w:lineRule="auto"/>
              <w:ind w:right="20"/>
              <w:jc w:val="both"/>
              <w:rPr>
                <w:rFonts w:ascii="Arial" w:eastAsia="Times New Roman" w:hAnsi="Arial" w:cs="Arial"/>
                <w:bCs/>
                <w:sz w:val="24"/>
                <w:szCs w:val="24"/>
              </w:rPr>
            </w:pPr>
            <w:r w:rsidRPr="009740A2">
              <w:rPr>
                <w:rFonts w:ascii="Arial" w:eastAsia="Times New Roman" w:hAnsi="Arial" w:cs="Arial"/>
                <w:bCs/>
                <w:sz w:val="24"/>
                <w:szCs w:val="24"/>
              </w:rPr>
              <w:t>Learning and development activity may include the following (this list is not exhaustive):</w:t>
            </w:r>
          </w:p>
          <w:p w:rsidR="00107322" w:rsidRDefault="00107322"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p w:rsidR="00107322" w:rsidRP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Mandatory and Statutory Training – core and role specific</w:t>
            </w:r>
          </w:p>
          <w:p w:rsidR="00107322" w:rsidRP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Formal educational qualification via a University/ College</w:t>
            </w:r>
          </w:p>
          <w:p w:rsid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 xml:space="preserve">Vocational Training </w:t>
            </w:r>
          </w:p>
          <w:p w:rsidR="00107322" w:rsidRP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Conferences, seminars and workshops</w:t>
            </w:r>
          </w:p>
          <w:p w:rsidR="00107322" w:rsidRP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Work Shadowing</w:t>
            </w:r>
            <w:r w:rsidR="00FD3882">
              <w:rPr>
                <w:rFonts w:ascii="Arial" w:eastAsia="Times New Roman" w:hAnsi="Arial" w:cs="Arial"/>
                <w:bCs/>
                <w:sz w:val="24"/>
                <w:szCs w:val="24"/>
              </w:rPr>
              <w:t>/ Work Experience opportunities</w:t>
            </w:r>
          </w:p>
          <w:p w:rsidR="00107322" w:rsidRP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 xml:space="preserve">Coaching </w:t>
            </w:r>
          </w:p>
          <w:p w:rsidR="00107322" w:rsidRP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Mentoring</w:t>
            </w:r>
          </w:p>
          <w:p w:rsidR="00107322" w:rsidRDefault="00107322"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sidRPr="00107322">
              <w:rPr>
                <w:rFonts w:ascii="Arial" w:eastAsia="Times New Roman" w:hAnsi="Arial" w:cs="Arial"/>
                <w:bCs/>
                <w:sz w:val="24"/>
                <w:szCs w:val="24"/>
              </w:rPr>
              <w:t>Use of library</w:t>
            </w:r>
            <w:r>
              <w:rPr>
                <w:rFonts w:ascii="Arial" w:eastAsia="Times New Roman" w:hAnsi="Arial" w:cs="Arial"/>
                <w:bCs/>
                <w:sz w:val="24"/>
                <w:szCs w:val="24"/>
              </w:rPr>
              <w:t>/ research</w:t>
            </w:r>
            <w:r w:rsidRPr="00107322">
              <w:rPr>
                <w:rFonts w:ascii="Arial" w:eastAsia="Times New Roman" w:hAnsi="Arial" w:cs="Arial"/>
                <w:bCs/>
                <w:sz w:val="24"/>
                <w:szCs w:val="24"/>
              </w:rPr>
              <w:t xml:space="preserve"> facilities</w:t>
            </w:r>
          </w:p>
          <w:p w:rsidR="003B1825" w:rsidRPr="00107322" w:rsidRDefault="003B1825" w:rsidP="00107322">
            <w:pPr>
              <w:pStyle w:val="ListParagraph"/>
              <w:widowControl w:val="0"/>
              <w:numPr>
                <w:ilvl w:val="0"/>
                <w:numId w:val="46"/>
              </w:numPr>
              <w:overflowPunct w:val="0"/>
              <w:autoSpaceDE w:val="0"/>
              <w:autoSpaceDN w:val="0"/>
              <w:adjustRightInd w:val="0"/>
              <w:spacing w:after="0" w:line="240" w:lineRule="auto"/>
              <w:ind w:right="20"/>
              <w:jc w:val="both"/>
              <w:rPr>
                <w:rFonts w:ascii="Arial" w:eastAsia="Times New Roman" w:hAnsi="Arial" w:cs="Arial"/>
                <w:bCs/>
                <w:sz w:val="24"/>
                <w:szCs w:val="24"/>
              </w:rPr>
            </w:pPr>
            <w:r>
              <w:rPr>
                <w:rFonts w:ascii="Arial" w:eastAsia="Times New Roman" w:hAnsi="Arial" w:cs="Arial"/>
                <w:bCs/>
                <w:sz w:val="24"/>
                <w:szCs w:val="24"/>
              </w:rPr>
              <w:t>Apprenticeships</w:t>
            </w:r>
          </w:p>
          <w:p w:rsidR="00107322" w:rsidRDefault="00107322" w:rsidP="00107322">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tc>
      </w:tr>
      <w:tr w:rsidR="00BD3A91" w:rsidRPr="004F3054" w:rsidTr="00BD3A91">
        <w:trPr>
          <w:trHeight w:val="175"/>
        </w:trPr>
        <w:tc>
          <w:tcPr>
            <w:tcW w:w="1135" w:type="dxa"/>
            <w:shd w:val="clear" w:color="auto" w:fill="auto"/>
          </w:tcPr>
          <w:p w:rsidR="00205237" w:rsidRDefault="00205237" w:rsidP="00BD3A91">
            <w:pPr>
              <w:spacing w:after="0" w:line="240" w:lineRule="auto"/>
              <w:rPr>
                <w:rFonts w:ascii="Arial" w:eastAsia="Calibri" w:hAnsi="Arial" w:cs="Arial"/>
                <w:b/>
                <w:sz w:val="24"/>
                <w:szCs w:val="24"/>
              </w:rPr>
            </w:pPr>
            <w:r>
              <w:rPr>
                <w:rFonts w:ascii="Arial" w:eastAsia="Calibri" w:hAnsi="Arial" w:cs="Arial"/>
                <w:b/>
                <w:sz w:val="24"/>
                <w:szCs w:val="24"/>
              </w:rPr>
              <w:t>3.1</w:t>
            </w:r>
          </w:p>
          <w:p w:rsidR="00205237" w:rsidRDefault="00205237" w:rsidP="00BD3A91">
            <w:pPr>
              <w:spacing w:after="0" w:line="240" w:lineRule="auto"/>
              <w:rPr>
                <w:rFonts w:ascii="Arial" w:eastAsia="Calibri" w:hAnsi="Arial" w:cs="Arial"/>
                <w:b/>
                <w:sz w:val="24"/>
                <w:szCs w:val="24"/>
              </w:rPr>
            </w:pPr>
          </w:p>
          <w:p w:rsidR="006443D3" w:rsidRDefault="006443D3" w:rsidP="00BD3A91">
            <w:pPr>
              <w:spacing w:after="0" w:line="240" w:lineRule="auto"/>
              <w:rPr>
                <w:rFonts w:ascii="Arial" w:eastAsia="Calibri" w:hAnsi="Arial" w:cs="Arial"/>
                <w:b/>
                <w:sz w:val="24"/>
                <w:szCs w:val="24"/>
              </w:rPr>
            </w:pPr>
          </w:p>
          <w:p w:rsidR="006443D3" w:rsidRDefault="006443D3" w:rsidP="00BD3A91">
            <w:pPr>
              <w:spacing w:after="0" w:line="240" w:lineRule="auto"/>
              <w:rPr>
                <w:rFonts w:ascii="Arial" w:eastAsia="Calibri" w:hAnsi="Arial" w:cs="Arial"/>
                <w:b/>
                <w:sz w:val="24"/>
                <w:szCs w:val="24"/>
              </w:rPr>
            </w:pPr>
          </w:p>
          <w:p w:rsidR="006443D3" w:rsidRDefault="006443D3" w:rsidP="00BD3A91">
            <w:pPr>
              <w:spacing w:after="0" w:line="240" w:lineRule="auto"/>
              <w:rPr>
                <w:rFonts w:ascii="Arial" w:eastAsia="Calibri" w:hAnsi="Arial" w:cs="Arial"/>
                <w:b/>
                <w:sz w:val="24"/>
                <w:szCs w:val="24"/>
              </w:rPr>
            </w:pPr>
          </w:p>
          <w:p w:rsidR="006443D3" w:rsidRDefault="006443D3" w:rsidP="00BD3A91">
            <w:pPr>
              <w:spacing w:after="0" w:line="240" w:lineRule="auto"/>
              <w:rPr>
                <w:rFonts w:ascii="Arial" w:eastAsia="Calibri" w:hAnsi="Arial" w:cs="Arial"/>
                <w:b/>
                <w:sz w:val="24"/>
                <w:szCs w:val="24"/>
              </w:rPr>
            </w:pPr>
          </w:p>
          <w:p w:rsidR="006443D3" w:rsidRDefault="006443D3" w:rsidP="00BD3A91">
            <w:pPr>
              <w:spacing w:after="0" w:line="240" w:lineRule="auto"/>
              <w:rPr>
                <w:rFonts w:ascii="Arial" w:eastAsia="Calibri" w:hAnsi="Arial" w:cs="Arial"/>
                <w:b/>
                <w:sz w:val="24"/>
                <w:szCs w:val="24"/>
              </w:rPr>
            </w:pPr>
          </w:p>
          <w:p w:rsidR="00F22F6B" w:rsidRDefault="00F22F6B" w:rsidP="00BD3A91">
            <w:pPr>
              <w:spacing w:after="0" w:line="240" w:lineRule="auto"/>
              <w:rPr>
                <w:rFonts w:ascii="Arial" w:eastAsia="Calibri" w:hAnsi="Arial" w:cs="Arial"/>
                <w:b/>
                <w:sz w:val="24"/>
                <w:szCs w:val="24"/>
              </w:rPr>
            </w:pPr>
          </w:p>
          <w:p w:rsidR="00F22F6B" w:rsidRDefault="00F22F6B" w:rsidP="00BD3A91">
            <w:pPr>
              <w:spacing w:after="0" w:line="240" w:lineRule="auto"/>
              <w:rPr>
                <w:rFonts w:ascii="Arial" w:eastAsia="Calibri" w:hAnsi="Arial" w:cs="Arial"/>
                <w:b/>
                <w:sz w:val="24"/>
                <w:szCs w:val="24"/>
              </w:rPr>
            </w:pPr>
          </w:p>
          <w:p w:rsidR="00F22F6B" w:rsidRDefault="00F22F6B" w:rsidP="00BD3A91">
            <w:pPr>
              <w:spacing w:after="0" w:line="240" w:lineRule="auto"/>
              <w:rPr>
                <w:rFonts w:ascii="Arial" w:eastAsia="Calibri" w:hAnsi="Arial" w:cs="Arial"/>
                <w:b/>
                <w:sz w:val="24"/>
                <w:szCs w:val="24"/>
              </w:rPr>
            </w:pPr>
          </w:p>
          <w:p w:rsidR="00B26D53" w:rsidRDefault="00B26D53" w:rsidP="00BD3A91">
            <w:pPr>
              <w:spacing w:after="0" w:line="240" w:lineRule="auto"/>
              <w:rPr>
                <w:rFonts w:ascii="Arial" w:eastAsia="Calibri" w:hAnsi="Arial" w:cs="Arial"/>
                <w:b/>
                <w:sz w:val="24"/>
                <w:szCs w:val="24"/>
              </w:rPr>
            </w:pPr>
          </w:p>
          <w:p w:rsidR="00B26D53" w:rsidRDefault="00B26D53" w:rsidP="00BD3A91">
            <w:pPr>
              <w:spacing w:after="0" w:line="240" w:lineRule="auto"/>
              <w:rPr>
                <w:rFonts w:ascii="Arial" w:eastAsia="Calibri" w:hAnsi="Arial" w:cs="Arial"/>
                <w:b/>
                <w:sz w:val="24"/>
                <w:szCs w:val="24"/>
              </w:rPr>
            </w:pPr>
          </w:p>
          <w:p w:rsidR="00BF1336" w:rsidRDefault="00BF1336" w:rsidP="00BD3A91">
            <w:pPr>
              <w:spacing w:after="0" w:line="240" w:lineRule="auto"/>
              <w:rPr>
                <w:rFonts w:ascii="Arial" w:eastAsia="Calibri" w:hAnsi="Arial" w:cs="Arial"/>
                <w:b/>
                <w:sz w:val="24"/>
                <w:szCs w:val="24"/>
              </w:rPr>
            </w:pPr>
          </w:p>
          <w:p w:rsidR="00BD3A91" w:rsidRPr="004F3054" w:rsidRDefault="009740A2" w:rsidP="00BD3A91">
            <w:pPr>
              <w:spacing w:after="0" w:line="240" w:lineRule="auto"/>
              <w:rPr>
                <w:rFonts w:ascii="Arial" w:eastAsia="Calibri" w:hAnsi="Arial" w:cs="Arial"/>
                <w:b/>
                <w:sz w:val="24"/>
                <w:szCs w:val="24"/>
              </w:rPr>
            </w:pPr>
            <w:r>
              <w:rPr>
                <w:rFonts w:ascii="Arial" w:eastAsia="Calibri" w:hAnsi="Arial" w:cs="Arial"/>
                <w:b/>
                <w:sz w:val="24"/>
                <w:szCs w:val="24"/>
              </w:rPr>
              <w:t>4</w:t>
            </w:r>
            <w:r w:rsidR="00766CAD">
              <w:rPr>
                <w:rFonts w:ascii="Arial" w:eastAsia="Calibri" w:hAnsi="Arial" w:cs="Arial"/>
                <w:b/>
                <w:sz w:val="24"/>
                <w:szCs w:val="24"/>
              </w:rPr>
              <w:t>.0</w:t>
            </w:r>
          </w:p>
        </w:tc>
        <w:tc>
          <w:tcPr>
            <w:tcW w:w="8933" w:type="dxa"/>
            <w:shd w:val="clear" w:color="auto" w:fill="auto"/>
          </w:tcPr>
          <w:p w:rsidR="00205237" w:rsidRPr="00CB02EF" w:rsidRDefault="006443D3" w:rsidP="00766CAD">
            <w:pPr>
              <w:widowControl w:val="0"/>
              <w:overflowPunct w:val="0"/>
              <w:autoSpaceDE w:val="0"/>
              <w:autoSpaceDN w:val="0"/>
              <w:adjustRightInd w:val="0"/>
              <w:spacing w:after="0" w:line="240" w:lineRule="auto"/>
              <w:ind w:right="20"/>
              <w:jc w:val="both"/>
              <w:rPr>
                <w:rFonts w:ascii="Arial" w:eastAsia="Times New Roman" w:hAnsi="Arial" w:cs="Arial"/>
                <w:b/>
                <w:bCs/>
                <w:color w:val="00B0F0"/>
                <w:sz w:val="24"/>
                <w:szCs w:val="24"/>
              </w:rPr>
            </w:pPr>
            <w:r w:rsidRPr="00CB02EF">
              <w:rPr>
                <w:rFonts w:ascii="Arial" w:eastAsia="Times New Roman" w:hAnsi="Arial" w:cs="Arial"/>
                <w:b/>
                <w:bCs/>
                <w:color w:val="00B0F0"/>
                <w:sz w:val="24"/>
                <w:szCs w:val="24"/>
              </w:rPr>
              <w:lastRenderedPageBreak/>
              <w:t xml:space="preserve">Apprenticeship Levy </w:t>
            </w:r>
          </w:p>
          <w:p w:rsidR="006443D3" w:rsidRPr="00CB02EF" w:rsidRDefault="006443D3" w:rsidP="00766CAD">
            <w:pPr>
              <w:widowControl w:val="0"/>
              <w:overflowPunct w:val="0"/>
              <w:autoSpaceDE w:val="0"/>
              <w:autoSpaceDN w:val="0"/>
              <w:adjustRightInd w:val="0"/>
              <w:spacing w:after="0" w:line="240" w:lineRule="auto"/>
              <w:ind w:right="20"/>
              <w:jc w:val="both"/>
              <w:rPr>
                <w:rFonts w:ascii="Arial" w:eastAsia="Times New Roman" w:hAnsi="Arial" w:cs="Arial"/>
                <w:b/>
                <w:bCs/>
                <w:color w:val="00B0F0"/>
                <w:sz w:val="24"/>
                <w:szCs w:val="24"/>
              </w:rPr>
            </w:pPr>
          </w:p>
          <w:p w:rsidR="00136B6E" w:rsidRPr="00FB608A" w:rsidRDefault="006443D3" w:rsidP="00766CAD">
            <w:pPr>
              <w:widowControl w:val="0"/>
              <w:overflowPunct w:val="0"/>
              <w:autoSpaceDE w:val="0"/>
              <w:autoSpaceDN w:val="0"/>
              <w:adjustRightInd w:val="0"/>
              <w:spacing w:after="0" w:line="240" w:lineRule="auto"/>
              <w:ind w:right="20"/>
              <w:jc w:val="both"/>
              <w:rPr>
                <w:rFonts w:ascii="Arial" w:eastAsia="Times New Roman" w:hAnsi="Arial" w:cs="Arial"/>
                <w:bCs/>
                <w:color w:val="00B0F0"/>
                <w:sz w:val="24"/>
                <w:szCs w:val="24"/>
              </w:rPr>
            </w:pPr>
            <w:r w:rsidRPr="00CB02EF">
              <w:rPr>
                <w:rFonts w:ascii="Arial" w:eastAsia="Times New Roman" w:hAnsi="Arial" w:cs="Arial"/>
                <w:bCs/>
                <w:color w:val="00B0F0"/>
                <w:sz w:val="24"/>
                <w:szCs w:val="24"/>
              </w:rPr>
              <w:t>From April 2017 all employees are eligible to apply for apprenticeship programmes</w:t>
            </w:r>
            <w:r w:rsidR="007E23B1" w:rsidRPr="00CB02EF">
              <w:rPr>
                <w:rFonts w:ascii="Arial" w:eastAsia="Times New Roman" w:hAnsi="Arial" w:cs="Arial"/>
                <w:bCs/>
                <w:color w:val="00B0F0"/>
                <w:sz w:val="24"/>
                <w:szCs w:val="24"/>
              </w:rPr>
              <w:t xml:space="preserve"> under the Levy scheme</w:t>
            </w:r>
            <w:r w:rsidRPr="00CB02EF">
              <w:rPr>
                <w:rFonts w:ascii="Arial" w:eastAsia="Times New Roman" w:hAnsi="Arial" w:cs="Arial"/>
                <w:bCs/>
                <w:color w:val="00B0F0"/>
                <w:sz w:val="24"/>
                <w:szCs w:val="24"/>
              </w:rPr>
              <w:t>. Employees are invited to apply for courses each year</w:t>
            </w:r>
            <w:r w:rsidR="00BF1336" w:rsidRPr="00CB02EF">
              <w:rPr>
                <w:rFonts w:ascii="Arial" w:eastAsia="Times New Roman" w:hAnsi="Arial" w:cs="Arial"/>
                <w:bCs/>
                <w:color w:val="00B0F0"/>
                <w:sz w:val="24"/>
                <w:szCs w:val="24"/>
              </w:rPr>
              <w:t xml:space="preserve"> and</w:t>
            </w:r>
            <w:r w:rsidRPr="00CB02EF">
              <w:rPr>
                <w:rFonts w:ascii="Arial" w:eastAsia="Times New Roman" w:hAnsi="Arial" w:cs="Arial"/>
                <w:bCs/>
                <w:color w:val="00B0F0"/>
                <w:sz w:val="24"/>
                <w:szCs w:val="24"/>
              </w:rPr>
              <w:t xml:space="preserve"> </w:t>
            </w:r>
            <w:r w:rsidR="00B26D53" w:rsidRPr="00CB02EF">
              <w:rPr>
                <w:rFonts w:ascii="Arial" w:eastAsia="Times New Roman" w:hAnsi="Arial" w:cs="Arial"/>
                <w:bCs/>
                <w:color w:val="00B0F0"/>
                <w:sz w:val="24"/>
                <w:szCs w:val="24"/>
              </w:rPr>
              <w:t>all applications</w:t>
            </w:r>
            <w:r w:rsidRPr="00CB02EF">
              <w:rPr>
                <w:rFonts w:ascii="Arial" w:eastAsia="Times New Roman" w:hAnsi="Arial" w:cs="Arial"/>
                <w:bCs/>
                <w:color w:val="00B0F0"/>
                <w:sz w:val="24"/>
                <w:szCs w:val="24"/>
              </w:rPr>
              <w:t xml:space="preserve"> go to a panel for assessment. </w:t>
            </w:r>
            <w:r w:rsidR="00F22F6B" w:rsidRPr="00CB02EF">
              <w:rPr>
                <w:color w:val="00B0F0"/>
              </w:rPr>
              <w:t xml:space="preserve"> </w:t>
            </w:r>
            <w:r w:rsidR="00F22F6B" w:rsidRPr="00CB02EF">
              <w:rPr>
                <w:rFonts w:ascii="Arial" w:eastAsia="Times New Roman" w:hAnsi="Arial" w:cs="Arial"/>
                <w:bCs/>
                <w:color w:val="00B0F0"/>
                <w:sz w:val="24"/>
                <w:szCs w:val="24"/>
              </w:rPr>
              <w:t xml:space="preserve">There is no upper age limit to the </w:t>
            </w:r>
            <w:r w:rsidR="00BF1336" w:rsidRPr="00CB02EF">
              <w:rPr>
                <w:rFonts w:ascii="Arial" w:eastAsia="Times New Roman" w:hAnsi="Arial" w:cs="Arial"/>
                <w:bCs/>
                <w:color w:val="00B0F0"/>
                <w:sz w:val="24"/>
                <w:szCs w:val="24"/>
              </w:rPr>
              <w:t>apprenticeship</w:t>
            </w:r>
            <w:r w:rsidR="00F22F6B" w:rsidRPr="00CB02EF">
              <w:rPr>
                <w:rFonts w:ascii="Arial" w:eastAsia="Times New Roman" w:hAnsi="Arial" w:cs="Arial"/>
                <w:bCs/>
                <w:color w:val="00B0F0"/>
                <w:sz w:val="24"/>
                <w:szCs w:val="24"/>
              </w:rPr>
              <w:t xml:space="preserve"> programmes. Apprenticeship training lasts a</w:t>
            </w:r>
            <w:r w:rsidR="00B26D53" w:rsidRPr="00CB02EF">
              <w:rPr>
                <w:rFonts w:ascii="Arial" w:eastAsia="Times New Roman" w:hAnsi="Arial" w:cs="Arial"/>
                <w:bCs/>
                <w:color w:val="00B0F0"/>
                <w:sz w:val="24"/>
                <w:szCs w:val="24"/>
              </w:rPr>
              <w:t xml:space="preserve"> </w:t>
            </w:r>
            <w:r w:rsidR="00B26D53" w:rsidRPr="00CB02EF">
              <w:rPr>
                <w:rFonts w:ascii="Arial" w:eastAsia="Times New Roman" w:hAnsi="Arial" w:cs="Arial"/>
                <w:bCs/>
                <w:color w:val="00B0F0"/>
                <w:sz w:val="24"/>
                <w:szCs w:val="24"/>
              </w:rPr>
              <w:lastRenderedPageBreak/>
              <w:t>minimum of</w:t>
            </w:r>
            <w:r w:rsidR="00F22F6B" w:rsidRPr="00CB02EF">
              <w:rPr>
                <w:rFonts w:ascii="Arial" w:eastAsia="Times New Roman" w:hAnsi="Arial" w:cs="Arial"/>
                <w:bCs/>
                <w:color w:val="00B0F0"/>
                <w:sz w:val="24"/>
                <w:szCs w:val="24"/>
              </w:rPr>
              <w:t xml:space="preserve"> 12 months with the apprentice spending at least 20% of their time on off-the-job training. The apprenticeship </w:t>
            </w:r>
            <w:r w:rsidR="00B26D53" w:rsidRPr="00CB02EF">
              <w:rPr>
                <w:rFonts w:ascii="Arial" w:eastAsia="Times New Roman" w:hAnsi="Arial" w:cs="Arial"/>
                <w:bCs/>
                <w:color w:val="00B0F0"/>
                <w:sz w:val="24"/>
                <w:szCs w:val="24"/>
              </w:rPr>
              <w:t xml:space="preserve">programme </w:t>
            </w:r>
            <w:r w:rsidR="00F22F6B" w:rsidRPr="00CB02EF">
              <w:rPr>
                <w:rFonts w:ascii="Arial" w:eastAsia="Times New Roman" w:hAnsi="Arial" w:cs="Arial"/>
                <w:bCs/>
                <w:color w:val="00B0F0"/>
                <w:sz w:val="24"/>
                <w:szCs w:val="24"/>
              </w:rPr>
              <w:t xml:space="preserve">must be relevant to the employee’s role and is the most appropriate way of developing their skills. To apply for </w:t>
            </w:r>
            <w:r w:rsidR="00B26D53" w:rsidRPr="00CB02EF">
              <w:rPr>
                <w:rFonts w:ascii="Arial" w:eastAsia="Times New Roman" w:hAnsi="Arial" w:cs="Arial"/>
                <w:bCs/>
                <w:color w:val="00B0F0"/>
                <w:sz w:val="24"/>
                <w:szCs w:val="24"/>
              </w:rPr>
              <w:t xml:space="preserve">an apprenticeship </w:t>
            </w:r>
            <w:r w:rsidR="00BF1336" w:rsidRPr="00CB02EF">
              <w:rPr>
                <w:rFonts w:ascii="Arial" w:eastAsia="Times New Roman" w:hAnsi="Arial" w:cs="Arial"/>
                <w:bCs/>
                <w:color w:val="00B0F0"/>
                <w:sz w:val="24"/>
                <w:szCs w:val="24"/>
              </w:rPr>
              <w:t xml:space="preserve">employees should </w:t>
            </w:r>
            <w:r w:rsidR="00B26D53" w:rsidRPr="00CB02EF">
              <w:rPr>
                <w:rFonts w:ascii="Arial" w:eastAsia="Times New Roman" w:hAnsi="Arial" w:cs="Arial"/>
                <w:bCs/>
                <w:color w:val="00B0F0"/>
                <w:sz w:val="24"/>
                <w:szCs w:val="24"/>
              </w:rPr>
              <w:t>complete the Apprenticeship Application Form available on the intranet.</w:t>
            </w:r>
            <w:r w:rsidR="00BF1336" w:rsidRPr="00CB02EF">
              <w:rPr>
                <w:rFonts w:ascii="Arial" w:eastAsia="Times New Roman" w:hAnsi="Arial" w:cs="Arial"/>
                <w:bCs/>
                <w:color w:val="00B0F0"/>
                <w:sz w:val="24"/>
                <w:szCs w:val="24"/>
              </w:rPr>
              <w:t xml:space="preserve"> The funding for apprenticeships, if agreed, is considered on an individual basis.</w:t>
            </w:r>
            <w:r w:rsidR="00B26D53" w:rsidRPr="00CB02EF">
              <w:rPr>
                <w:rFonts w:ascii="Arial" w:eastAsia="Times New Roman" w:hAnsi="Arial" w:cs="Arial"/>
                <w:bCs/>
                <w:color w:val="00B0F0"/>
                <w:sz w:val="24"/>
                <w:szCs w:val="24"/>
              </w:rPr>
              <w:t xml:space="preserve"> </w:t>
            </w:r>
            <w:r w:rsidR="00F22F6B" w:rsidRPr="00CB02EF">
              <w:rPr>
                <w:rFonts w:ascii="Arial" w:eastAsia="Times New Roman" w:hAnsi="Arial" w:cs="Arial"/>
                <w:bCs/>
                <w:color w:val="00B0F0"/>
                <w:sz w:val="24"/>
                <w:szCs w:val="24"/>
              </w:rPr>
              <w:t xml:space="preserve"> </w:t>
            </w:r>
          </w:p>
          <w:p w:rsidR="00205237" w:rsidRDefault="00205237"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p w:rsidR="00766CAD" w:rsidRDefault="00766CAD" w:rsidP="00766CAD">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r>
              <w:rPr>
                <w:rFonts w:ascii="Arial" w:eastAsia="Times New Roman" w:hAnsi="Arial" w:cs="Arial"/>
                <w:b/>
                <w:bCs/>
                <w:sz w:val="24"/>
                <w:szCs w:val="24"/>
              </w:rPr>
              <w:t>Requesting Study Leave/ Funding</w:t>
            </w:r>
          </w:p>
          <w:p w:rsidR="00BD3A91" w:rsidRPr="004F3054" w:rsidRDefault="00BD3A91" w:rsidP="00BD3A91">
            <w:pPr>
              <w:widowControl w:val="0"/>
              <w:overflowPunct w:val="0"/>
              <w:autoSpaceDE w:val="0"/>
              <w:autoSpaceDN w:val="0"/>
              <w:adjustRightInd w:val="0"/>
              <w:spacing w:after="0" w:line="240" w:lineRule="auto"/>
              <w:ind w:right="20"/>
              <w:jc w:val="both"/>
              <w:rPr>
                <w:rFonts w:ascii="Arial" w:eastAsia="Times New Roman" w:hAnsi="Arial" w:cs="Arial"/>
                <w:b/>
                <w:bCs/>
                <w:sz w:val="24"/>
                <w:szCs w:val="24"/>
              </w:rPr>
            </w:pPr>
          </w:p>
        </w:tc>
      </w:tr>
      <w:tr w:rsidR="00766CAD" w:rsidRPr="004F3054" w:rsidTr="00BD3A91">
        <w:trPr>
          <w:trHeight w:val="175"/>
        </w:trPr>
        <w:tc>
          <w:tcPr>
            <w:tcW w:w="1135" w:type="dxa"/>
            <w:shd w:val="clear" w:color="auto" w:fill="auto"/>
          </w:tcPr>
          <w:p w:rsidR="00766CAD" w:rsidRPr="004F3054" w:rsidRDefault="009740A2" w:rsidP="00BD3A91">
            <w:pPr>
              <w:spacing w:after="0" w:line="240" w:lineRule="auto"/>
              <w:rPr>
                <w:rFonts w:ascii="Arial" w:eastAsia="Calibri" w:hAnsi="Arial" w:cs="Arial"/>
                <w:b/>
                <w:sz w:val="24"/>
                <w:szCs w:val="24"/>
              </w:rPr>
            </w:pPr>
            <w:r>
              <w:rPr>
                <w:rFonts w:ascii="Arial" w:eastAsia="Calibri" w:hAnsi="Arial" w:cs="Arial"/>
                <w:b/>
                <w:sz w:val="24"/>
                <w:szCs w:val="24"/>
              </w:rPr>
              <w:lastRenderedPageBreak/>
              <w:t>4</w:t>
            </w:r>
            <w:r w:rsidR="00766CAD">
              <w:rPr>
                <w:rFonts w:ascii="Arial" w:eastAsia="Calibri" w:hAnsi="Arial" w:cs="Arial"/>
                <w:b/>
                <w:sz w:val="24"/>
                <w:szCs w:val="24"/>
              </w:rPr>
              <w:t>.1</w:t>
            </w:r>
          </w:p>
        </w:tc>
        <w:tc>
          <w:tcPr>
            <w:tcW w:w="8933" w:type="dxa"/>
            <w:shd w:val="clear" w:color="auto" w:fill="auto"/>
          </w:tcPr>
          <w:p w:rsidR="00766CAD" w:rsidRPr="009D2B45" w:rsidRDefault="00766CAD" w:rsidP="00BD3A91">
            <w:pPr>
              <w:widowControl w:val="0"/>
              <w:overflowPunct w:val="0"/>
              <w:autoSpaceDE w:val="0"/>
              <w:autoSpaceDN w:val="0"/>
              <w:adjustRightInd w:val="0"/>
              <w:spacing w:after="0" w:line="240" w:lineRule="auto"/>
              <w:ind w:right="80"/>
              <w:jc w:val="both"/>
              <w:rPr>
                <w:rFonts w:ascii="Arial" w:eastAsia="Times New Roman" w:hAnsi="Arial" w:cs="Arial"/>
                <w:bCs/>
                <w:sz w:val="24"/>
                <w:szCs w:val="24"/>
              </w:rPr>
            </w:pPr>
            <w:r w:rsidRPr="009D2B45">
              <w:rPr>
                <w:rFonts w:ascii="Arial" w:eastAsia="Times New Roman" w:hAnsi="Arial" w:cs="Arial"/>
                <w:bCs/>
                <w:sz w:val="24"/>
                <w:szCs w:val="24"/>
              </w:rPr>
              <w:t xml:space="preserve">Employees should complete a Learning and Development Request Form </w:t>
            </w:r>
            <w:r w:rsidR="009D2B45" w:rsidRPr="009D2B45">
              <w:rPr>
                <w:rFonts w:ascii="Arial" w:eastAsia="Times New Roman" w:hAnsi="Arial" w:cs="Arial"/>
                <w:bCs/>
                <w:sz w:val="24"/>
                <w:szCs w:val="24"/>
              </w:rPr>
              <w:t>prior to attending/ participating in any lea</w:t>
            </w:r>
            <w:r w:rsidR="00FD3882">
              <w:rPr>
                <w:rFonts w:ascii="Arial" w:eastAsia="Times New Roman" w:hAnsi="Arial" w:cs="Arial"/>
                <w:bCs/>
                <w:sz w:val="24"/>
                <w:szCs w:val="24"/>
              </w:rPr>
              <w:t>rning and development activity</w:t>
            </w:r>
            <w:r w:rsidR="009D2B45" w:rsidRPr="009D2B45">
              <w:rPr>
                <w:rFonts w:ascii="Arial" w:eastAsia="Times New Roman" w:hAnsi="Arial" w:cs="Arial"/>
                <w:bCs/>
                <w:sz w:val="24"/>
                <w:szCs w:val="24"/>
              </w:rPr>
              <w:t>. This will ensure that the organisation is able to record learning and development activity at both an i</w:t>
            </w:r>
            <w:r w:rsidR="009D2B45">
              <w:rPr>
                <w:rFonts w:ascii="Arial" w:eastAsia="Times New Roman" w:hAnsi="Arial" w:cs="Arial"/>
                <w:bCs/>
                <w:sz w:val="24"/>
                <w:szCs w:val="24"/>
              </w:rPr>
              <w:t>ndividual and organisational le</w:t>
            </w:r>
            <w:r w:rsidR="009D2B45" w:rsidRPr="009D2B45">
              <w:rPr>
                <w:rFonts w:ascii="Arial" w:eastAsia="Times New Roman" w:hAnsi="Arial" w:cs="Arial"/>
                <w:bCs/>
                <w:sz w:val="24"/>
                <w:szCs w:val="24"/>
              </w:rPr>
              <w:t>vel.</w:t>
            </w:r>
          </w:p>
          <w:p w:rsidR="009D2B45" w:rsidRPr="004F3054" w:rsidRDefault="009D2B45" w:rsidP="00BD3A91">
            <w:pPr>
              <w:widowControl w:val="0"/>
              <w:overflowPunct w:val="0"/>
              <w:autoSpaceDE w:val="0"/>
              <w:autoSpaceDN w:val="0"/>
              <w:adjustRightInd w:val="0"/>
              <w:spacing w:after="0" w:line="240" w:lineRule="auto"/>
              <w:ind w:right="80"/>
              <w:jc w:val="both"/>
              <w:rPr>
                <w:rFonts w:ascii="Arial" w:eastAsia="Times New Roman" w:hAnsi="Arial" w:cs="Arial"/>
                <w:b/>
                <w:bCs/>
                <w:sz w:val="24"/>
                <w:szCs w:val="24"/>
              </w:rPr>
            </w:pPr>
          </w:p>
        </w:tc>
      </w:tr>
      <w:tr w:rsidR="00766CAD" w:rsidRPr="004F3054" w:rsidTr="00BD3A91">
        <w:trPr>
          <w:trHeight w:val="175"/>
        </w:trPr>
        <w:tc>
          <w:tcPr>
            <w:tcW w:w="1135" w:type="dxa"/>
            <w:shd w:val="clear" w:color="auto" w:fill="auto"/>
          </w:tcPr>
          <w:p w:rsidR="00766CAD" w:rsidRDefault="009740A2" w:rsidP="00BD3A91">
            <w:pPr>
              <w:spacing w:after="0" w:line="240" w:lineRule="auto"/>
              <w:rPr>
                <w:rFonts w:ascii="Arial" w:eastAsia="Calibri" w:hAnsi="Arial" w:cs="Arial"/>
                <w:b/>
                <w:sz w:val="24"/>
                <w:szCs w:val="24"/>
              </w:rPr>
            </w:pPr>
            <w:r>
              <w:rPr>
                <w:rFonts w:ascii="Arial" w:eastAsia="Calibri" w:hAnsi="Arial" w:cs="Arial"/>
                <w:b/>
                <w:sz w:val="24"/>
                <w:szCs w:val="24"/>
              </w:rPr>
              <w:t>4</w:t>
            </w:r>
            <w:r w:rsidR="009D2B45">
              <w:rPr>
                <w:rFonts w:ascii="Arial" w:eastAsia="Calibri" w:hAnsi="Arial" w:cs="Arial"/>
                <w:b/>
                <w:sz w:val="24"/>
                <w:szCs w:val="24"/>
              </w:rPr>
              <w:t>.2</w:t>
            </w:r>
          </w:p>
          <w:p w:rsidR="00BF1336" w:rsidRDefault="00BF1336" w:rsidP="00BD3A91">
            <w:pPr>
              <w:spacing w:after="0" w:line="240" w:lineRule="auto"/>
              <w:rPr>
                <w:rFonts w:ascii="Arial" w:eastAsia="Calibri" w:hAnsi="Arial" w:cs="Arial"/>
                <w:b/>
                <w:sz w:val="24"/>
                <w:szCs w:val="24"/>
              </w:rPr>
            </w:pPr>
          </w:p>
          <w:p w:rsidR="00BF1336" w:rsidRDefault="00BF1336" w:rsidP="00BD3A91">
            <w:pPr>
              <w:spacing w:after="0" w:line="240" w:lineRule="auto"/>
              <w:rPr>
                <w:rFonts w:ascii="Arial" w:eastAsia="Calibri" w:hAnsi="Arial" w:cs="Arial"/>
                <w:b/>
                <w:sz w:val="24"/>
                <w:szCs w:val="24"/>
              </w:rPr>
            </w:pPr>
          </w:p>
          <w:p w:rsidR="00BF1336" w:rsidRDefault="00BF1336" w:rsidP="00BD3A91">
            <w:pPr>
              <w:spacing w:after="0" w:line="240" w:lineRule="auto"/>
              <w:rPr>
                <w:rFonts w:ascii="Arial" w:eastAsia="Calibri" w:hAnsi="Arial" w:cs="Arial"/>
                <w:b/>
                <w:sz w:val="24"/>
                <w:szCs w:val="24"/>
              </w:rPr>
            </w:pPr>
          </w:p>
          <w:p w:rsidR="00BF1336" w:rsidRPr="004F3054" w:rsidRDefault="00BF1336" w:rsidP="00BD3A91">
            <w:pPr>
              <w:spacing w:after="0" w:line="240" w:lineRule="auto"/>
              <w:rPr>
                <w:rFonts w:ascii="Arial" w:eastAsia="Calibri" w:hAnsi="Arial" w:cs="Arial"/>
                <w:b/>
                <w:sz w:val="24"/>
                <w:szCs w:val="24"/>
              </w:rPr>
            </w:pPr>
            <w:r>
              <w:rPr>
                <w:rFonts w:ascii="Arial" w:eastAsia="Calibri" w:hAnsi="Arial" w:cs="Arial"/>
                <w:b/>
                <w:sz w:val="24"/>
                <w:szCs w:val="24"/>
              </w:rPr>
              <w:t>4.3</w:t>
            </w:r>
          </w:p>
        </w:tc>
        <w:tc>
          <w:tcPr>
            <w:tcW w:w="8933" w:type="dxa"/>
            <w:shd w:val="clear" w:color="auto" w:fill="auto"/>
          </w:tcPr>
          <w:p w:rsidR="009D2B45" w:rsidRDefault="009D2B45" w:rsidP="009D2B45">
            <w:pPr>
              <w:widowControl w:val="0"/>
              <w:overflowPunct w:val="0"/>
              <w:autoSpaceDE w:val="0"/>
              <w:autoSpaceDN w:val="0"/>
              <w:adjustRightInd w:val="0"/>
              <w:spacing w:after="0" w:line="240" w:lineRule="auto"/>
              <w:ind w:right="80"/>
              <w:jc w:val="both"/>
              <w:rPr>
                <w:rFonts w:ascii="Arial" w:eastAsia="Times New Roman" w:hAnsi="Arial" w:cs="Arial"/>
                <w:bCs/>
                <w:sz w:val="24"/>
                <w:szCs w:val="24"/>
              </w:rPr>
            </w:pPr>
            <w:r w:rsidRPr="009D2B45">
              <w:rPr>
                <w:rFonts w:ascii="Arial" w:eastAsia="Times New Roman" w:hAnsi="Arial" w:cs="Arial"/>
                <w:bCs/>
                <w:sz w:val="24"/>
                <w:szCs w:val="24"/>
              </w:rPr>
              <w:t>It is recognised that learning and development activities undertaken should benefit the individual and organisation with consideration to both financial and time resources.</w:t>
            </w:r>
          </w:p>
          <w:p w:rsidR="00BF1336" w:rsidRDefault="00BF1336" w:rsidP="009D2B45">
            <w:pPr>
              <w:widowControl w:val="0"/>
              <w:overflowPunct w:val="0"/>
              <w:autoSpaceDE w:val="0"/>
              <w:autoSpaceDN w:val="0"/>
              <w:adjustRightInd w:val="0"/>
              <w:spacing w:after="0" w:line="240" w:lineRule="auto"/>
              <w:ind w:right="80"/>
              <w:jc w:val="both"/>
              <w:rPr>
                <w:rFonts w:ascii="Arial" w:eastAsia="Times New Roman" w:hAnsi="Arial" w:cs="Arial"/>
                <w:bCs/>
                <w:sz w:val="24"/>
                <w:szCs w:val="24"/>
              </w:rPr>
            </w:pPr>
          </w:p>
          <w:p w:rsidR="00BF1336" w:rsidRPr="009D2B45" w:rsidRDefault="00BF1336" w:rsidP="009D2B45">
            <w:pPr>
              <w:widowControl w:val="0"/>
              <w:overflowPunct w:val="0"/>
              <w:autoSpaceDE w:val="0"/>
              <w:autoSpaceDN w:val="0"/>
              <w:adjustRightInd w:val="0"/>
              <w:spacing w:after="0" w:line="240" w:lineRule="auto"/>
              <w:ind w:right="80"/>
              <w:jc w:val="both"/>
              <w:rPr>
                <w:rFonts w:ascii="Arial" w:eastAsia="Times New Roman" w:hAnsi="Arial" w:cs="Arial"/>
                <w:bCs/>
                <w:sz w:val="24"/>
                <w:szCs w:val="24"/>
              </w:rPr>
            </w:pPr>
            <w:r>
              <w:rPr>
                <w:rFonts w:ascii="Arial" w:eastAsia="Times New Roman" w:hAnsi="Arial" w:cs="Arial"/>
                <w:bCs/>
                <w:sz w:val="24"/>
                <w:szCs w:val="24"/>
              </w:rPr>
              <w:t xml:space="preserve">When signing off the Learning and Development Request Form, the Line Manager is also responsible for agreeing to the request for study leave, if appropriate. </w:t>
            </w:r>
          </w:p>
          <w:p w:rsidR="00766CAD" w:rsidRPr="004F3054" w:rsidRDefault="009D2B45" w:rsidP="009D2B45">
            <w:pPr>
              <w:widowControl w:val="0"/>
              <w:overflowPunct w:val="0"/>
              <w:autoSpaceDE w:val="0"/>
              <w:autoSpaceDN w:val="0"/>
              <w:adjustRightInd w:val="0"/>
              <w:spacing w:after="0" w:line="240" w:lineRule="auto"/>
              <w:ind w:right="80"/>
              <w:jc w:val="both"/>
              <w:rPr>
                <w:rFonts w:ascii="Arial" w:eastAsia="Times New Roman" w:hAnsi="Arial" w:cs="Arial"/>
                <w:b/>
                <w:bCs/>
                <w:sz w:val="24"/>
                <w:szCs w:val="24"/>
              </w:rPr>
            </w:pPr>
            <w:r>
              <w:rPr>
                <w:rFonts w:ascii="Arial" w:eastAsia="Times New Roman" w:hAnsi="Arial" w:cs="Arial"/>
                <w:b/>
                <w:bCs/>
                <w:sz w:val="24"/>
                <w:szCs w:val="24"/>
              </w:rPr>
              <w:t xml:space="preserve"> </w:t>
            </w:r>
          </w:p>
        </w:tc>
      </w:tr>
      <w:tr w:rsidR="00BD3A91" w:rsidRPr="004F3054" w:rsidTr="00BD3A91">
        <w:trPr>
          <w:trHeight w:val="175"/>
        </w:trPr>
        <w:tc>
          <w:tcPr>
            <w:tcW w:w="1135" w:type="dxa"/>
            <w:shd w:val="clear" w:color="auto" w:fill="auto"/>
          </w:tcPr>
          <w:p w:rsidR="00BD3A91" w:rsidRPr="004F3054" w:rsidRDefault="009740A2" w:rsidP="00BD3A91">
            <w:pPr>
              <w:spacing w:after="0" w:line="240" w:lineRule="auto"/>
              <w:rPr>
                <w:rFonts w:ascii="Arial" w:eastAsia="Calibri" w:hAnsi="Arial" w:cs="Arial"/>
                <w:b/>
                <w:sz w:val="24"/>
                <w:szCs w:val="24"/>
              </w:rPr>
            </w:pPr>
            <w:r>
              <w:rPr>
                <w:rFonts w:ascii="Arial" w:eastAsia="Calibri" w:hAnsi="Arial" w:cs="Arial"/>
                <w:b/>
                <w:sz w:val="24"/>
                <w:szCs w:val="24"/>
              </w:rPr>
              <w:t>5</w:t>
            </w:r>
            <w:r w:rsidR="00BD3A91" w:rsidRPr="004F3054">
              <w:rPr>
                <w:rFonts w:ascii="Arial" w:eastAsia="Calibri" w:hAnsi="Arial" w:cs="Arial"/>
                <w:b/>
                <w:sz w:val="24"/>
                <w:szCs w:val="24"/>
              </w:rPr>
              <w:t>.0</w:t>
            </w:r>
          </w:p>
        </w:tc>
        <w:tc>
          <w:tcPr>
            <w:tcW w:w="8933" w:type="dxa"/>
            <w:shd w:val="clear" w:color="auto" w:fill="auto"/>
          </w:tcPr>
          <w:p w:rsidR="00BD3A91" w:rsidRDefault="00BD3A91" w:rsidP="00BD3A91">
            <w:pPr>
              <w:widowControl w:val="0"/>
              <w:overflowPunct w:val="0"/>
              <w:autoSpaceDE w:val="0"/>
              <w:autoSpaceDN w:val="0"/>
              <w:adjustRightInd w:val="0"/>
              <w:spacing w:after="0" w:line="240" w:lineRule="auto"/>
              <w:ind w:right="80"/>
              <w:jc w:val="both"/>
              <w:rPr>
                <w:rFonts w:ascii="Arial" w:eastAsia="Times New Roman" w:hAnsi="Arial" w:cs="Arial"/>
                <w:b/>
                <w:bCs/>
                <w:sz w:val="24"/>
                <w:szCs w:val="24"/>
              </w:rPr>
            </w:pPr>
            <w:r w:rsidRPr="004F3054">
              <w:rPr>
                <w:rFonts w:ascii="Arial" w:eastAsia="Times New Roman" w:hAnsi="Arial" w:cs="Arial"/>
                <w:b/>
                <w:bCs/>
                <w:sz w:val="24"/>
                <w:szCs w:val="24"/>
              </w:rPr>
              <w:t>Levels of Financial Support</w:t>
            </w:r>
          </w:p>
          <w:p w:rsidR="00BD3A91" w:rsidRPr="004F3054" w:rsidRDefault="00BD3A91" w:rsidP="00BD3A91">
            <w:pPr>
              <w:widowControl w:val="0"/>
              <w:overflowPunct w:val="0"/>
              <w:autoSpaceDE w:val="0"/>
              <w:autoSpaceDN w:val="0"/>
              <w:adjustRightInd w:val="0"/>
              <w:spacing w:after="0" w:line="240" w:lineRule="auto"/>
              <w:ind w:right="80"/>
              <w:jc w:val="both"/>
              <w:rPr>
                <w:rFonts w:ascii="Arial" w:eastAsia="Times New Roman" w:hAnsi="Arial" w:cs="Arial"/>
                <w:b/>
                <w:bCs/>
                <w:sz w:val="24"/>
                <w:szCs w:val="24"/>
              </w:rPr>
            </w:pPr>
          </w:p>
          <w:p w:rsidR="00BD3A91" w:rsidRPr="004F3054" w:rsidRDefault="00BD3A91" w:rsidP="00BD3A91">
            <w:pPr>
              <w:widowControl w:val="0"/>
              <w:overflowPunct w:val="0"/>
              <w:autoSpaceDE w:val="0"/>
              <w:autoSpaceDN w:val="0"/>
              <w:adjustRightInd w:val="0"/>
              <w:spacing w:after="0" w:line="240" w:lineRule="auto"/>
              <w:jc w:val="both"/>
              <w:rPr>
                <w:rFonts w:ascii="Arial" w:eastAsia="Times New Roman" w:hAnsi="Arial" w:cs="Arial"/>
                <w:b/>
                <w:bCs/>
                <w:sz w:val="24"/>
                <w:szCs w:val="24"/>
              </w:rPr>
            </w:pPr>
            <w:r w:rsidRPr="004F3054">
              <w:rPr>
                <w:rFonts w:ascii="Arial" w:eastAsia="Times New Roman" w:hAnsi="Arial" w:cs="Arial"/>
                <w:sz w:val="24"/>
                <w:szCs w:val="24"/>
              </w:rPr>
              <w:t>In order to support an equitable approach to training budget resources</w:t>
            </w:r>
            <w:r w:rsidR="00FD3882">
              <w:rPr>
                <w:rFonts w:ascii="Arial" w:eastAsia="Times New Roman" w:hAnsi="Arial" w:cs="Arial"/>
                <w:sz w:val="24"/>
                <w:szCs w:val="24"/>
              </w:rPr>
              <w:t>,</w:t>
            </w:r>
            <w:r w:rsidRPr="004F3054">
              <w:rPr>
                <w:rFonts w:ascii="Arial" w:eastAsia="Times New Roman" w:hAnsi="Arial" w:cs="Arial"/>
                <w:sz w:val="24"/>
                <w:szCs w:val="24"/>
              </w:rPr>
              <w:t xml:space="preserve"> the f</w:t>
            </w:r>
            <w:r>
              <w:rPr>
                <w:rFonts w:ascii="Arial" w:eastAsia="Times New Roman" w:hAnsi="Arial" w:cs="Arial"/>
                <w:sz w:val="24"/>
                <w:szCs w:val="24"/>
              </w:rPr>
              <w:t>ollowing criteria has been set:</w:t>
            </w:r>
          </w:p>
          <w:p w:rsidR="00BD3A91" w:rsidRPr="004F3054" w:rsidRDefault="00BD3A91" w:rsidP="00BD3A91">
            <w:pPr>
              <w:widowControl w:val="0"/>
              <w:overflowPunct w:val="0"/>
              <w:autoSpaceDE w:val="0"/>
              <w:autoSpaceDN w:val="0"/>
              <w:adjustRightInd w:val="0"/>
              <w:spacing w:after="0" w:line="240" w:lineRule="auto"/>
              <w:ind w:right="80"/>
              <w:jc w:val="both"/>
              <w:rPr>
                <w:rFonts w:ascii="Arial" w:eastAsia="Times New Roman" w:hAnsi="Arial" w:cs="Arial"/>
                <w:sz w:val="24"/>
                <w:szCs w:val="24"/>
              </w:rPr>
            </w:pPr>
          </w:p>
        </w:tc>
      </w:tr>
      <w:tr w:rsidR="00BD3A91" w:rsidRPr="004F3054" w:rsidTr="00BD3A91">
        <w:trPr>
          <w:trHeight w:val="175"/>
        </w:trPr>
        <w:tc>
          <w:tcPr>
            <w:tcW w:w="1135" w:type="dxa"/>
            <w:shd w:val="clear" w:color="auto" w:fill="auto"/>
          </w:tcPr>
          <w:p w:rsidR="00BD3A91"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5</w:t>
            </w:r>
            <w:r w:rsidR="00BD3A91" w:rsidRPr="004F3054">
              <w:rPr>
                <w:rFonts w:ascii="Arial" w:eastAsia="Calibri" w:hAnsi="Arial" w:cs="Arial"/>
                <w:b/>
                <w:sz w:val="24"/>
                <w:szCs w:val="24"/>
              </w:rPr>
              <w:t>.1</w:t>
            </w:r>
          </w:p>
        </w:tc>
        <w:tc>
          <w:tcPr>
            <w:tcW w:w="8933" w:type="dxa"/>
            <w:shd w:val="clear" w:color="auto" w:fill="auto"/>
          </w:tcPr>
          <w:p w:rsidR="00BD3A91" w:rsidRPr="004F3054" w:rsidRDefault="00BD3A91" w:rsidP="00BD3A91">
            <w:pPr>
              <w:widowControl w:val="0"/>
              <w:overflowPunct w:val="0"/>
              <w:autoSpaceDE w:val="0"/>
              <w:autoSpaceDN w:val="0"/>
              <w:adjustRightInd w:val="0"/>
              <w:spacing w:after="0" w:line="240" w:lineRule="auto"/>
              <w:jc w:val="both"/>
              <w:rPr>
                <w:rFonts w:ascii="Arial" w:eastAsia="Times New Roman" w:hAnsi="Arial" w:cs="Arial"/>
                <w:b/>
                <w:bCs/>
                <w:sz w:val="24"/>
                <w:szCs w:val="24"/>
              </w:rPr>
            </w:pPr>
            <w:r w:rsidRPr="004F3054">
              <w:rPr>
                <w:rFonts w:ascii="Arial" w:eastAsia="Times New Roman" w:hAnsi="Arial" w:cs="Arial"/>
                <w:b/>
                <w:bCs/>
                <w:sz w:val="24"/>
                <w:szCs w:val="24"/>
              </w:rPr>
              <w:t>Fully Funded (100%)</w:t>
            </w:r>
          </w:p>
          <w:p w:rsidR="00BD3A91" w:rsidRPr="004F3054" w:rsidRDefault="00BD3A91" w:rsidP="00BD3A91">
            <w:pPr>
              <w:widowControl w:val="0"/>
              <w:overflowPunct w:val="0"/>
              <w:autoSpaceDE w:val="0"/>
              <w:autoSpaceDN w:val="0"/>
              <w:adjustRightInd w:val="0"/>
              <w:spacing w:after="0" w:line="240" w:lineRule="auto"/>
              <w:jc w:val="both"/>
              <w:rPr>
                <w:rFonts w:ascii="Arial" w:eastAsia="Times New Roman" w:hAnsi="Arial" w:cs="Arial"/>
                <w:sz w:val="24"/>
                <w:szCs w:val="24"/>
              </w:rPr>
            </w:pP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BD3A91" w:rsidP="00BD3A91">
            <w:pPr>
              <w:pStyle w:val="ListParagraph"/>
              <w:widowControl w:val="0"/>
              <w:numPr>
                <w:ilvl w:val="1"/>
                <w:numId w:val="37"/>
              </w:numPr>
              <w:overflowPunct w:val="0"/>
              <w:autoSpaceDE w:val="0"/>
              <w:autoSpaceDN w:val="0"/>
              <w:adjustRightInd w:val="0"/>
              <w:spacing w:after="0" w:line="240" w:lineRule="auto"/>
              <w:ind w:left="360"/>
              <w:jc w:val="both"/>
              <w:rPr>
                <w:rFonts w:ascii="Arial" w:eastAsia="Times New Roman" w:hAnsi="Arial" w:cs="Arial"/>
                <w:sz w:val="24"/>
                <w:szCs w:val="24"/>
              </w:rPr>
            </w:pPr>
            <w:r w:rsidRPr="004F3054">
              <w:rPr>
                <w:rFonts w:ascii="Arial" w:eastAsia="Times New Roman" w:hAnsi="Arial" w:cs="Arial"/>
                <w:sz w:val="24"/>
                <w:szCs w:val="24"/>
              </w:rPr>
              <w:t xml:space="preserve">Courses recorded as a condition of employment, required by law or declared as mandatory to service delivery. </w:t>
            </w:r>
          </w:p>
          <w:p w:rsidR="00BD3A91" w:rsidRPr="004F3054" w:rsidRDefault="00BD3A91" w:rsidP="00BD3A91">
            <w:pPr>
              <w:widowControl w:val="0"/>
              <w:autoSpaceDE w:val="0"/>
              <w:autoSpaceDN w:val="0"/>
              <w:adjustRightInd w:val="0"/>
              <w:spacing w:after="0" w:line="240" w:lineRule="auto"/>
              <w:jc w:val="both"/>
              <w:rPr>
                <w:rFonts w:ascii="Arial" w:eastAsia="Times New Roman" w:hAnsi="Arial" w:cs="Arial"/>
                <w:sz w:val="24"/>
                <w:szCs w:val="24"/>
              </w:rPr>
            </w:pPr>
          </w:p>
          <w:p w:rsidR="00BD3A91" w:rsidRPr="004F3054" w:rsidRDefault="00BD3A91" w:rsidP="00BD3A91">
            <w:pPr>
              <w:pStyle w:val="ListParagraph"/>
              <w:widowControl w:val="0"/>
              <w:numPr>
                <w:ilvl w:val="1"/>
                <w:numId w:val="37"/>
              </w:numPr>
              <w:overflowPunct w:val="0"/>
              <w:autoSpaceDE w:val="0"/>
              <w:autoSpaceDN w:val="0"/>
              <w:adjustRightInd w:val="0"/>
              <w:spacing w:after="0" w:line="240" w:lineRule="auto"/>
              <w:ind w:left="360" w:right="700"/>
              <w:jc w:val="both"/>
              <w:rPr>
                <w:rFonts w:ascii="Arial" w:eastAsia="Times New Roman" w:hAnsi="Arial" w:cs="Arial"/>
                <w:sz w:val="24"/>
                <w:szCs w:val="24"/>
              </w:rPr>
            </w:pPr>
            <w:r w:rsidRPr="004F3054">
              <w:rPr>
                <w:rFonts w:ascii="Arial" w:eastAsia="Times New Roman" w:hAnsi="Arial" w:cs="Arial"/>
                <w:sz w:val="24"/>
                <w:szCs w:val="24"/>
              </w:rPr>
              <w:t xml:space="preserve">Learning and development activities that are central to the objectives of the organisation. </w:t>
            </w:r>
          </w:p>
          <w:p w:rsidR="00BD3A91" w:rsidRPr="004F3054" w:rsidRDefault="00BD3A91" w:rsidP="00BD3A91">
            <w:pPr>
              <w:widowControl w:val="0"/>
              <w:autoSpaceDE w:val="0"/>
              <w:autoSpaceDN w:val="0"/>
              <w:adjustRightInd w:val="0"/>
              <w:spacing w:after="0" w:line="240" w:lineRule="auto"/>
              <w:jc w:val="both"/>
              <w:rPr>
                <w:rFonts w:ascii="Arial" w:eastAsia="Times New Roman" w:hAnsi="Arial" w:cs="Arial"/>
                <w:sz w:val="24"/>
                <w:szCs w:val="24"/>
              </w:rPr>
            </w:pPr>
          </w:p>
          <w:p w:rsidR="00BD3A91" w:rsidRPr="004F3054" w:rsidRDefault="00BD3A91" w:rsidP="00BD3A91">
            <w:pPr>
              <w:pStyle w:val="ListParagraph"/>
              <w:widowControl w:val="0"/>
              <w:numPr>
                <w:ilvl w:val="1"/>
                <w:numId w:val="37"/>
              </w:numPr>
              <w:overflowPunct w:val="0"/>
              <w:autoSpaceDE w:val="0"/>
              <w:autoSpaceDN w:val="0"/>
              <w:adjustRightInd w:val="0"/>
              <w:spacing w:after="0" w:line="240" w:lineRule="auto"/>
              <w:ind w:left="360" w:right="20"/>
              <w:jc w:val="both"/>
              <w:rPr>
                <w:rFonts w:ascii="Arial" w:eastAsia="Times New Roman" w:hAnsi="Arial" w:cs="Arial"/>
                <w:sz w:val="24"/>
                <w:szCs w:val="24"/>
              </w:rPr>
            </w:pPr>
            <w:r w:rsidRPr="004F3054">
              <w:rPr>
                <w:rFonts w:ascii="Arial" w:eastAsia="Times New Roman" w:hAnsi="Arial" w:cs="Arial"/>
                <w:sz w:val="24"/>
                <w:szCs w:val="24"/>
              </w:rPr>
              <w:t>Learning and development that will enable the individual to meet the requirements for their post as agreed in their Personal Development Review</w:t>
            </w:r>
            <w:r w:rsidR="00FD3882">
              <w:rPr>
                <w:rFonts w:ascii="Arial" w:eastAsia="Times New Roman" w:hAnsi="Arial" w:cs="Arial"/>
                <w:sz w:val="24"/>
                <w:szCs w:val="24"/>
              </w:rPr>
              <w:t>.</w:t>
            </w:r>
            <w:r w:rsidRPr="004F3054">
              <w:rPr>
                <w:rFonts w:ascii="Arial" w:eastAsia="Times New Roman" w:hAnsi="Arial" w:cs="Arial"/>
                <w:sz w:val="24"/>
                <w:szCs w:val="24"/>
              </w:rPr>
              <w:t xml:space="preserve"> </w:t>
            </w:r>
          </w:p>
          <w:p w:rsidR="00BD3A91" w:rsidRPr="004F3054" w:rsidRDefault="00BD3A91" w:rsidP="00BD3A91">
            <w:pPr>
              <w:widowControl w:val="0"/>
              <w:autoSpaceDE w:val="0"/>
              <w:autoSpaceDN w:val="0"/>
              <w:adjustRightInd w:val="0"/>
              <w:spacing w:after="0" w:line="240" w:lineRule="auto"/>
              <w:jc w:val="both"/>
              <w:rPr>
                <w:rFonts w:ascii="Arial" w:eastAsia="Times New Roman" w:hAnsi="Arial" w:cs="Arial"/>
                <w:sz w:val="24"/>
                <w:szCs w:val="24"/>
              </w:rPr>
            </w:pPr>
          </w:p>
          <w:p w:rsidR="00BD3A91" w:rsidRPr="0051744A" w:rsidRDefault="00BD3A91" w:rsidP="0051744A">
            <w:pPr>
              <w:pStyle w:val="ListParagraph"/>
              <w:widowControl w:val="0"/>
              <w:numPr>
                <w:ilvl w:val="1"/>
                <w:numId w:val="37"/>
              </w:numPr>
              <w:overflowPunct w:val="0"/>
              <w:autoSpaceDE w:val="0"/>
              <w:autoSpaceDN w:val="0"/>
              <w:adjustRightInd w:val="0"/>
              <w:spacing w:after="0" w:line="240" w:lineRule="auto"/>
              <w:ind w:left="360" w:right="200"/>
              <w:jc w:val="both"/>
              <w:rPr>
                <w:rFonts w:ascii="Arial" w:eastAsia="Times New Roman" w:hAnsi="Arial" w:cs="Arial"/>
                <w:b/>
                <w:bCs/>
                <w:sz w:val="24"/>
                <w:szCs w:val="24"/>
              </w:rPr>
            </w:pPr>
            <w:r w:rsidRPr="004F3054">
              <w:rPr>
                <w:rFonts w:ascii="Arial" w:eastAsia="Times New Roman" w:hAnsi="Arial" w:cs="Arial"/>
                <w:sz w:val="24"/>
                <w:szCs w:val="24"/>
              </w:rPr>
              <w:t xml:space="preserve">Conferences will be fully funded if the knowledge gained from these can be disseminated to other staff and is thought to be essential to inform the development of a particular work area. </w:t>
            </w:r>
          </w:p>
          <w:p w:rsidR="0051744A" w:rsidRPr="0051744A" w:rsidRDefault="0051744A" w:rsidP="0051744A">
            <w:pPr>
              <w:widowControl w:val="0"/>
              <w:overflowPunct w:val="0"/>
              <w:autoSpaceDE w:val="0"/>
              <w:autoSpaceDN w:val="0"/>
              <w:adjustRightInd w:val="0"/>
              <w:spacing w:after="0" w:line="240" w:lineRule="auto"/>
              <w:ind w:right="200"/>
              <w:jc w:val="both"/>
              <w:rPr>
                <w:rFonts w:ascii="Arial" w:eastAsia="Times New Roman" w:hAnsi="Arial" w:cs="Arial"/>
                <w:b/>
                <w:bCs/>
                <w:sz w:val="24"/>
                <w:szCs w:val="24"/>
              </w:rPr>
            </w:pPr>
          </w:p>
        </w:tc>
      </w:tr>
      <w:tr w:rsidR="00341B3E" w:rsidRPr="004F3054" w:rsidTr="00BD3A91">
        <w:trPr>
          <w:trHeight w:val="175"/>
        </w:trPr>
        <w:tc>
          <w:tcPr>
            <w:tcW w:w="1135" w:type="dxa"/>
            <w:shd w:val="clear" w:color="auto" w:fill="auto"/>
          </w:tcPr>
          <w:p w:rsidR="00341B3E" w:rsidRPr="00341B3E" w:rsidRDefault="00341B3E" w:rsidP="00341B3E">
            <w:pPr>
              <w:spacing w:after="0" w:line="240" w:lineRule="auto"/>
              <w:rPr>
                <w:rFonts w:ascii="Arial" w:eastAsia="Calibri" w:hAnsi="Arial" w:cs="Arial"/>
                <w:b/>
                <w:sz w:val="24"/>
                <w:szCs w:val="24"/>
              </w:rPr>
            </w:pPr>
            <w:r w:rsidRPr="00341B3E">
              <w:rPr>
                <w:rFonts w:ascii="Arial" w:eastAsia="Calibri" w:hAnsi="Arial" w:cs="Arial"/>
                <w:b/>
                <w:sz w:val="24"/>
                <w:szCs w:val="24"/>
              </w:rPr>
              <w:t>5.2</w:t>
            </w:r>
          </w:p>
        </w:tc>
        <w:tc>
          <w:tcPr>
            <w:tcW w:w="8933" w:type="dxa"/>
            <w:shd w:val="clear" w:color="auto" w:fill="auto"/>
          </w:tcPr>
          <w:p w:rsidR="00341B3E" w:rsidRPr="00341B3E" w:rsidRDefault="00341B3E" w:rsidP="00341B3E">
            <w:pPr>
              <w:widowControl w:val="0"/>
              <w:overflowPunct w:val="0"/>
              <w:autoSpaceDE w:val="0"/>
              <w:autoSpaceDN w:val="0"/>
              <w:adjustRightInd w:val="0"/>
              <w:spacing w:after="0" w:line="240" w:lineRule="auto"/>
              <w:jc w:val="both"/>
              <w:rPr>
                <w:rFonts w:ascii="Arial" w:hAnsi="Arial" w:cs="Arial"/>
                <w:b/>
                <w:bCs/>
                <w:sz w:val="24"/>
                <w:szCs w:val="24"/>
              </w:rPr>
            </w:pPr>
            <w:r w:rsidRPr="00341B3E">
              <w:rPr>
                <w:rFonts w:ascii="Arial" w:hAnsi="Arial" w:cs="Arial"/>
                <w:b/>
                <w:bCs/>
                <w:sz w:val="24"/>
                <w:szCs w:val="24"/>
              </w:rPr>
              <w:t>Career Development – up to 75% funded</w:t>
            </w:r>
          </w:p>
          <w:p w:rsidR="00341B3E" w:rsidRPr="00341B3E" w:rsidRDefault="00341B3E" w:rsidP="00341B3E">
            <w:pPr>
              <w:widowControl w:val="0"/>
              <w:overflowPunct w:val="0"/>
              <w:autoSpaceDE w:val="0"/>
              <w:autoSpaceDN w:val="0"/>
              <w:adjustRightInd w:val="0"/>
              <w:spacing w:after="0" w:line="240" w:lineRule="auto"/>
              <w:jc w:val="both"/>
              <w:rPr>
                <w:rFonts w:ascii="Arial" w:hAnsi="Arial" w:cs="Arial"/>
                <w:b/>
                <w:bCs/>
                <w:sz w:val="24"/>
                <w:szCs w:val="24"/>
              </w:rPr>
            </w:pPr>
          </w:p>
        </w:tc>
      </w:tr>
      <w:tr w:rsidR="00341B3E" w:rsidRPr="004F3054" w:rsidTr="00BD3A91">
        <w:trPr>
          <w:trHeight w:val="175"/>
        </w:trPr>
        <w:tc>
          <w:tcPr>
            <w:tcW w:w="1135" w:type="dxa"/>
            <w:shd w:val="clear" w:color="auto" w:fill="auto"/>
          </w:tcPr>
          <w:p w:rsidR="00341B3E" w:rsidRPr="00341B3E" w:rsidRDefault="00341B3E" w:rsidP="00341B3E">
            <w:pPr>
              <w:spacing w:after="0" w:line="240" w:lineRule="auto"/>
              <w:rPr>
                <w:rFonts w:ascii="Arial" w:eastAsia="Calibri" w:hAnsi="Arial" w:cs="Arial"/>
                <w:b/>
                <w:sz w:val="24"/>
                <w:szCs w:val="24"/>
              </w:rPr>
            </w:pPr>
          </w:p>
        </w:tc>
        <w:tc>
          <w:tcPr>
            <w:tcW w:w="8933" w:type="dxa"/>
            <w:shd w:val="clear" w:color="auto" w:fill="auto"/>
          </w:tcPr>
          <w:p w:rsidR="00341B3E" w:rsidRPr="00341B3E" w:rsidRDefault="00341B3E" w:rsidP="00341B3E">
            <w:pPr>
              <w:autoSpaceDE w:val="0"/>
              <w:autoSpaceDN w:val="0"/>
              <w:adjustRightInd w:val="0"/>
              <w:spacing w:after="0" w:line="240" w:lineRule="auto"/>
              <w:rPr>
                <w:rFonts w:ascii="Arial" w:eastAsia="Calibri" w:hAnsi="Arial" w:cs="Arial"/>
                <w:sz w:val="24"/>
                <w:szCs w:val="24"/>
              </w:rPr>
            </w:pPr>
            <w:r w:rsidRPr="00341B3E">
              <w:rPr>
                <w:rFonts w:ascii="Arial" w:eastAsia="Calibri" w:hAnsi="Arial" w:cs="Arial"/>
                <w:sz w:val="24"/>
                <w:szCs w:val="24"/>
              </w:rPr>
              <w:t>The learning and development activity will enhance performance in an individual’s current job beyond what is necessary and it will have a positive impact on the organisations’ key aims and a</w:t>
            </w:r>
            <w:r>
              <w:rPr>
                <w:rFonts w:ascii="Arial" w:eastAsia="Calibri" w:hAnsi="Arial" w:cs="Arial"/>
                <w:sz w:val="24"/>
                <w:szCs w:val="24"/>
              </w:rPr>
              <w:t xml:space="preserve"> </w:t>
            </w:r>
            <w:r w:rsidRPr="00341B3E">
              <w:rPr>
                <w:rFonts w:ascii="Arial" w:eastAsia="Calibri" w:hAnsi="Arial" w:cs="Arial"/>
                <w:sz w:val="24"/>
                <w:szCs w:val="24"/>
              </w:rPr>
              <w:t>demonstrable positive impact within the individual’s area of work. There may</w:t>
            </w:r>
            <w:r w:rsidR="00A425F8">
              <w:rPr>
                <w:rFonts w:ascii="Arial" w:eastAsia="Calibri" w:hAnsi="Arial" w:cs="Arial"/>
                <w:sz w:val="24"/>
                <w:szCs w:val="24"/>
              </w:rPr>
              <w:t xml:space="preserve"> also</w:t>
            </w:r>
            <w:r w:rsidRPr="00341B3E">
              <w:rPr>
                <w:rFonts w:ascii="Arial" w:eastAsia="Calibri" w:hAnsi="Arial" w:cs="Arial"/>
                <w:sz w:val="24"/>
                <w:szCs w:val="24"/>
              </w:rPr>
              <w:t xml:space="preserve"> be an indirect benefit to the individual’s team </w:t>
            </w:r>
            <w:r w:rsidR="00A425F8">
              <w:rPr>
                <w:rFonts w:ascii="Arial" w:eastAsia="Calibri" w:hAnsi="Arial" w:cs="Arial"/>
                <w:sz w:val="24"/>
                <w:szCs w:val="24"/>
              </w:rPr>
              <w:t xml:space="preserve">and </w:t>
            </w:r>
            <w:r w:rsidRPr="00341B3E">
              <w:rPr>
                <w:rFonts w:ascii="Arial" w:eastAsia="Calibri" w:hAnsi="Arial" w:cs="Arial"/>
                <w:sz w:val="24"/>
                <w:szCs w:val="24"/>
              </w:rPr>
              <w:t xml:space="preserve">the activity will support professional and career development which will have been </w:t>
            </w:r>
            <w:r w:rsidRPr="00341B3E">
              <w:rPr>
                <w:rFonts w:ascii="Arial" w:eastAsia="Calibri" w:hAnsi="Arial" w:cs="Arial"/>
                <w:sz w:val="24"/>
                <w:szCs w:val="24"/>
              </w:rPr>
              <w:lastRenderedPageBreak/>
              <w:t>agreed and recorded on their Personal Development Plan.</w:t>
            </w:r>
          </w:p>
          <w:p w:rsidR="00341B3E" w:rsidRPr="00341B3E" w:rsidRDefault="00341B3E" w:rsidP="00341B3E">
            <w:pPr>
              <w:widowControl w:val="0"/>
              <w:overflowPunct w:val="0"/>
              <w:autoSpaceDE w:val="0"/>
              <w:autoSpaceDN w:val="0"/>
              <w:adjustRightInd w:val="0"/>
              <w:spacing w:after="0" w:line="240" w:lineRule="auto"/>
              <w:jc w:val="both"/>
              <w:rPr>
                <w:rFonts w:ascii="Arial" w:hAnsi="Arial" w:cs="Arial"/>
                <w:b/>
                <w:bCs/>
                <w:sz w:val="24"/>
                <w:szCs w:val="24"/>
              </w:rPr>
            </w:pPr>
          </w:p>
        </w:tc>
      </w:tr>
      <w:tr w:rsidR="00BD3A91" w:rsidRPr="004F3054" w:rsidTr="00BD3A91">
        <w:trPr>
          <w:trHeight w:val="175"/>
        </w:trPr>
        <w:tc>
          <w:tcPr>
            <w:tcW w:w="1135" w:type="dxa"/>
            <w:shd w:val="clear" w:color="auto" w:fill="auto"/>
          </w:tcPr>
          <w:p w:rsidR="00BD3A91"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lastRenderedPageBreak/>
              <w:t>5</w:t>
            </w:r>
            <w:r w:rsidR="00341B3E">
              <w:rPr>
                <w:rFonts w:ascii="Arial" w:eastAsia="Calibri" w:hAnsi="Arial" w:cs="Arial"/>
                <w:b/>
                <w:sz w:val="24"/>
                <w:szCs w:val="24"/>
              </w:rPr>
              <w:t>.3</w:t>
            </w:r>
          </w:p>
        </w:tc>
        <w:tc>
          <w:tcPr>
            <w:tcW w:w="8933" w:type="dxa"/>
            <w:shd w:val="clear" w:color="auto" w:fill="auto"/>
          </w:tcPr>
          <w:p w:rsidR="00BD3A91" w:rsidRPr="004F3054" w:rsidRDefault="00BD3A91" w:rsidP="0060434B">
            <w:pPr>
              <w:widowControl w:val="0"/>
              <w:overflowPunct w:val="0"/>
              <w:autoSpaceDE w:val="0"/>
              <w:autoSpaceDN w:val="0"/>
              <w:adjustRightInd w:val="0"/>
              <w:spacing w:after="0" w:line="240" w:lineRule="auto"/>
              <w:rPr>
                <w:rFonts w:ascii="Arial" w:eastAsia="Times New Roman" w:hAnsi="Arial" w:cs="Arial"/>
                <w:b/>
                <w:bCs/>
                <w:sz w:val="24"/>
                <w:szCs w:val="24"/>
              </w:rPr>
            </w:pPr>
            <w:r w:rsidRPr="004F3054">
              <w:rPr>
                <w:rFonts w:ascii="Arial" w:eastAsia="Times New Roman" w:hAnsi="Arial" w:cs="Arial"/>
                <w:b/>
                <w:bCs/>
                <w:sz w:val="24"/>
                <w:szCs w:val="24"/>
              </w:rPr>
              <w:t>Non-Financial Support</w:t>
            </w:r>
          </w:p>
          <w:p w:rsidR="00BD3A91" w:rsidRPr="004F3054" w:rsidRDefault="00BD3A91" w:rsidP="0060434B">
            <w:pPr>
              <w:widowControl w:val="0"/>
              <w:overflowPunct w:val="0"/>
              <w:autoSpaceDE w:val="0"/>
              <w:autoSpaceDN w:val="0"/>
              <w:adjustRightInd w:val="0"/>
              <w:spacing w:after="0" w:line="240" w:lineRule="auto"/>
              <w:rPr>
                <w:rFonts w:ascii="Arial" w:eastAsia="Times New Roman" w:hAnsi="Arial" w:cs="Arial"/>
                <w:sz w:val="24"/>
                <w:szCs w:val="24"/>
              </w:rPr>
            </w:pP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BD3A91" w:rsidP="0060434B">
            <w:pPr>
              <w:widowControl w:val="0"/>
              <w:overflowPunct w:val="0"/>
              <w:autoSpaceDE w:val="0"/>
              <w:autoSpaceDN w:val="0"/>
              <w:adjustRightInd w:val="0"/>
              <w:spacing w:after="0" w:line="240" w:lineRule="auto"/>
              <w:ind w:right="160"/>
              <w:rPr>
                <w:rFonts w:ascii="Arial" w:eastAsia="Times New Roman" w:hAnsi="Arial" w:cs="Arial"/>
                <w:sz w:val="24"/>
                <w:szCs w:val="24"/>
              </w:rPr>
            </w:pPr>
            <w:r w:rsidRPr="004F3054">
              <w:rPr>
                <w:rFonts w:ascii="Arial" w:eastAsia="Times New Roman" w:hAnsi="Arial" w:cs="Arial"/>
                <w:sz w:val="24"/>
                <w:szCs w:val="24"/>
              </w:rPr>
              <w:t>Where funding is not required for a course, time for s</w:t>
            </w:r>
            <w:r w:rsidR="00FD3882">
              <w:rPr>
                <w:rFonts w:ascii="Arial" w:eastAsia="Times New Roman" w:hAnsi="Arial" w:cs="Arial"/>
                <w:sz w:val="24"/>
                <w:szCs w:val="24"/>
              </w:rPr>
              <w:t xml:space="preserve">tudy leave </w:t>
            </w:r>
            <w:r w:rsidR="0060434B">
              <w:rPr>
                <w:rFonts w:ascii="Arial" w:eastAsia="Times New Roman" w:hAnsi="Arial" w:cs="Arial"/>
                <w:sz w:val="24"/>
                <w:szCs w:val="24"/>
              </w:rPr>
              <w:t xml:space="preserve">may </w:t>
            </w:r>
            <w:r w:rsidR="00FD3882">
              <w:rPr>
                <w:rFonts w:ascii="Arial" w:eastAsia="Times New Roman" w:hAnsi="Arial" w:cs="Arial"/>
                <w:sz w:val="24"/>
                <w:szCs w:val="24"/>
              </w:rPr>
              <w:t>be negotiated.</w:t>
            </w:r>
            <w:r w:rsidR="003B1825">
              <w:rPr>
                <w:rFonts w:ascii="Arial" w:eastAsia="Times New Roman" w:hAnsi="Arial" w:cs="Arial"/>
                <w:sz w:val="24"/>
                <w:szCs w:val="24"/>
              </w:rPr>
              <w:t xml:space="preserve"> If an employee attends a course outside of working hours i.e. in the evenings, time back / study leave is to be discussed with the</w:t>
            </w:r>
            <w:r w:rsidR="00B47879">
              <w:rPr>
                <w:rFonts w:ascii="Arial" w:eastAsia="Times New Roman" w:hAnsi="Arial" w:cs="Arial"/>
                <w:sz w:val="24"/>
                <w:szCs w:val="24"/>
              </w:rPr>
              <w:t>ir</w:t>
            </w:r>
            <w:r w:rsidR="003B1825">
              <w:rPr>
                <w:rFonts w:ascii="Arial" w:eastAsia="Times New Roman" w:hAnsi="Arial" w:cs="Arial"/>
                <w:sz w:val="24"/>
                <w:szCs w:val="24"/>
              </w:rPr>
              <w:t xml:space="preserve"> line manager. This will be assessed and agreed on an individual basis. </w:t>
            </w:r>
          </w:p>
          <w:p w:rsidR="00BD3A91" w:rsidRPr="004F3054" w:rsidRDefault="00BD3A91" w:rsidP="0060434B">
            <w:pPr>
              <w:widowControl w:val="0"/>
              <w:overflowPunct w:val="0"/>
              <w:autoSpaceDE w:val="0"/>
              <w:autoSpaceDN w:val="0"/>
              <w:adjustRightInd w:val="0"/>
              <w:spacing w:after="0" w:line="240" w:lineRule="auto"/>
              <w:rPr>
                <w:rFonts w:ascii="Arial" w:eastAsia="Times New Roman" w:hAnsi="Arial" w:cs="Arial"/>
                <w:b/>
                <w:bCs/>
                <w:sz w:val="24"/>
                <w:szCs w:val="24"/>
              </w:rPr>
            </w:pPr>
          </w:p>
        </w:tc>
      </w:tr>
      <w:tr w:rsidR="00BD3A91" w:rsidRPr="004F3054" w:rsidTr="00BD3A91">
        <w:trPr>
          <w:trHeight w:val="175"/>
        </w:trPr>
        <w:tc>
          <w:tcPr>
            <w:tcW w:w="1135" w:type="dxa"/>
            <w:shd w:val="clear" w:color="auto" w:fill="auto"/>
          </w:tcPr>
          <w:p w:rsidR="00BD3A91"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6</w:t>
            </w:r>
            <w:r w:rsidR="00BD3A91" w:rsidRPr="004F3054">
              <w:rPr>
                <w:rFonts w:ascii="Arial" w:eastAsia="Calibri" w:hAnsi="Arial" w:cs="Arial"/>
                <w:b/>
                <w:sz w:val="24"/>
                <w:szCs w:val="24"/>
              </w:rPr>
              <w:t>.</w:t>
            </w:r>
            <w:r w:rsidR="00BD3A91">
              <w:rPr>
                <w:rFonts w:ascii="Arial" w:eastAsia="Calibri" w:hAnsi="Arial" w:cs="Arial"/>
                <w:b/>
                <w:sz w:val="24"/>
                <w:szCs w:val="24"/>
              </w:rPr>
              <w:t>0</w:t>
            </w:r>
          </w:p>
        </w:tc>
        <w:tc>
          <w:tcPr>
            <w:tcW w:w="8933" w:type="dxa"/>
            <w:shd w:val="clear" w:color="auto" w:fill="auto"/>
          </w:tcPr>
          <w:p w:rsidR="00BD3A91" w:rsidRPr="004F3054" w:rsidRDefault="00BD3A91" w:rsidP="0060434B">
            <w:pPr>
              <w:widowControl w:val="0"/>
              <w:overflowPunct w:val="0"/>
              <w:autoSpaceDE w:val="0"/>
              <w:autoSpaceDN w:val="0"/>
              <w:adjustRightInd w:val="0"/>
              <w:spacing w:after="0" w:line="240" w:lineRule="auto"/>
              <w:ind w:right="160"/>
              <w:rPr>
                <w:rFonts w:ascii="Arial" w:eastAsia="Times New Roman" w:hAnsi="Arial" w:cs="Arial"/>
                <w:b/>
                <w:bCs/>
                <w:sz w:val="24"/>
                <w:szCs w:val="24"/>
              </w:rPr>
            </w:pPr>
            <w:r w:rsidRPr="004F3054">
              <w:rPr>
                <w:rFonts w:ascii="Arial" w:eastAsia="Times New Roman" w:hAnsi="Arial" w:cs="Arial"/>
                <w:b/>
                <w:bCs/>
                <w:sz w:val="24"/>
                <w:szCs w:val="24"/>
              </w:rPr>
              <w:t>Support for Resources</w:t>
            </w:r>
          </w:p>
          <w:p w:rsidR="00BD3A91" w:rsidRPr="004F3054" w:rsidRDefault="00BD3A91" w:rsidP="0060434B">
            <w:pPr>
              <w:widowControl w:val="0"/>
              <w:overflowPunct w:val="0"/>
              <w:autoSpaceDE w:val="0"/>
              <w:autoSpaceDN w:val="0"/>
              <w:adjustRightInd w:val="0"/>
              <w:spacing w:after="0" w:line="240" w:lineRule="auto"/>
              <w:ind w:right="160"/>
              <w:rPr>
                <w:rFonts w:ascii="Arial" w:eastAsia="Times New Roman" w:hAnsi="Arial" w:cs="Arial"/>
                <w:sz w:val="24"/>
                <w:szCs w:val="24"/>
              </w:rPr>
            </w:pP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51744A" w:rsidP="0060434B">
            <w:pPr>
              <w:widowControl w:val="0"/>
              <w:overflowPunct w:val="0"/>
              <w:autoSpaceDE w:val="0"/>
              <w:autoSpaceDN w:val="0"/>
              <w:adjustRightInd w:val="0"/>
              <w:spacing w:after="0" w:line="240" w:lineRule="auto"/>
              <w:ind w:right="120"/>
              <w:rPr>
                <w:rFonts w:ascii="Arial" w:eastAsia="Times New Roman" w:hAnsi="Arial" w:cs="Arial"/>
                <w:sz w:val="24"/>
                <w:szCs w:val="24"/>
              </w:rPr>
            </w:pPr>
            <w:r>
              <w:rPr>
                <w:rFonts w:ascii="Arial" w:eastAsia="Times New Roman" w:hAnsi="Arial" w:cs="Arial"/>
                <w:sz w:val="24"/>
                <w:szCs w:val="24"/>
              </w:rPr>
              <w:t xml:space="preserve">Some </w:t>
            </w:r>
            <w:r w:rsidR="00BD3A91" w:rsidRPr="004F3054">
              <w:rPr>
                <w:rFonts w:ascii="Arial" w:eastAsia="Times New Roman" w:hAnsi="Arial" w:cs="Arial"/>
                <w:sz w:val="24"/>
                <w:szCs w:val="24"/>
              </w:rPr>
              <w:t xml:space="preserve">programmes of study will provide a recommended reading list to support the course content. </w:t>
            </w:r>
            <w:r>
              <w:rPr>
                <w:rFonts w:ascii="Arial" w:eastAsia="Times New Roman" w:hAnsi="Arial" w:cs="Arial"/>
                <w:sz w:val="24"/>
                <w:szCs w:val="24"/>
              </w:rPr>
              <w:t xml:space="preserve">Where </w:t>
            </w:r>
            <w:r w:rsidR="00BD3A91" w:rsidRPr="004F3054">
              <w:rPr>
                <w:rFonts w:ascii="Arial" w:eastAsia="Times New Roman" w:hAnsi="Arial" w:cs="Arial"/>
                <w:sz w:val="24"/>
                <w:szCs w:val="24"/>
              </w:rPr>
              <w:t>possible these</w:t>
            </w:r>
            <w:r>
              <w:rPr>
                <w:rFonts w:ascii="Arial" w:eastAsia="Times New Roman" w:hAnsi="Arial" w:cs="Arial"/>
                <w:sz w:val="24"/>
                <w:szCs w:val="24"/>
              </w:rPr>
              <w:t xml:space="preserve"> texts</w:t>
            </w:r>
            <w:r w:rsidR="00BD3A91" w:rsidRPr="004F3054">
              <w:rPr>
                <w:rFonts w:ascii="Arial" w:eastAsia="Times New Roman" w:hAnsi="Arial" w:cs="Arial"/>
                <w:sz w:val="24"/>
                <w:szCs w:val="24"/>
              </w:rPr>
              <w:t xml:space="preserve"> should be sourced from libraries</w:t>
            </w:r>
            <w:r>
              <w:rPr>
                <w:rFonts w:ascii="Arial" w:eastAsia="Times New Roman" w:hAnsi="Arial" w:cs="Arial"/>
                <w:sz w:val="24"/>
                <w:szCs w:val="24"/>
              </w:rPr>
              <w:t xml:space="preserve"> but if required to be purchased</w:t>
            </w:r>
            <w:r w:rsidR="00BD3A91" w:rsidRPr="004F3054">
              <w:rPr>
                <w:rFonts w:ascii="Arial" w:eastAsia="Times New Roman" w:hAnsi="Arial" w:cs="Arial"/>
                <w:sz w:val="24"/>
                <w:szCs w:val="24"/>
              </w:rPr>
              <w:t xml:space="preserve">, the </w:t>
            </w:r>
            <w:r>
              <w:rPr>
                <w:rFonts w:ascii="Arial" w:eastAsia="Times New Roman" w:hAnsi="Arial" w:cs="Arial"/>
                <w:sz w:val="24"/>
                <w:szCs w:val="24"/>
              </w:rPr>
              <w:t xml:space="preserve">application for </w:t>
            </w:r>
            <w:r w:rsidR="00BD3A91" w:rsidRPr="004F3054">
              <w:rPr>
                <w:rFonts w:ascii="Arial" w:eastAsia="Times New Roman" w:hAnsi="Arial" w:cs="Arial"/>
                <w:sz w:val="24"/>
                <w:szCs w:val="24"/>
              </w:rPr>
              <w:t xml:space="preserve">funding should be </w:t>
            </w:r>
            <w:r>
              <w:rPr>
                <w:rFonts w:ascii="Arial" w:eastAsia="Times New Roman" w:hAnsi="Arial" w:cs="Arial"/>
                <w:sz w:val="24"/>
                <w:szCs w:val="24"/>
              </w:rPr>
              <w:t xml:space="preserve">included </w:t>
            </w:r>
            <w:r w:rsidR="00BD3A91" w:rsidRPr="004F3054">
              <w:rPr>
                <w:rFonts w:ascii="Arial" w:eastAsia="Times New Roman" w:hAnsi="Arial" w:cs="Arial"/>
                <w:sz w:val="24"/>
                <w:szCs w:val="24"/>
              </w:rPr>
              <w:t xml:space="preserve">on the </w:t>
            </w:r>
            <w:r>
              <w:rPr>
                <w:rFonts w:ascii="Arial" w:eastAsia="Times New Roman" w:hAnsi="Arial" w:cs="Arial"/>
                <w:sz w:val="24"/>
                <w:szCs w:val="24"/>
              </w:rPr>
              <w:t>Learning and Development R</w:t>
            </w:r>
            <w:r w:rsidR="00BD3A91" w:rsidRPr="004F3054">
              <w:rPr>
                <w:rFonts w:ascii="Arial" w:eastAsia="Times New Roman" w:hAnsi="Arial" w:cs="Arial"/>
                <w:sz w:val="24"/>
                <w:szCs w:val="24"/>
              </w:rPr>
              <w:t xml:space="preserve">equest </w:t>
            </w:r>
            <w:r>
              <w:rPr>
                <w:rFonts w:ascii="Arial" w:eastAsia="Times New Roman" w:hAnsi="Arial" w:cs="Arial"/>
                <w:sz w:val="24"/>
                <w:szCs w:val="24"/>
              </w:rPr>
              <w:t>F</w:t>
            </w:r>
            <w:r w:rsidR="00BD3A91" w:rsidRPr="004F3054">
              <w:rPr>
                <w:rFonts w:ascii="Arial" w:eastAsia="Times New Roman" w:hAnsi="Arial" w:cs="Arial"/>
                <w:sz w:val="24"/>
                <w:szCs w:val="24"/>
              </w:rPr>
              <w:t>orm</w:t>
            </w:r>
            <w:r w:rsidR="003B1825">
              <w:rPr>
                <w:rFonts w:ascii="Arial" w:eastAsia="Times New Roman" w:hAnsi="Arial" w:cs="Arial"/>
                <w:sz w:val="24"/>
                <w:szCs w:val="24"/>
              </w:rPr>
              <w:t>, under ‘Special Requirements’, available on the intranet</w:t>
            </w:r>
            <w:r w:rsidR="00BD3A91" w:rsidRPr="004F3054">
              <w:rPr>
                <w:rFonts w:ascii="Arial" w:eastAsia="Times New Roman" w:hAnsi="Arial" w:cs="Arial"/>
                <w:sz w:val="24"/>
                <w:szCs w:val="24"/>
              </w:rPr>
              <w:t xml:space="preserve">.  </w:t>
            </w:r>
          </w:p>
          <w:p w:rsidR="00BD3A91" w:rsidRPr="004F3054" w:rsidRDefault="00BD3A91" w:rsidP="0060434B">
            <w:pPr>
              <w:widowControl w:val="0"/>
              <w:overflowPunct w:val="0"/>
              <w:autoSpaceDE w:val="0"/>
              <w:autoSpaceDN w:val="0"/>
              <w:adjustRightInd w:val="0"/>
              <w:spacing w:after="0" w:line="240" w:lineRule="auto"/>
              <w:rPr>
                <w:rFonts w:ascii="Arial" w:eastAsia="Times New Roman" w:hAnsi="Arial" w:cs="Arial"/>
                <w:b/>
                <w:bCs/>
                <w:sz w:val="24"/>
                <w:szCs w:val="24"/>
              </w:rPr>
            </w:pPr>
          </w:p>
        </w:tc>
      </w:tr>
      <w:tr w:rsidR="00BD3A91" w:rsidRPr="004F3054" w:rsidTr="00BD3A91">
        <w:trPr>
          <w:trHeight w:val="175"/>
        </w:trPr>
        <w:tc>
          <w:tcPr>
            <w:tcW w:w="1135" w:type="dxa"/>
            <w:shd w:val="clear" w:color="auto" w:fill="auto"/>
          </w:tcPr>
          <w:p w:rsidR="00BD3A91"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7</w:t>
            </w:r>
            <w:r w:rsidR="00BD3A91" w:rsidRPr="004F3054">
              <w:rPr>
                <w:rFonts w:ascii="Arial" w:eastAsia="Calibri" w:hAnsi="Arial" w:cs="Arial"/>
                <w:b/>
                <w:sz w:val="24"/>
                <w:szCs w:val="24"/>
              </w:rPr>
              <w:t>.</w:t>
            </w:r>
            <w:r w:rsidR="00C01F35">
              <w:rPr>
                <w:rFonts w:ascii="Arial" w:eastAsia="Calibri" w:hAnsi="Arial" w:cs="Arial"/>
                <w:b/>
                <w:sz w:val="24"/>
                <w:szCs w:val="24"/>
              </w:rPr>
              <w:t>0</w:t>
            </w:r>
          </w:p>
        </w:tc>
        <w:tc>
          <w:tcPr>
            <w:tcW w:w="8933" w:type="dxa"/>
            <w:shd w:val="clear" w:color="auto" w:fill="auto"/>
          </w:tcPr>
          <w:p w:rsidR="00BD3A91" w:rsidRPr="004F3054" w:rsidRDefault="0072600D" w:rsidP="00BD3A91">
            <w:pPr>
              <w:widowControl w:val="0"/>
              <w:overflowPunct w:val="0"/>
              <w:autoSpaceDE w:val="0"/>
              <w:autoSpaceDN w:val="0"/>
              <w:adjustRightInd w:val="0"/>
              <w:spacing w:after="0" w:line="240" w:lineRule="auto"/>
              <w:ind w:right="120"/>
              <w:jc w:val="both"/>
              <w:rPr>
                <w:rFonts w:ascii="Arial" w:eastAsia="Times New Roman" w:hAnsi="Arial" w:cs="Arial"/>
                <w:b/>
                <w:bCs/>
                <w:sz w:val="24"/>
                <w:szCs w:val="24"/>
              </w:rPr>
            </w:pPr>
            <w:r>
              <w:rPr>
                <w:rFonts w:ascii="Arial" w:eastAsia="Times New Roman" w:hAnsi="Arial" w:cs="Arial"/>
                <w:b/>
                <w:bCs/>
                <w:sz w:val="24"/>
                <w:szCs w:val="24"/>
              </w:rPr>
              <w:t xml:space="preserve">Student Union Registration/ </w:t>
            </w:r>
            <w:r w:rsidR="00C01F35">
              <w:rPr>
                <w:rFonts w:ascii="Arial" w:eastAsia="Times New Roman" w:hAnsi="Arial" w:cs="Arial"/>
                <w:b/>
                <w:bCs/>
                <w:sz w:val="24"/>
                <w:szCs w:val="24"/>
              </w:rPr>
              <w:t>Professional Body M</w:t>
            </w:r>
            <w:r w:rsidR="00BD3A91" w:rsidRPr="004F3054">
              <w:rPr>
                <w:rFonts w:ascii="Arial" w:eastAsia="Times New Roman" w:hAnsi="Arial" w:cs="Arial"/>
                <w:b/>
                <w:bCs/>
                <w:sz w:val="24"/>
                <w:szCs w:val="24"/>
              </w:rPr>
              <w:t>embership</w:t>
            </w:r>
          </w:p>
          <w:p w:rsidR="00BD3A91" w:rsidRPr="004F3054" w:rsidRDefault="00BD3A91" w:rsidP="00BD3A91">
            <w:pPr>
              <w:widowControl w:val="0"/>
              <w:overflowPunct w:val="0"/>
              <w:autoSpaceDE w:val="0"/>
              <w:autoSpaceDN w:val="0"/>
              <w:adjustRightInd w:val="0"/>
              <w:spacing w:after="0" w:line="240" w:lineRule="auto"/>
              <w:ind w:right="120"/>
              <w:jc w:val="both"/>
              <w:rPr>
                <w:rFonts w:ascii="Arial" w:eastAsia="Times New Roman" w:hAnsi="Arial" w:cs="Arial"/>
                <w:sz w:val="24"/>
                <w:szCs w:val="24"/>
              </w:rPr>
            </w:pP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BD3A91" w:rsidP="00BD3A91">
            <w:pPr>
              <w:widowControl w:val="0"/>
              <w:overflowPunct w:val="0"/>
              <w:autoSpaceDE w:val="0"/>
              <w:autoSpaceDN w:val="0"/>
              <w:adjustRightInd w:val="0"/>
              <w:spacing w:after="0" w:line="240" w:lineRule="auto"/>
              <w:ind w:right="480"/>
              <w:jc w:val="both"/>
              <w:rPr>
                <w:rFonts w:ascii="Arial" w:eastAsia="Times New Roman" w:hAnsi="Arial" w:cs="Arial"/>
                <w:b/>
                <w:bCs/>
                <w:sz w:val="24"/>
                <w:szCs w:val="24"/>
              </w:rPr>
            </w:pPr>
            <w:r w:rsidRPr="004F3054">
              <w:rPr>
                <w:rFonts w:ascii="Arial" w:eastAsia="Times New Roman" w:hAnsi="Arial" w:cs="Arial"/>
                <w:sz w:val="24"/>
                <w:szCs w:val="24"/>
              </w:rPr>
              <w:t xml:space="preserve">The cost of student </w:t>
            </w:r>
            <w:r w:rsidR="00C01F35">
              <w:rPr>
                <w:rFonts w:ascii="Arial" w:eastAsia="Times New Roman" w:hAnsi="Arial" w:cs="Arial"/>
                <w:sz w:val="24"/>
                <w:szCs w:val="24"/>
              </w:rPr>
              <w:t xml:space="preserve">union </w:t>
            </w:r>
            <w:r w:rsidRPr="004F3054">
              <w:rPr>
                <w:rFonts w:ascii="Arial" w:eastAsia="Times New Roman" w:hAnsi="Arial" w:cs="Arial"/>
                <w:sz w:val="24"/>
                <w:szCs w:val="24"/>
              </w:rPr>
              <w:t>registration</w:t>
            </w:r>
            <w:r w:rsidR="00C01F35">
              <w:rPr>
                <w:rFonts w:ascii="Arial" w:eastAsia="Times New Roman" w:hAnsi="Arial" w:cs="Arial"/>
                <w:sz w:val="24"/>
                <w:szCs w:val="24"/>
              </w:rPr>
              <w:t xml:space="preserve"> </w:t>
            </w:r>
            <w:r w:rsidRPr="004F3054">
              <w:rPr>
                <w:rFonts w:ascii="Arial" w:eastAsia="Times New Roman" w:hAnsi="Arial" w:cs="Arial"/>
                <w:sz w:val="24"/>
                <w:szCs w:val="24"/>
              </w:rPr>
              <w:t>and professional body membership should in all circumstances be met by the individual</w:t>
            </w:r>
            <w:r w:rsidR="0060434B">
              <w:rPr>
                <w:rFonts w:ascii="Arial" w:eastAsia="Times New Roman" w:hAnsi="Arial" w:cs="Arial"/>
                <w:sz w:val="24"/>
                <w:szCs w:val="24"/>
              </w:rPr>
              <w:t xml:space="preserve"> employee</w:t>
            </w:r>
            <w:r w:rsidRPr="004F3054">
              <w:rPr>
                <w:rFonts w:ascii="Arial" w:eastAsia="Times New Roman" w:hAnsi="Arial" w:cs="Arial"/>
                <w:sz w:val="24"/>
                <w:szCs w:val="24"/>
              </w:rPr>
              <w:t xml:space="preserve">. </w:t>
            </w:r>
          </w:p>
          <w:p w:rsidR="00BD3A91" w:rsidRPr="004F3054" w:rsidRDefault="00BD3A91" w:rsidP="00BD3A91">
            <w:pPr>
              <w:widowControl w:val="0"/>
              <w:overflowPunct w:val="0"/>
              <w:autoSpaceDE w:val="0"/>
              <w:autoSpaceDN w:val="0"/>
              <w:adjustRightInd w:val="0"/>
              <w:spacing w:after="0" w:line="240" w:lineRule="auto"/>
              <w:ind w:right="120"/>
              <w:jc w:val="both"/>
              <w:rPr>
                <w:rFonts w:ascii="Arial" w:eastAsia="Times New Roman" w:hAnsi="Arial" w:cs="Arial"/>
                <w:b/>
                <w:bCs/>
                <w:sz w:val="24"/>
                <w:szCs w:val="24"/>
              </w:rPr>
            </w:pPr>
          </w:p>
        </w:tc>
      </w:tr>
      <w:tr w:rsidR="00C01F35" w:rsidRPr="004F3054" w:rsidTr="00BD3A91">
        <w:trPr>
          <w:trHeight w:val="175"/>
        </w:trPr>
        <w:tc>
          <w:tcPr>
            <w:tcW w:w="1135" w:type="dxa"/>
            <w:shd w:val="clear" w:color="auto" w:fill="auto"/>
          </w:tcPr>
          <w:p w:rsidR="00C01F35"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8</w:t>
            </w:r>
            <w:r w:rsidR="00C01F35">
              <w:rPr>
                <w:rFonts w:ascii="Arial" w:eastAsia="Calibri" w:hAnsi="Arial" w:cs="Arial"/>
                <w:b/>
                <w:sz w:val="24"/>
                <w:szCs w:val="24"/>
              </w:rPr>
              <w:t>.0</w:t>
            </w:r>
          </w:p>
        </w:tc>
        <w:tc>
          <w:tcPr>
            <w:tcW w:w="8933" w:type="dxa"/>
            <w:shd w:val="clear" w:color="auto" w:fill="auto"/>
          </w:tcPr>
          <w:p w:rsidR="00C01F35" w:rsidRDefault="00C01F35" w:rsidP="00BD3A91">
            <w:pPr>
              <w:widowControl w:val="0"/>
              <w:overflowPunct w:val="0"/>
              <w:autoSpaceDE w:val="0"/>
              <w:autoSpaceDN w:val="0"/>
              <w:adjustRightInd w:val="0"/>
              <w:spacing w:after="0" w:line="240" w:lineRule="auto"/>
              <w:ind w:right="480"/>
              <w:jc w:val="both"/>
              <w:rPr>
                <w:rFonts w:ascii="Arial" w:eastAsia="Times New Roman" w:hAnsi="Arial" w:cs="Arial"/>
                <w:b/>
                <w:sz w:val="24"/>
                <w:szCs w:val="24"/>
              </w:rPr>
            </w:pPr>
            <w:r w:rsidRPr="00C01F35">
              <w:rPr>
                <w:rFonts w:ascii="Arial" w:eastAsia="Times New Roman" w:hAnsi="Arial" w:cs="Arial"/>
                <w:b/>
                <w:sz w:val="24"/>
                <w:szCs w:val="24"/>
              </w:rPr>
              <w:t>Evaluation of Learning and Development</w:t>
            </w:r>
          </w:p>
          <w:p w:rsidR="00C01F35" w:rsidRPr="00C01F35" w:rsidRDefault="00C01F35" w:rsidP="00BD3A91">
            <w:pPr>
              <w:widowControl w:val="0"/>
              <w:overflowPunct w:val="0"/>
              <w:autoSpaceDE w:val="0"/>
              <w:autoSpaceDN w:val="0"/>
              <w:adjustRightInd w:val="0"/>
              <w:spacing w:after="0" w:line="240" w:lineRule="auto"/>
              <w:ind w:right="480"/>
              <w:jc w:val="both"/>
              <w:rPr>
                <w:rFonts w:ascii="Arial" w:eastAsia="Times New Roman" w:hAnsi="Arial" w:cs="Arial"/>
                <w:b/>
                <w:sz w:val="24"/>
                <w:szCs w:val="24"/>
              </w:rPr>
            </w:pPr>
          </w:p>
        </w:tc>
      </w:tr>
      <w:tr w:rsidR="00C01F35" w:rsidRPr="004F3054" w:rsidTr="00BD3A91">
        <w:trPr>
          <w:trHeight w:val="175"/>
        </w:trPr>
        <w:tc>
          <w:tcPr>
            <w:tcW w:w="1135" w:type="dxa"/>
            <w:shd w:val="clear" w:color="auto" w:fill="auto"/>
          </w:tcPr>
          <w:p w:rsidR="00C01F35"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8</w:t>
            </w:r>
            <w:r w:rsidR="00C01F35">
              <w:rPr>
                <w:rFonts w:ascii="Arial" w:eastAsia="Calibri" w:hAnsi="Arial" w:cs="Arial"/>
                <w:b/>
                <w:sz w:val="24"/>
                <w:szCs w:val="24"/>
              </w:rPr>
              <w:t>.1</w:t>
            </w:r>
          </w:p>
        </w:tc>
        <w:tc>
          <w:tcPr>
            <w:tcW w:w="8933" w:type="dxa"/>
            <w:shd w:val="clear" w:color="auto" w:fill="auto"/>
          </w:tcPr>
          <w:p w:rsidR="00C01F35" w:rsidRDefault="00C01F35" w:rsidP="00BD3A91">
            <w:pPr>
              <w:widowControl w:val="0"/>
              <w:overflowPunct w:val="0"/>
              <w:autoSpaceDE w:val="0"/>
              <w:autoSpaceDN w:val="0"/>
              <w:adjustRightInd w:val="0"/>
              <w:spacing w:after="0" w:line="240" w:lineRule="auto"/>
              <w:ind w:right="480"/>
              <w:jc w:val="both"/>
              <w:rPr>
                <w:rFonts w:ascii="Arial" w:hAnsi="Arial" w:cs="Arial"/>
                <w:sz w:val="24"/>
                <w:szCs w:val="24"/>
              </w:rPr>
            </w:pPr>
            <w:r w:rsidRPr="00C01F35">
              <w:rPr>
                <w:rFonts w:ascii="Arial" w:hAnsi="Arial" w:cs="Arial"/>
                <w:sz w:val="24"/>
                <w:szCs w:val="24"/>
              </w:rPr>
              <w:t>Prior to undertaking any learning and development activ</w:t>
            </w:r>
            <w:r>
              <w:rPr>
                <w:rFonts w:ascii="Arial" w:hAnsi="Arial" w:cs="Arial"/>
                <w:sz w:val="24"/>
                <w:szCs w:val="24"/>
              </w:rPr>
              <w:t xml:space="preserve">ity, employees should be clear </w:t>
            </w:r>
            <w:r w:rsidRPr="00C01F35">
              <w:rPr>
                <w:rFonts w:ascii="Arial" w:hAnsi="Arial" w:cs="Arial"/>
                <w:sz w:val="24"/>
                <w:szCs w:val="24"/>
              </w:rPr>
              <w:t>of what will be gained from undertaking the activity in order to effectively evaluate the investment made.</w:t>
            </w:r>
          </w:p>
          <w:p w:rsidR="00C01F35" w:rsidRPr="00C01F35" w:rsidRDefault="00C01F35" w:rsidP="00BD3A91">
            <w:pPr>
              <w:widowControl w:val="0"/>
              <w:overflowPunct w:val="0"/>
              <w:autoSpaceDE w:val="0"/>
              <w:autoSpaceDN w:val="0"/>
              <w:adjustRightInd w:val="0"/>
              <w:spacing w:after="0" w:line="240" w:lineRule="auto"/>
              <w:ind w:right="480"/>
              <w:jc w:val="both"/>
              <w:rPr>
                <w:rFonts w:ascii="Arial" w:eastAsia="Times New Roman" w:hAnsi="Arial" w:cs="Arial"/>
                <w:b/>
                <w:sz w:val="24"/>
                <w:szCs w:val="24"/>
              </w:rPr>
            </w:pPr>
          </w:p>
        </w:tc>
      </w:tr>
      <w:tr w:rsidR="00C01F35" w:rsidRPr="004F3054" w:rsidTr="00BD3A91">
        <w:trPr>
          <w:trHeight w:val="175"/>
        </w:trPr>
        <w:tc>
          <w:tcPr>
            <w:tcW w:w="1135" w:type="dxa"/>
            <w:shd w:val="clear" w:color="auto" w:fill="auto"/>
          </w:tcPr>
          <w:p w:rsidR="00C01F35"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8</w:t>
            </w:r>
            <w:r w:rsidR="00C01F35">
              <w:rPr>
                <w:rFonts w:ascii="Arial" w:eastAsia="Calibri" w:hAnsi="Arial" w:cs="Arial"/>
                <w:b/>
                <w:sz w:val="24"/>
                <w:szCs w:val="24"/>
              </w:rPr>
              <w:t>.2</w:t>
            </w:r>
          </w:p>
        </w:tc>
        <w:tc>
          <w:tcPr>
            <w:tcW w:w="8933" w:type="dxa"/>
            <w:shd w:val="clear" w:color="auto" w:fill="auto"/>
          </w:tcPr>
          <w:p w:rsidR="00C01F35" w:rsidRPr="00052D8B" w:rsidRDefault="00C01F35" w:rsidP="00BD3A91">
            <w:pPr>
              <w:widowControl w:val="0"/>
              <w:overflowPunct w:val="0"/>
              <w:autoSpaceDE w:val="0"/>
              <w:autoSpaceDN w:val="0"/>
              <w:adjustRightInd w:val="0"/>
              <w:spacing w:after="0" w:line="240" w:lineRule="auto"/>
              <w:ind w:right="480"/>
              <w:jc w:val="both"/>
              <w:rPr>
                <w:rFonts w:ascii="Arial" w:eastAsia="Times New Roman" w:hAnsi="Arial" w:cs="Arial"/>
                <w:sz w:val="24"/>
                <w:szCs w:val="24"/>
              </w:rPr>
            </w:pPr>
            <w:r w:rsidRPr="00052D8B">
              <w:rPr>
                <w:rFonts w:ascii="Arial" w:eastAsia="Times New Roman" w:hAnsi="Arial" w:cs="Arial"/>
                <w:sz w:val="24"/>
                <w:szCs w:val="24"/>
              </w:rPr>
              <w:t xml:space="preserve">Learning </w:t>
            </w:r>
            <w:r w:rsidR="00052D8B">
              <w:rPr>
                <w:rFonts w:ascii="Arial" w:eastAsia="Times New Roman" w:hAnsi="Arial" w:cs="Arial"/>
                <w:sz w:val="24"/>
                <w:szCs w:val="24"/>
              </w:rPr>
              <w:t>evaluation should be undertaken as part of the 1:1 and PDR process and where appropriate, shared with colleagues and the organisation.</w:t>
            </w:r>
          </w:p>
          <w:p w:rsidR="00C01F35" w:rsidRPr="00C01F35" w:rsidRDefault="00C01F35" w:rsidP="00BD3A91">
            <w:pPr>
              <w:widowControl w:val="0"/>
              <w:overflowPunct w:val="0"/>
              <w:autoSpaceDE w:val="0"/>
              <w:autoSpaceDN w:val="0"/>
              <w:adjustRightInd w:val="0"/>
              <w:spacing w:after="0" w:line="240" w:lineRule="auto"/>
              <w:ind w:right="480"/>
              <w:jc w:val="both"/>
              <w:rPr>
                <w:rFonts w:ascii="Arial" w:eastAsia="Times New Roman" w:hAnsi="Arial" w:cs="Arial"/>
                <w:b/>
                <w:sz w:val="24"/>
                <w:szCs w:val="24"/>
              </w:rPr>
            </w:pPr>
          </w:p>
        </w:tc>
      </w:tr>
      <w:tr w:rsidR="00BD3A91" w:rsidRPr="004F3054" w:rsidTr="00BD3A91">
        <w:trPr>
          <w:trHeight w:val="175"/>
        </w:trPr>
        <w:tc>
          <w:tcPr>
            <w:tcW w:w="1135" w:type="dxa"/>
            <w:shd w:val="clear" w:color="auto" w:fill="auto"/>
          </w:tcPr>
          <w:p w:rsidR="00BD3A91"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9</w:t>
            </w:r>
            <w:r w:rsidR="00BD3A91" w:rsidRPr="004F3054">
              <w:rPr>
                <w:rFonts w:ascii="Arial" w:eastAsia="Calibri" w:hAnsi="Arial" w:cs="Arial"/>
                <w:b/>
                <w:sz w:val="24"/>
                <w:szCs w:val="24"/>
              </w:rPr>
              <w:t>.</w:t>
            </w:r>
            <w:r w:rsidR="00BD3A91">
              <w:rPr>
                <w:rFonts w:ascii="Arial" w:eastAsia="Calibri" w:hAnsi="Arial" w:cs="Arial"/>
                <w:b/>
                <w:sz w:val="24"/>
                <w:szCs w:val="24"/>
              </w:rPr>
              <w:t>0</w:t>
            </w:r>
          </w:p>
        </w:tc>
        <w:tc>
          <w:tcPr>
            <w:tcW w:w="8933" w:type="dxa"/>
            <w:shd w:val="clear" w:color="auto" w:fill="auto"/>
          </w:tcPr>
          <w:p w:rsidR="00BD3A91" w:rsidRPr="004F3054" w:rsidRDefault="00052D8B" w:rsidP="00BD3A91">
            <w:pPr>
              <w:widowControl w:val="0"/>
              <w:tabs>
                <w:tab w:val="num" w:pos="709"/>
              </w:tabs>
              <w:overflowPunct w:val="0"/>
              <w:autoSpaceDE w:val="0"/>
              <w:autoSpaceDN w:val="0"/>
              <w:adjustRightInd w:val="0"/>
              <w:spacing w:after="0" w:line="240" w:lineRule="auto"/>
              <w:ind w:hanging="142"/>
              <w:jc w:val="both"/>
              <w:rPr>
                <w:rFonts w:ascii="Arial" w:eastAsia="Times New Roman" w:hAnsi="Arial" w:cs="Arial"/>
                <w:b/>
                <w:bCs/>
                <w:sz w:val="24"/>
                <w:szCs w:val="24"/>
              </w:rPr>
            </w:pPr>
            <w:r>
              <w:rPr>
                <w:rFonts w:ascii="Arial" w:eastAsia="Times New Roman" w:hAnsi="Arial" w:cs="Arial"/>
                <w:b/>
                <w:bCs/>
                <w:sz w:val="24"/>
                <w:szCs w:val="24"/>
              </w:rPr>
              <w:t xml:space="preserve">   Refund of Course F</w:t>
            </w:r>
            <w:r w:rsidR="00BD3A91" w:rsidRPr="004F3054">
              <w:rPr>
                <w:rFonts w:ascii="Arial" w:eastAsia="Times New Roman" w:hAnsi="Arial" w:cs="Arial"/>
                <w:b/>
                <w:bCs/>
                <w:sz w:val="24"/>
                <w:szCs w:val="24"/>
              </w:rPr>
              <w:t>ees</w:t>
            </w:r>
          </w:p>
          <w:p w:rsidR="00BD3A91" w:rsidRPr="004F3054" w:rsidRDefault="00BD3A91" w:rsidP="00BD3A91">
            <w:pPr>
              <w:widowControl w:val="0"/>
              <w:tabs>
                <w:tab w:val="num" w:pos="709"/>
              </w:tabs>
              <w:overflowPunct w:val="0"/>
              <w:autoSpaceDE w:val="0"/>
              <w:autoSpaceDN w:val="0"/>
              <w:adjustRightInd w:val="0"/>
              <w:spacing w:after="0" w:line="240" w:lineRule="auto"/>
              <w:ind w:hanging="142"/>
              <w:jc w:val="both"/>
              <w:rPr>
                <w:rFonts w:ascii="Arial" w:eastAsia="Times New Roman" w:hAnsi="Arial" w:cs="Arial"/>
                <w:b/>
                <w:bCs/>
                <w:sz w:val="24"/>
                <w:szCs w:val="24"/>
              </w:rPr>
            </w:pP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BD3A91" w:rsidP="00BD3A91">
            <w:pPr>
              <w:widowControl w:val="0"/>
              <w:tabs>
                <w:tab w:val="num" w:pos="842"/>
              </w:tabs>
              <w:overflowPunct w:val="0"/>
              <w:autoSpaceDE w:val="0"/>
              <w:autoSpaceDN w:val="0"/>
              <w:adjustRightInd w:val="0"/>
              <w:spacing w:after="0" w:line="240" w:lineRule="auto"/>
              <w:jc w:val="both"/>
              <w:rPr>
                <w:rFonts w:ascii="Arial" w:eastAsia="Times New Roman" w:hAnsi="Arial" w:cs="Arial"/>
                <w:b/>
                <w:bCs/>
                <w:sz w:val="24"/>
                <w:szCs w:val="24"/>
              </w:rPr>
            </w:pPr>
            <w:r w:rsidRPr="004F3054">
              <w:rPr>
                <w:rFonts w:ascii="Arial" w:eastAsia="Times New Roman" w:hAnsi="Arial" w:cs="Arial"/>
                <w:sz w:val="24"/>
                <w:szCs w:val="24"/>
              </w:rPr>
              <w:t xml:space="preserve">If approval is given for </w:t>
            </w:r>
            <w:r w:rsidR="00D97568">
              <w:rPr>
                <w:rFonts w:ascii="Arial" w:eastAsia="Times New Roman" w:hAnsi="Arial" w:cs="Arial"/>
                <w:sz w:val="24"/>
                <w:szCs w:val="24"/>
              </w:rPr>
              <w:t xml:space="preserve">career </w:t>
            </w:r>
            <w:r w:rsidRPr="004F3054">
              <w:rPr>
                <w:rFonts w:ascii="Arial" w:eastAsia="Times New Roman" w:hAnsi="Arial" w:cs="Arial"/>
                <w:sz w:val="24"/>
                <w:szCs w:val="24"/>
              </w:rPr>
              <w:t xml:space="preserve">development courses and the </w:t>
            </w:r>
            <w:r w:rsidR="00D97568">
              <w:rPr>
                <w:rFonts w:ascii="Arial" w:eastAsia="Times New Roman" w:hAnsi="Arial" w:cs="Arial"/>
                <w:sz w:val="24"/>
                <w:szCs w:val="24"/>
              </w:rPr>
              <w:t>employee</w:t>
            </w:r>
            <w:r w:rsidRPr="004F3054">
              <w:rPr>
                <w:rFonts w:ascii="Arial" w:eastAsia="Times New Roman" w:hAnsi="Arial" w:cs="Arial"/>
                <w:sz w:val="24"/>
                <w:szCs w:val="24"/>
              </w:rPr>
              <w:t xml:space="preserve"> fails to complete</w:t>
            </w:r>
            <w:r w:rsidR="00F4781C">
              <w:rPr>
                <w:rFonts w:ascii="Arial" w:eastAsia="Times New Roman" w:hAnsi="Arial" w:cs="Arial"/>
                <w:sz w:val="24"/>
                <w:szCs w:val="24"/>
              </w:rPr>
              <w:t>/ pass</w:t>
            </w:r>
            <w:r w:rsidRPr="004F3054">
              <w:rPr>
                <w:rFonts w:ascii="Arial" w:eastAsia="Times New Roman" w:hAnsi="Arial" w:cs="Arial"/>
                <w:sz w:val="24"/>
                <w:szCs w:val="24"/>
              </w:rPr>
              <w:t xml:space="preserve"> the course, fees and expenses incurred by the </w:t>
            </w:r>
            <w:r w:rsidR="00D97568">
              <w:rPr>
                <w:rFonts w:ascii="Arial" w:eastAsia="Times New Roman" w:hAnsi="Arial" w:cs="Arial"/>
                <w:sz w:val="24"/>
                <w:szCs w:val="24"/>
              </w:rPr>
              <w:t xml:space="preserve">organisation will be sought </w:t>
            </w:r>
            <w:r w:rsidRPr="00EC1132">
              <w:rPr>
                <w:rFonts w:ascii="Arial" w:eastAsia="Times New Roman" w:hAnsi="Arial" w:cs="Arial"/>
                <w:sz w:val="24"/>
                <w:szCs w:val="24"/>
              </w:rPr>
              <w:t>unless exceptional circumstances apply</w:t>
            </w:r>
            <w:r w:rsidR="00D97568">
              <w:rPr>
                <w:rFonts w:ascii="Arial" w:eastAsia="Times New Roman" w:hAnsi="Arial" w:cs="Arial"/>
                <w:sz w:val="24"/>
                <w:szCs w:val="24"/>
              </w:rPr>
              <w:t xml:space="preserve"> which are approved by the Chief </w:t>
            </w:r>
            <w:r w:rsidR="00BD06BA">
              <w:rPr>
                <w:rFonts w:ascii="Arial" w:eastAsia="Times New Roman" w:hAnsi="Arial" w:cs="Arial"/>
                <w:sz w:val="24"/>
                <w:szCs w:val="24"/>
              </w:rPr>
              <w:t>Nurse</w:t>
            </w:r>
            <w:r w:rsidR="00D97568">
              <w:rPr>
                <w:rFonts w:ascii="Arial" w:eastAsia="Times New Roman" w:hAnsi="Arial" w:cs="Arial"/>
                <w:sz w:val="24"/>
                <w:szCs w:val="24"/>
              </w:rPr>
              <w:t>.</w:t>
            </w:r>
            <w:r w:rsidRPr="004F3054">
              <w:rPr>
                <w:rFonts w:ascii="Arial" w:eastAsia="Times New Roman" w:hAnsi="Arial" w:cs="Arial"/>
                <w:sz w:val="24"/>
                <w:szCs w:val="24"/>
              </w:rPr>
              <w:t xml:space="preserve"> </w:t>
            </w:r>
            <w:r w:rsidR="0051744A">
              <w:rPr>
                <w:rFonts w:ascii="Arial" w:eastAsia="Times New Roman" w:hAnsi="Arial" w:cs="Arial"/>
                <w:sz w:val="24"/>
                <w:szCs w:val="24"/>
              </w:rPr>
              <w:t>This should be confirmed to the employee prior to commencing such a programme of study.</w:t>
            </w:r>
          </w:p>
          <w:p w:rsidR="00BD3A91" w:rsidRPr="004F3054" w:rsidRDefault="00BD3A91" w:rsidP="00BD3A91">
            <w:pPr>
              <w:widowControl w:val="0"/>
              <w:autoSpaceDE w:val="0"/>
              <w:autoSpaceDN w:val="0"/>
              <w:adjustRightInd w:val="0"/>
              <w:spacing w:after="0" w:line="240" w:lineRule="auto"/>
              <w:jc w:val="both"/>
              <w:rPr>
                <w:rFonts w:ascii="Arial" w:eastAsia="Times New Roman" w:hAnsi="Arial" w:cs="Arial"/>
                <w:b/>
                <w:bCs/>
                <w:sz w:val="24"/>
                <w:szCs w:val="24"/>
              </w:rPr>
            </w:pPr>
          </w:p>
          <w:p w:rsidR="00BD3A91" w:rsidRPr="004F3054" w:rsidRDefault="00D97568" w:rsidP="00BD3A91">
            <w:pPr>
              <w:widowControl w:val="0"/>
              <w:tabs>
                <w:tab w:val="num" w:pos="842"/>
                <w:tab w:val="left" w:pos="8717"/>
              </w:tabs>
              <w:overflowPunct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sz w:val="24"/>
                <w:szCs w:val="24"/>
              </w:rPr>
              <w:t>If an employee</w:t>
            </w:r>
            <w:r w:rsidR="00BD3A91" w:rsidRPr="004F3054">
              <w:rPr>
                <w:rFonts w:ascii="Arial" w:eastAsia="Times New Roman" w:hAnsi="Arial" w:cs="Arial"/>
                <w:sz w:val="24"/>
                <w:szCs w:val="24"/>
              </w:rPr>
              <w:t xml:space="preserve"> leaves the </w:t>
            </w:r>
            <w:r>
              <w:rPr>
                <w:rFonts w:ascii="Arial" w:eastAsia="Times New Roman" w:hAnsi="Arial" w:cs="Arial"/>
                <w:sz w:val="24"/>
                <w:szCs w:val="24"/>
              </w:rPr>
              <w:t xml:space="preserve">organisation’s </w:t>
            </w:r>
            <w:r w:rsidR="00BD3A91" w:rsidRPr="004F3054">
              <w:rPr>
                <w:rFonts w:ascii="Arial" w:eastAsia="Times New Roman" w:hAnsi="Arial" w:cs="Arial"/>
                <w:sz w:val="24"/>
                <w:szCs w:val="24"/>
              </w:rPr>
              <w:t xml:space="preserve">employment part way through a programme of study, the </w:t>
            </w:r>
            <w:r>
              <w:rPr>
                <w:rFonts w:ascii="Arial" w:eastAsia="Times New Roman" w:hAnsi="Arial" w:cs="Arial"/>
                <w:sz w:val="24"/>
                <w:szCs w:val="24"/>
              </w:rPr>
              <w:t xml:space="preserve">organisation </w:t>
            </w:r>
            <w:r w:rsidR="00BD3A91" w:rsidRPr="004F3054">
              <w:rPr>
                <w:rFonts w:ascii="Arial" w:eastAsia="Times New Roman" w:hAnsi="Arial" w:cs="Arial"/>
                <w:sz w:val="24"/>
                <w:szCs w:val="24"/>
              </w:rPr>
              <w:t>will not be liable for any outstanding costs. The individual will be liable for the payment of these costs.</w:t>
            </w:r>
          </w:p>
          <w:p w:rsidR="00BD3A91" w:rsidRPr="004F3054" w:rsidRDefault="00BD3A91" w:rsidP="00BD3A91">
            <w:pPr>
              <w:widowControl w:val="0"/>
              <w:overflowPunct w:val="0"/>
              <w:autoSpaceDE w:val="0"/>
              <w:autoSpaceDN w:val="0"/>
              <w:adjustRightInd w:val="0"/>
              <w:spacing w:after="0" w:line="240" w:lineRule="auto"/>
              <w:ind w:right="320"/>
              <w:jc w:val="both"/>
              <w:rPr>
                <w:rFonts w:ascii="Arial" w:eastAsia="Times New Roman" w:hAnsi="Arial" w:cs="Arial"/>
                <w:b/>
                <w:bCs/>
                <w:sz w:val="24"/>
                <w:szCs w:val="24"/>
              </w:rPr>
            </w:pPr>
            <w:r w:rsidRPr="004F3054">
              <w:rPr>
                <w:rFonts w:ascii="Arial" w:eastAsia="Times New Roman" w:hAnsi="Arial" w:cs="Arial"/>
                <w:sz w:val="24"/>
                <w:szCs w:val="24"/>
              </w:rPr>
              <w:t xml:space="preserve"> </w:t>
            </w:r>
          </w:p>
          <w:p w:rsidR="00BD3A91" w:rsidRPr="00EC1132" w:rsidRDefault="00BD3A91" w:rsidP="00BD3A91">
            <w:pPr>
              <w:widowControl w:val="0"/>
              <w:overflowPunct w:val="0"/>
              <w:autoSpaceDE w:val="0"/>
              <w:autoSpaceDN w:val="0"/>
              <w:adjustRightInd w:val="0"/>
              <w:spacing w:after="0" w:line="240" w:lineRule="auto"/>
              <w:jc w:val="both"/>
              <w:rPr>
                <w:rFonts w:ascii="Arial" w:eastAsia="Times New Roman" w:hAnsi="Arial" w:cs="Arial"/>
                <w:sz w:val="24"/>
                <w:szCs w:val="24"/>
              </w:rPr>
            </w:pPr>
            <w:r w:rsidRPr="004F3054">
              <w:rPr>
                <w:rFonts w:ascii="Arial" w:eastAsia="Times New Roman" w:hAnsi="Arial" w:cs="Arial"/>
                <w:sz w:val="24"/>
                <w:szCs w:val="24"/>
              </w:rPr>
              <w:t xml:space="preserve">If an individual leaves the </w:t>
            </w:r>
            <w:r w:rsidR="00D97568">
              <w:rPr>
                <w:rFonts w:ascii="Arial" w:eastAsia="Times New Roman" w:hAnsi="Arial" w:cs="Arial"/>
                <w:sz w:val="24"/>
                <w:szCs w:val="24"/>
              </w:rPr>
              <w:t xml:space="preserve">organisation’s </w:t>
            </w:r>
            <w:r w:rsidRPr="004F3054">
              <w:rPr>
                <w:rFonts w:ascii="Arial" w:eastAsia="Times New Roman" w:hAnsi="Arial" w:cs="Arial"/>
                <w:sz w:val="24"/>
                <w:szCs w:val="24"/>
              </w:rPr>
              <w:t>employment but continues to work for an organisation that will benefit the work of the CCG or NHS</w:t>
            </w:r>
            <w:r w:rsidR="00D97568">
              <w:rPr>
                <w:rFonts w:ascii="Arial" w:eastAsia="Times New Roman" w:hAnsi="Arial" w:cs="Arial"/>
                <w:sz w:val="24"/>
                <w:szCs w:val="24"/>
              </w:rPr>
              <w:t>,</w:t>
            </w:r>
            <w:r w:rsidRPr="004F3054">
              <w:rPr>
                <w:rFonts w:ascii="Arial" w:eastAsia="Times New Roman" w:hAnsi="Arial" w:cs="Arial"/>
                <w:sz w:val="24"/>
                <w:szCs w:val="24"/>
              </w:rPr>
              <w:t xml:space="preserve"> a refund of course fees will not be sought</w:t>
            </w:r>
            <w:r w:rsidRPr="00EC1132">
              <w:rPr>
                <w:rFonts w:ascii="Arial" w:eastAsia="Times New Roman" w:hAnsi="Arial" w:cs="Arial"/>
                <w:sz w:val="24"/>
                <w:szCs w:val="24"/>
              </w:rPr>
              <w:t xml:space="preserve">.  The </w:t>
            </w:r>
            <w:r w:rsidR="00D97568">
              <w:rPr>
                <w:rFonts w:ascii="Arial" w:eastAsia="Times New Roman" w:hAnsi="Arial" w:cs="Arial"/>
                <w:sz w:val="24"/>
                <w:szCs w:val="24"/>
              </w:rPr>
              <w:t xml:space="preserve">organisation </w:t>
            </w:r>
            <w:r w:rsidRPr="00EC1132">
              <w:rPr>
                <w:rFonts w:ascii="Arial" w:eastAsia="Times New Roman" w:hAnsi="Arial" w:cs="Arial"/>
                <w:sz w:val="24"/>
                <w:szCs w:val="24"/>
              </w:rPr>
              <w:t xml:space="preserve">recognises that opportunities should be available to employees without fear of financial penalty. </w:t>
            </w:r>
          </w:p>
          <w:p w:rsidR="00F4781C" w:rsidRDefault="00F4781C" w:rsidP="00F4781C">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664" w:rsidRDefault="00052664" w:rsidP="00F4781C">
            <w:pPr>
              <w:widowControl w:val="0"/>
              <w:overflowPunct w:val="0"/>
              <w:autoSpaceDE w:val="0"/>
              <w:autoSpaceDN w:val="0"/>
              <w:adjustRightInd w:val="0"/>
              <w:spacing w:after="0" w:line="240" w:lineRule="auto"/>
              <w:jc w:val="both"/>
              <w:rPr>
                <w:rFonts w:ascii="Arial" w:eastAsia="Times New Roman" w:hAnsi="Arial" w:cs="Arial"/>
                <w:sz w:val="24"/>
                <w:szCs w:val="24"/>
              </w:rPr>
            </w:pPr>
          </w:p>
          <w:p w:rsidR="001F7D84" w:rsidRDefault="00BD3A91" w:rsidP="001F7D84">
            <w:pPr>
              <w:pStyle w:val="Default"/>
              <w:rPr>
                <w:rFonts w:eastAsia="Times New Roman"/>
              </w:rPr>
            </w:pPr>
            <w:r w:rsidRPr="00EC1132">
              <w:rPr>
                <w:rFonts w:eastAsia="Times New Roman"/>
              </w:rPr>
              <w:lastRenderedPageBreak/>
              <w:t>If the employee</w:t>
            </w:r>
            <w:r w:rsidR="00F4781C">
              <w:rPr>
                <w:rFonts w:eastAsia="Times New Roman"/>
              </w:rPr>
              <w:t xml:space="preserve"> leaves the organisation</w:t>
            </w:r>
            <w:r w:rsidRPr="00EC1132">
              <w:rPr>
                <w:rFonts w:eastAsia="Times New Roman"/>
              </w:rPr>
              <w:t xml:space="preserve"> </w:t>
            </w:r>
            <w:r w:rsidR="001F7D84">
              <w:rPr>
                <w:rFonts w:eastAsia="Times New Roman"/>
              </w:rPr>
              <w:t>to work for an organisation that will not benefit the work of the CCG or NHS</w:t>
            </w:r>
            <w:r w:rsidR="00F4781C">
              <w:rPr>
                <w:rFonts w:eastAsia="Times New Roman"/>
              </w:rPr>
              <w:t xml:space="preserve">, </w:t>
            </w:r>
            <w:r w:rsidR="00F4781C" w:rsidRPr="00EC1132">
              <w:rPr>
                <w:rFonts w:eastAsia="Times New Roman"/>
              </w:rPr>
              <w:t>repayment of</w:t>
            </w:r>
            <w:r w:rsidR="00F4781C">
              <w:rPr>
                <w:rFonts w:eastAsia="Times New Roman"/>
              </w:rPr>
              <w:t xml:space="preserve"> any financial assistance for </w:t>
            </w:r>
            <w:r w:rsidR="00F4781C" w:rsidRPr="00EC1132">
              <w:rPr>
                <w:rFonts w:eastAsia="Times New Roman"/>
              </w:rPr>
              <w:t>career development activit</w:t>
            </w:r>
            <w:r w:rsidR="001F7D84">
              <w:rPr>
                <w:rFonts w:eastAsia="Times New Roman"/>
              </w:rPr>
              <w:t>ies will be required as follows</w:t>
            </w:r>
            <w:r w:rsidR="00052664">
              <w:rPr>
                <w:rFonts w:eastAsia="Times New Roman"/>
              </w:rPr>
              <w:t>:</w:t>
            </w:r>
          </w:p>
          <w:p w:rsidR="00052664" w:rsidRDefault="00052664" w:rsidP="001F7D84">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2936"/>
            </w:tblGrid>
            <w:tr w:rsidR="001F7D84" w:rsidTr="00940245">
              <w:trPr>
                <w:trHeight w:val="318"/>
              </w:trPr>
              <w:tc>
                <w:tcPr>
                  <w:tcW w:w="0" w:type="auto"/>
                </w:tcPr>
                <w:p w:rsidR="001F7D84" w:rsidRPr="00052D8B" w:rsidRDefault="00052D8B" w:rsidP="00BA5B94">
                  <w:pPr>
                    <w:pStyle w:val="Default"/>
                    <w:framePr w:hSpace="180" w:wrap="around" w:vAnchor="text" w:hAnchor="margin" w:xAlign="center" w:y="-43"/>
                    <w:suppressOverlap/>
                  </w:pPr>
                  <w:r>
                    <w:rPr>
                      <w:b/>
                      <w:bCs/>
                    </w:rPr>
                    <w:t>Timescale after course c</w:t>
                  </w:r>
                  <w:r w:rsidR="001F7D84" w:rsidRPr="00052D8B">
                    <w:rPr>
                      <w:b/>
                      <w:bCs/>
                    </w:rPr>
                    <w:t>ompletion</w:t>
                  </w:r>
                </w:p>
              </w:tc>
              <w:tc>
                <w:tcPr>
                  <w:tcW w:w="0" w:type="auto"/>
                </w:tcPr>
                <w:p w:rsidR="001F7D84" w:rsidRDefault="00052D8B" w:rsidP="00BA5B94">
                  <w:pPr>
                    <w:pStyle w:val="Default"/>
                    <w:framePr w:hSpace="180" w:wrap="around" w:vAnchor="text" w:hAnchor="margin" w:xAlign="center" w:y="-43"/>
                    <w:suppressOverlap/>
                    <w:rPr>
                      <w:b/>
                      <w:bCs/>
                    </w:rPr>
                  </w:pPr>
                  <w:r>
                    <w:rPr>
                      <w:b/>
                      <w:bCs/>
                    </w:rPr>
                    <w:t>Amount to b</w:t>
                  </w:r>
                  <w:r w:rsidR="001F7D84" w:rsidRPr="00052D8B">
                    <w:rPr>
                      <w:b/>
                      <w:bCs/>
                    </w:rPr>
                    <w:t>e Refunded</w:t>
                  </w:r>
                </w:p>
                <w:p w:rsidR="00052D8B" w:rsidRPr="00052D8B" w:rsidRDefault="00052D8B" w:rsidP="00BA5B94">
                  <w:pPr>
                    <w:pStyle w:val="Default"/>
                    <w:framePr w:hSpace="180" w:wrap="around" w:vAnchor="text" w:hAnchor="margin" w:xAlign="center" w:y="-43"/>
                    <w:suppressOverlap/>
                  </w:pPr>
                </w:p>
              </w:tc>
            </w:tr>
            <w:tr w:rsidR="001F7D84" w:rsidTr="001F7D84">
              <w:trPr>
                <w:trHeight w:val="112"/>
              </w:trPr>
              <w:tc>
                <w:tcPr>
                  <w:tcW w:w="0" w:type="auto"/>
                </w:tcPr>
                <w:p w:rsidR="001F7D84" w:rsidRPr="00052D8B" w:rsidRDefault="001F7D84" w:rsidP="00BA5B94">
                  <w:pPr>
                    <w:pStyle w:val="Default"/>
                    <w:framePr w:hSpace="180" w:wrap="around" w:vAnchor="text" w:hAnchor="margin" w:xAlign="center" w:y="-43"/>
                    <w:suppressOverlap/>
                  </w:pPr>
                  <w:r w:rsidRPr="00052D8B">
                    <w:t xml:space="preserve">2 years or more </w:t>
                  </w:r>
                </w:p>
              </w:tc>
              <w:tc>
                <w:tcPr>
                  <w:tcW w:w="0" w:type="auto"/>
                </w:tcPr>
                <w:p w:rsidR="001F7D84" w:rsidRPr="00052D8B" w:rsidRDefault="001F7D84" w:rsidP="00BA5B94">
                  <w:pPr>
                    <w:pStyle w:val="Default"/>
                    <w:framePr w:hSpace="180" w:wrap="around" w:vAnchor="text" w:hAnchor="margin" w:xAlign="center" w:y="-43"/>
                    <w:suppressOverlap/>
                  </w:pPr>
                  <w:r w:rsidRPr="00052D8B">
                    <w:t xml:space="preserve">0% </w:t>
                  </w:r>
                </w:p>
                <w:p w:rsidR="001F7D84" w:rsidRPr="00052D8B" w:rsidRDefault="001F7D84" w:rsidP="00BA5B94">
                  <w:pPr>
                    <w:pStyle w:val="Default"/>
                    <w:framePr w:hSpace="180" w:wrap="around" w:vAnchor="text" w:hAnchor="margin" w:xAlign="center" w:y="-43"/>
                    <w:suppressOverlap/>
                  </w:pPr>
                </w:p>
              </w:tc>
            </w:tr>
            <w:tr w:rsidR="001F7D84" w:rsidTr="001F7D84">
              <w:trPr>
                <w:trHeight w:val="112"/>
              </w:trPr>
              <w:tc>
                <w:tcPr>
                  <w:tcW w:w="0" w:type="auto"/>
                </w:tcPr>
                <w:p w:rsidR="001F7D84" w:rsidRPr="00052D8B" w:rsidRDefault="001F7D84" w:rsidP="00BA5B94">
                  <w:pPr>
                    <w:pStyle w:val="Default"/>
                    <w:framePr w:hSpace="180" w:wrap="around" w:vAnchor="text" w:hAnchor="margin" w:xAlign="center" w:y="-43"/>
                    <w:suppressOverlap/>
                  </w:pPr>
                  <w:r w:rsidRPr="00052D8B">
                    <w:t xml:space="preserve">1-2 years </w:t>
                  </w:r>
                </w:p>
              </w:tc>
              <w:tc>
                <w:tcPr>
                  <w:tcW w:w="0" w:type="auto"/>
                </w:tcPr>
                <w:p w:rsidR="001F7D84" w:rsidRPr="00052D8B" w:rsidRDefault="001F7D84" w:rsidP="00BA5B94">
                  <w:pPr>
                    <w:pStyle w:val="Default"/>
                    <w:framePr w:hSpace="180" w:wrap="around" w:vAnchor="text" w:hAnchor="margin" w:xAlign="center" w:y="-43"/>
                    <w:suppressOverlap/>
                  </w:pPr>
                  <w:r w:rsidRPr="00052D8B">
                    <w:t xml:space="preserve">25% </w:t>
                  </w:r>
                </w:p>
                <w:p w:rsidR="001F7D84" w:rsidRPr="00052D8B" w:rsidRDefault="001F7D84" w:rsidP="00BA5B94">
                  <w:pPr>
                    <w:pStyle w:val="Default"/>
                    <w:framePr w:hSpace="180" w:wrap="around" w:vAnchor="text" w:hAnchor="margin" w:xAlign="center" w:y="-43"/>
                    <w:suppressOverlap/>
                  </w:pPr>
                </w:p>
              </w:tc>
            </w:tr>
            <w:tr w:rsidR="001F7D84" w:rsidTr="001F7D84">
              <w:trPr>
                <w:trHeight w:val="112"/>
              </w:trPr>
              <w:tc>
                <w:tcPr>
                  <w:tcW w:w="0" w:type="auto"/>
                </w:tcPr>
                <w:p w:rsidR="001F7D84" w:rsidRPr="00052D8B" w:rsidRDefault="001F7D84" w:rsidP="00BA5B94">
                  <w:pPr>
                    <w:pStyle w:val="Default"/>
                    <w:framePr w:hSpace="180" w:wrap="around" w:vAnchor="text" w:hAnchor="margin" w:xAlign="center" w:y="-43"/>
                    <w:suppressOverlap/>
                  </w:pPr>
                  <w:r w:rsidRPr="00052D8B">
                    <w:t xml:space="preserve">9 months-1 year </w:t>
                  </w:r>
                </w:p>
              </w:tc>
              <w:tc>
                <w:tcPr>
                  <w:tcW w:w="0" w:type="auto"/>
                </w:tcPr>
                <w:p w:rsidR="001F7D84" w:rsidRPr="00052D8B" w:rsidRDefault="001F7D84" w:rsidP="00BA5B94">
                  <w:pPr>
                    <w:pStyle w:val="Default"/>
                    <w:framePr w:hSpace="180" w:wrap="around" w:vAnchor="text" w:hAnchor="margin" w:xAlign="center" w:y="-43"/>
                    <w:suppressOverlap/>
                  </w:pPr>
                  <w:r w:rsidRPr="00052D8B">
                    <w:t xml:space="preserve">50% </w:t>
                  </w:r>
                </w:p>
                <w:p w:rsidR="001F7D84" w:rsidRPr="00052D8B" w:rsidRDefault="001F7D84" w:rsidP="00BA5B94">
                  <w:pPr>
                    <w:pStyle w:val="Default"/>
                    <w:framePr w:hSpace="180" w:wrap="around" w:vAnchor="text" w:hAnchor="margin" w:xAlign="center" w:y="-43"/>
                    <w:suppressOverlap/>
                  </w:pPr>
                </w:p>
              </w:tc>
            </w:tr>
            <w:tr w:rsidR="001F7D84" w:rsidTr="001F7D84">
              <w:trPr>
                <w:trHeight w:val="112"/>
              </w:trPr>
              <w:tc>
                <w:tcPr>
                  <w:tcW w:w="0" w:type="auto"/>
                </w:tcPr>
                <w:p w:rsidR="001F7D84" w:rsidRPr="00052D8B" w:rsidRDefault="001F7D84" w:rsidP="00BA5B94">
                  <w:pPr>
                    <w:pStyle w:val="Default"/>
                    <w:framePr w:hSpace="180" w:wrap="around" w:vAnchor="text" w:hAnchor="margin" w:xAlign="center" w:y="-43"/>
                    <w:suppressOverlap/>
                  </w:pPr>
                  <w:r w:rsidRPr="00052D8B">
                    <w:t xml:space="preserve">6-9 months </w:t>
                  </w:r>
                </w:p>
              </w:tc>
              <w:tc>
                <w:tcPr>
                  <w:tcW w:w="0" w:type="auto"/>
                </w:tcPr>
                <w:p w:rsidR="001F7D84" w:rsidRPr="00052D8B" w:rsidRDefault="001F7D84" w:rsidP="00BA5B94">
                  <w:pPr>
                    <w:pStyle w:val="Default"/>
                    <w:framePr w:hSpace="180" w:wrap="around" w:vAnchor="text" w:hAnchor="margin" w:xAlign="center" w:y="-43"/>
                    <w:suppressOverlap/>
                  </w:pPr>
                  <w:r w:rsidRPr="00052D8B">
                    <w:t xml:space="preserve">75% </w:t>
                  </w:r>
                </w:p>
                <w:p w:rsidR="001F7D84" w:rsidRPr="00052D8B" w:rsidRDefault="001F7D84" w:rsidP="00BA5B94">
                  <w:pPr>
                    <w:pStyle w:val="Default"/>
                    <w:framePr w:hSpace="180" w:wrap="around" w:vAnchor="text" w:hAnchor="margin" w:xAlign="center" w:y="-43"/>
                    <w:suppressOverlap/>
                  </w:pPr>
                </w:p>
              </w:tc>
            </w:tr>
            <w:tr w:rsidR="001F7D84" w:rsidTr="001F7D84">
              <w:trPr>
                <w:trHeight w:val="112"/>
              </w:trPr>
              <w:tc>
                <w:tcPr>
                  <w:tcW w:w="0" w:type="auto"/>
                </w:tcPr>
                <w:p w:rsidR="001F7D84" w:rsidRPr="00052D8B" w:rsidRDefault="001F7D84" w:rsidP="00BA5B94">
                  <w:pPr>
                    <w:pStyle w:val="Default"/>
                    <w:framePr w:hSpace="180" w:wrap="around" w:vAnchor="text" w:hAnchor="margin" w:xAlign="center" w:y="-43"/>
                    <w:suppressOverlap/>
                  </w:pPr>
                  <w:r w:rsidRPr="00052D8B">
                    <w:t xml:space="preserve">Less than 6 months </w:t>
                  </w:r>
                </w:p>
              </w:tc>
              <w:tc>
                <w:tcPr>
                  <w:tcW w:w="0" w:type="auto"/>
                </w:tcPr>
                <w:p w:rsidR="001F7D84" w:rsidRPr="00052D8B" w:rsidRDefault="001F7D84" w:rsidP="00BA5B94">
                  <w:pPr>
                    <w:pStyle w:val="Default"/>
                    <w:framePr w:hSpace="180" w:wrap="around" w:vAnchor="text" w:hAnchor="margin" w:xAlign="center" w:y="-43"/>
                    <w:suppressOverlap/>
                  </w:pPr>
                  <w:r w:rsidRPr="00052D8B">
                    <w:t xml:space="preserve">100% </w:t>
                  </w:r>
                </w:p>
                <w:p w:rsidR="001F7D84" w:rsidRPr="00052D8B" w:rsidRDefault="001F7D84" w:rsidP="00BA5B94">
                  <w:pPr>
                    <w:pStyle w:val="Default"/>
                    <w:framePr w:hSpace="180" w:wrap="around" w:vAnchor="text" w:hAnchor="margin" w:xAlign="center" w:y="-43"/>
                    <w:suppressOverlap/>
                  </w:pPr>
                </w:p>
              </w:tc>
            </w:tr>
          </w:tbl>
          <w:p w:rsidR="001F7D84" w:rsidRDefault="001F7D84" w:rsidP="00F4781C">
            <w:pPr>
              <w:widowControl w:val="0"/>
              <w:overflowPunct w:val="0"/>
              <w:autoSpaceDE w:val="0"/>
              <w:autoSpaceDN w:val="0"/>
              <w:adjustRightInd w:val="0"/>
              <w:spacing w:after="0" w:line="240" w:lineRule="auto"/>
              <w:jc w:val="both"/>
              <w:rPr>
                <w:rFonts w:ascii="Arial" w:eastAsia="Times New Roman" w:hAnsi="Arial" w:cs="Arial"/>
                <w:sz w:val="24"/>
                <w:szCs w:val="24"/>
              </w:rPr>
            </w:pPr>
          </w:p>
          <w:p w:rsidR="00BD3A91" w:rsidRPr="00EC1132" w:rsidRDefault="00BD3A91" w:rsidP="00BD3A91">
            <w:pPr>
              <w:widowControl w:val="0"/>
              <w:overflowPunct w:val="0"/>
              <w:autoSpaceDE w:val="0"/>
              <w:autoSpaceDN w:val="0"/>
              <w:adjustRightInd w:val="0"/>
              <w:spacing w:after="0" w:line="240" w:lineRule="auto"/>
              <w:ind w:right="360"/>
              <w:jc w:val="both"/>
              <w:rPr>
                <w:rFonts w:ascii="Arial" w:eastAsia="Times New Roman" w:hAnsi="Arial" w:cs="Arial"/>
                <w:iCs/>
                <w:sz w:val="24"/>
                <w:szCs w:val="24"/>
              </w:rPr>
            </w:pPr>
            <w:r w:rsidRPr="00EC1132">
              <w:rPr>
                <w:rFonts w:ascii="Arial" w:eastAsia="Times New Roman" w:hAnsi="Arial" w:cs="Arial"/>
                <w:iCs/>
                <w:sz w:val="24"/>
                <w:szCs w:val="24"/>
              </w:rPr>
              <w:t xml:space="preserve">Any exceptions </w:t>
            </w:r>
            <w:r w:rsidR="001F7D84">
              <w:rPr>
                <w:rFonts w:ascii="Arial" w:eastAsia="Times New Roman" w:hAnsi="Arial" w:cs="Arial"/>
                <w:iCs/>
                <w:sz w:val="24"/>
                <w:szCs w:val="24"/>
              </w:rPr>
              <w:t xml:space="preserve">to the above </w:t>
            </w:r>
            <w:r w:rsidRPr="00EC1132">
              <w:rPr>
                <w:rFonts w:ascii="Arial" w:eastAsia="Times New Roman" w:hAnsi="Arial" w:cs="Arial"/>
                <w:iCs/>
                <w:sz w:val="24"/>
                <w:szCs w:val="24"/>
              </w:rPr>
              <w:t xml:space="preserve">are to be agreed by the </w:t>
            </w:r>
            <w:r w:rsidR="003B1825">
              <w:rPr>
                <w:rFonts w:ascii="Arial" w:hAnsi="Arial" w:cs="Arial"/>
                <w:sz w:val="24"/>
                <w:szCs w:val="24"/>
              </w:rPr>
              <w:t>Chief Nurse.</w:t>
            </w:r>
          </w:p>
          <w:p w:rsidR="00BD3A91" w:rsidRPr="00EC1132" w:rsidRDefault="00BD3A91" w:rsidP="00BD3A91">
            <w:pPr>
              <w:widowControl w:val="0"/>
              <w:overflowPunct w:val="0"/>
              <w:autoSpaceDE w:val="0"/>
              <w:autoSpaceDN w:val="0"/>
              <w:adjustRightInd w:val="0"/>
              <w:spacing w:after="0" w:line="240" w:lineRule="auto"/>
              <w:ind w:right="360"/>
              <w:jc w:val="both"/>
              <w:rPr>
                <w:rFonts w:ascii="Arial" w:eastAsia="Times New Roman" w:hAnsi="Arial" w:cs="Arial"/>
                <w:sz w:val="24"/>
                <w:szCs w:val="24"/>
              </w:rPr>
            </w:pPr>
          </w:p>
          <w:p w:rsidR="00BD3A91" w:rsidRDefault="00BD3A91" w:rsidP="00BD3A91">
            <w:pPr>
              <w:widowControl w:val="0"/>
              <w:overflowPunct w:val="0"/>
              <w:autoSpaceDE w:val="0"/>
              <w:autoSpaceDN w:val="0"/>
              <w:adjustRightInd w:val="0"/>
              <w:spacing w:after="0" w:line="240" w:lineRule="auto"/>
              <w:ind w:right="144"/>
              <w:jc w:val="both"/>
              <w:rPr>
                <w:rFonts w:ascii="Arial" w:eastAsia="Times New Roman" w:hAnsi="Arial" w:cs="Arial"/>
                <w:sz w:val="24"/>
                <w:szCs w:val="24"/>
              </w:rPr>
            </w:pPr>
            <w:r w:rsidRPr="00EC1132">
              <w:rPr>
                <w:rFonts w:ascii="Arial" w:eastAsia="Times New Roman" w:hAnsi="Arial" w:cs="Arial"/>
                <w:sz w:val="24"/>
                <w:szCs w:val="24"/>
              </w:rPr>
              <w:t xml:space="preserve">If the employee </w:t>
            </w:r>
            <w:r w:rsidR="00D97568">
              <w:rPr>
                <w:rFonts w:ascii="Arial" w:eastAsia="Times New Roman" w:hAnsi="Arial" w:cs="Arial"/>
                <w:sz w:val="24"/>
                <w:szCs w:val="24"/>
              </w:rPr>
              <w:t>leaves the organisation due to compulsory redundancy</w:t>
            </w:r>
            <w:r w:rsidR="00136B6E">
              <w:rPr>
                <w:rFonts w:ascii="Arial" w:eastAsia="Times New Roman" w:hAnsi="Arial" w:cs="Arial"/>
                <w:sz w:val="24"/>
                <w:szCs w:val="24"/>
              </w:rPr>
              <w:t xml:space="preserve"> or as a result of ill-health termination</w:t>
            </w:r>
            <w:r w:rsidR="00D97568">
              <w:rPr>
                <w:rFonts w:ascii="Arial" w:eastAsia="Times New Roman" w:hAnsi="Arial" w:cs="Arial"/>
                <w:sz w:val="24"/>
                <w:szCs w:val="24"/>
              </w:rPr>
              <w:t xml:space="preserve">, </w:t>
            </w:r>
            <w:r w:rsidRPr="00EC1132">
              <w:rPr>
                <w:rFonts w:ascii="Arial" w:eastAsia="Times New Roman" w:hAnsi="Arial" w:cs="Arial"/>
                <w:sz w:val="24"/>
                <w:szCs w:val="24"/>
              </w:rPr>
              <w:t>monies will not be reclaimed from the employee.</w:t>
            </w:r>
          </w:p>
          <w:p w:rsidR="003B1825" w:rsidRDefault="003B1825" w:rsidP="00BD3A91">
            <w:pPr>
              <w:widowControl w:val="0"/>
              <w:overflowPunct w:val="0"/>
              <w:autoSpaceDE w:val="0"/>
              <w:autoSpaceDN w:val="0"/>
              <w:adjustRightInd w:val="0"/>
              <w:spacing w:after="0" w:line="240" w:lineRule="auto"/>
              <w:ind w:right="144"/>
              <w:jc w:val="both"/>
              <w:rPr>
                <w:rFonts w:ascii="Arial" w:eastAsia="Times New Roman" w:hAnsi="Arial" w:cs="Arial"/>
                <w:sz w:val="24"/>
                <w:szCs w:val="24"/>
              </w:rPr>
            </w:pPr>
          </w:p>
          <w:p w:rsidR="003B1825" w:rsidRPr="004F3054" w:rsidRDefault="003B1825" w:rsidP="00BD3A91">
            <w:pPr>
              <w:widowControl w:val="0"/>
              <w:overflowPunct w:val="0"/>
              <w:autoSpaceDE w:val="0"/>
              <w:autoSpaceDN w:val="0"/>
              <w:adjustRightInd w:val="0"/>
              <w:spacing w:after="0" w:line="240" w:lineRule="auto"/>
              <w:ind w:right="144"/>
              <w:jc w:val="both"/>
              <w:rPr>
                <w:rFonts w:ascii="Arial" w:eastAsia="Times New Roman" w:hAnsi="Arial" w:cs="Arial"/>
                <w:sz w:val="24"/>
                <w:szCs w:val="24"/>
                <w:highlight w:val="yellow"/>
              </w:rPr>
            </w:pPr>
            <w:r>
              <w:rPr>
                <w:rFonts w:ascii="Arial" w:eastAsia="Times New Roman" w:hAnsi="Arial" w:cs="Arial"/>
                <w:sz w:val="24"/>
                <w:szCs w:val="24"/>
              </w:rPr>
              <w:t xml:space="preserve">If the employee continues to work for the CCG or NHS, but does not complete the programme of study, an appropriate payment schedule may be arranged in </w:t>
            </w:r>
            <w:r w:rsidR="00BF1336">
              <w:rPr>
                <w:rFonts w:ascii="Arial" w:eastAsia="Times New Roman" w:hAnsi="Arial" w:cs="Arial"/>
                <w:sz w:val="24"/>
                <w:szCs w:val="24"/>
              </w:rPr>
              <w:t>conjunction</w:t>
            </w:r>
            <w:r>
              <w:rPr>
                <w:rFonts w:ascii="Arial" w:eastAsia="Times New Roman" w:hAnsi="Arial" w:cs="Arial"/>
                <w:sz w:val="24"/>
                <w:szCs w:val="24"/>
              </w:rPr>
              <w:t xml:space="preserve"> with HR, the Line Manager and Finance.  </w:t>
            </w:r>
          </w:p>
          <w:p w:rsidR="00BD3A91" w:rsidRPr="004F3054" w:rsidRDefault="00BD3A91" w:rsidP="00D97568">
            <w:pPr>
              <w:widowControl w:val="0"/>
              <w:tabs>
                <w:tab w:val="num" w:pos="709"/>
              </w:tabs>
              <w:overflowPunct w:val="0"/>
              <w:autoSpaceDE w:val="0"/>
              <w:autoSpaceDN w:val="0"/>
              <w:adjustRightInd w:val="0"/>
              <w:spacing w:after="0" w:line="240" w:lineRule="auto"/>
              <w:jc w:val="both"/>
              <w:rPr>
                <w:rFonts w:ascii="Arial" w:eastAsia="Times New Roman" w:hAnsi="Arial" w:cs="Arial"/>
                <w:b/>
                <w:bCs/>
                <w:sz w:val="24"/>
                <w:szCs w:val="24"/>
              </w:rPr>
            </w:pPr>
          </w:p>
        </w:tc>
      </w:tr>
      <w:tr w:rsidR="00BD3A91" w:rsidRPr="004F3054" w:rsidTr="00BD3A91">
        <w:trPr>
          <w:trHeight w:val="175"/>
        </w:trPr>
        <w:tc>
          <w:tcPr>
            <w:tcW w:w="1135" w:type="dxa"/>
            <w:shd w:val="clear" w:color="auto" w:fill="auto"/>
          </w:tcPr>
          <w:p w:rsidR="00BD3A91" w:rsidRPr="004F3054"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lastRenderedPageBreak/>
              <w:t>10</w:t>
            </w:r>
            <w:r w:rsidR="00BD3A91" w:rsidRPr="004F3054">
              <w:rPr>
                <w:rFonts w:ascii="Arial" w:eastAsia="Calibri" w:hAnsi="Arial" w:cs="Arial"/>
                <w:b/>
                <w:sz w:val="24"/>
                <w:szCs w:val="24"/>
              </w:rPr>
              <w:t>.</w:t>
            </w:r>
            <w:r w:rsidR="00BD3A91">
              <w:rPr>
                <w:rFonts w:ascii="Arial" w:eastAsia="Calibri" w:hAnsi="Arial" w:cs="Arial"/>
                <w:b/>
                <w:sz w:val="24"/>
                <w:szCs w:val="24"/>
              </w:rPr>
              <w:t>0</w:t>
            </w:r>
          </w:p>
        </w:tc>
        <w:tc>
          <w:tcPr>
            <w:tcW w:w="8933" w:type="dxa"/>
            <w:shd w:val="clear" w:color="auto" w:fill="auto"/>
          </w:tcPr>
          <w:p w:rsidR="00BD3A91" w:rsidRPr="00FB608A" w:rsidRDefault="00052D8B" w:rsidP="00BD3A91">
            <w:pPr>
              <w:widowControl w:val="0"/>
              <w:tabs>
                <w:tab w:val="num" w:pos="842"/>
              </w:tabs>
              <w:overflowPunct w:val="0"/>
              <w:autoSpaceDE w:val="0"/>
              <w:autoSpaceDN w:val="0"/>
              <w:adjustRightInd w:val="0"/>
              <w:spacing w:after="0" w:line="240" w:lineRule="auto"/>
              <w:jc w:val="both"/>
              <w:rPr>
                <w:rFonts w:ascii="Arial" w:eastAsia="Times New Roman" w:hAnsi="Arial" w:cs="Arial"/>
                <w:b/>
                <w:bCs/>
                <w:color w:val="00B0F0"/>
                <w:sz w:val="24"/>
                <w:szCs w:val="24"/>
              </w:rPr>
            </w:pPr>
            <w:r w:rsidRPr="00FB608A">
              <w:rPr>
                <w:rFonts w:ascii="Arial" w:eastAsia="Times New Roman" w:hAnsi="Arial" w:cs="Arial"/>
                <w:b/>
                <w:bCs/>
                <w:color w:val="00B0F0"/>
                <w:sz w:val="24"/>
                <w:szCs w:val="24"/>
              </w:rPr>
              <w:t>Travel E</w:t>
            </w:r>
            <w:r w:rsidR="00BD3A91" w:rsidRPr="00FB608A">
              <w:rPr>
                <w:rFonts w:ascii="Arial" w:eastAsia="Times New Roman" w:hAnsi="Arial" w:cs="Arial"/>
                <w:b/>
                <w:bCs/>
                <w:color w:val="00B0F0"/>
                <w:sz w:val="24"/>
                <w:szCs w:val="24"/>
              </w:rPr>
              <w:t>xpenses</w:t>
            </w:r>
          </w:p>
          <w:p w:rsidR="00BD3A91" w:rsidRPr="00FB608A" w:rsidRDefault="00BD3A91" w:rsidP="00BD3A91">
            <w:pPr>
              <w:widowControl w:val="0"/>
              <w:tabs>
                <w:tab w:val="num" w:pos="842"/>
              </w:tabs>
              <w:overflowPunct w:val="0"/>
              <w:autoSpaceDE w:val="0"/>
              <w:autoSpaceDN w:val="0"/>
              <w:adjustRightInd w:val="0"/>
              <w:spacing w:after="0" w:line="240" w:lineRule="auto"/>
              <w:jc w:val="both"/>
              <w:rPr>
                <w:rFonts w:ascii="Arial" w:eastAsia="Times New Roman" w:hAnsi="Arial" w:cs="Arial"/>
                <w:color w:val="00B0F0"/>
                <w:sz w:val="24"/>
                <w:szCs w:val="24"/>
              </w:rPr>
            </w:pPr>
          </w:p>
        </w:tc>
      </w:tr>
      <w:tr w:rsidR="00BD3A91" w:rsidRPr="004F3054" w:rsidTr="00BD3A91">
        <w:trPr>
          <w:trHeight w:val="175"/>
        </w:trPr>
        <w:tc>
          <w:tcPr>
            <w:tcW w:w="1135" w:type="dxa"/>
            <w:shd w:val="clear" w:color="auto" w:fill="auto"/>
          </w:tcPr>
          <w:p w:rsidR="00BD3A91" w:rsidRPr="004F3054" w:rsidRDefault="00BD3A91" w:rsidP="00BD3A91">
            <w:pPr>
              <w:spacing w:after="0" w:line="240" w:lineRule="auto"/>
              <w:rPr>
                <w:rFonts w:ascii="Arial" w:eastAsia="Calibri" w:hAnsi="Arial" w:cs="Arial"/>
                <w:b/>
                <w:sz w:val="24"/>
                <w:szCs w:val="24"/>
              </w:rPr>
            </w:pPr>
          </w:p>
        </w:tc>
        <w:tc>
          <w:tcPr>
            <w:tcW w:w="8933" w:type="dxa"/>
            <w:shd w:val="clear" w:color="auto" w:fill="auto"/>
          </w:tcPr>
          <w:p w:rsidR="00BD3A91" w:rsidRDefault="00D2631E" w:rsidP="00BD3A91">
            <w:pPr>
              <w:widowControl w:val="0"/>
              <w:overflowPunct w:val="0"/>
              <w:autoSpaceDE w:val="0"/>
              <w:autoSpaceDN w:val="0"/>
              <w:adjustRightInd w:val="0"/>
              <w:spacing w:after="0" w:line="240" w:lineRule="auto"/>
              <w:ind w:right="220"/>
              <w:jc w:val="both"/>
              <w:rPr>
                <w:rFonts w:ascii="Arial" w:eastAsia="Times New Roman" w:hAnsi="Arial" w:cs="Arial"/>
                <w:color w:val="00B0F0"/>
                <w:sz w:val="24"/>
                <w:szCs w:val="24"/>
              </w:rPr>
            </w:pPr>
            <w:r>
              <w:rPr>
                <w:rFonts w:ascii="Arial" w:eastAsia="Times New Roman" w:hAnsi="Arial" w:cs="Arial"/>
                <w:color w:val="00B0F0"/>
                <w:sz w:val="24"/>
                <w:szCs w:val="24"/>
              </w:rPr>
              <w:t>T</w:t>
            </w:r>
            <w:r w:rsidRPr="00D2631E">
              <w:rPr>
                <w:rFonts w:ascii="Arial" w:eastAsia="Times New Roman" w:hAnsi="Arial" w:cs="Arial"/>
                <w:color w:val="00B0F0"/>
                <w:sz w:val="24"/>
                <w:szCs w:val="24"/>
              </w:rPr>
              <w:t xml:space="preserve">ravel costs </w:t>
            </w:r>
            <w:r>
              <w:rPr>
                <w:rFonts w:ascii="Arial" w:eastAsia="Times New Roman" w:hAnsi="Arial" w:cs="Arial"/>
                <w:color w:val="00B0F0"/>
                <w:sz w:val="24"/>
                <w:szCs w:val="24"/>
              </w:rPr>
              <w:t>will</w:t>
            </w:r>
            <w:r w:rsidRPr="00D2631E">
              <w:rPr>
                <w:rFonts w:ascii="Arial" w:eastAsia="Times New Roman" w:hAnsi="Arial" w:cs="Arial"/>
                <w:color w:val="00B0F0"/>
                <w:sz w:val="24"/>
                <w:szCs w:val="24"/>
              </w:rPr>
              <w:t xml:space="preserve"> be met in full by the organisation if the employee is undertaking training that is either mandatory to the role or required by the organisation</w:t>
            </w:r>
            <w:r>
              <w:rPr>
                <w:rFonts w:ascii="Arial" w:eastAsia="Times New Roman" w:hAnsi="Arial" w:cs="Arial"/>
                <w:color w:val="00B0F0"/>
                <w:sz w:val="24"/>
                <w:szCs w:val="24"/>
              </w:rPr>
              <w:t>. Fo</w:t>
            </w:r>
            <w:r w:rsidRPr="00D2631E">
              <w:rPr>
                <w:rFonts w:ascii="Arial" w:eastAsia="Times New Roman" w:hAnsi="Arial" w:cs="Arial"/>
                <w:color w:val="00B0F0"/>
                <w:sz w:val="24"/>
                <w:szCs w:val="24"/>
              </w:rPr>
              <w:t xml:space="preserve">r learning and development that is career developmental, </w:t>
            </w:r>
            <w:r>
              <w:rPr>
                <w:rFonts w:ascii="Arial" w:eastAsia="Times New Roman" w:hAnsi="Arial" w:cs="Arial"/>
                <w:color w:val="00B0F0"/>
                <w:sz w:val="24"/>
                <w:szCs w:val="24"/>
              </w:rPr>
              <w:t xml:space="preserve">travel </w:t>
            </w:r>
            <w:r w:rsidR="00731DF2">
              <w:rPr>
                <w:rFonts w:ascii="Arial" w:eastAsia="Times New Roman" w:hAnsi="Arial" w:cs="Arial"/>
                <w:color w:val="00B0F0"/>
                <w:sz w:val="24"/>
                <w:szCs w:val="24"/>
              </w:rPr>
              <w:t xml:space="preserve">requirements and costs </w:t>
            </w:r>
            <w:r>
              <w:rPr>
                <w:rFonts w:ascii="Arial" w:eastAsia="Times New Roman" w:hAnsi="Arial" w:cs="Arial"/>
                <w:color w:val="00B0F0"/>
                <w:sz w:val="24"/>
                <w:szCs w:val="24"/>
              </w:rPr>
              <w:t>are to be</w:t>
            </w:r>
            <w:r w:rsidR="00731DF2">
              <w:rPr>
                <w:rFonts w:ascii="Arial" w:eastAsia="Times New Roman" w:hAnsi="Arial" w:cs="Arial"/>
                <w:color w:val="00B0F0"/>
                <w:sz w:val="24"/>
                <w:szCs w:val="24"/>
              </w:rPr>
              <w:t xml:space="preserve"> </w:t>
            </w:r>
            <w:r w:rsidR="00731DF2" w:rsidRPr="00731DF2">
              <w:rPr>
                <w:rFonts w:ascii="Arial" w:eastAsia="Times New Roman" w:hAnsi="Arial" w:cs="Arial"/>
                <w:color w:val="00B0F0"/>
                <w:sz w:val="24"/>
                <w:szCs w:val="24"/>
              </w:rPr>
              <w:t>identified clearly</w:t>
            </w:r>
            <w:r w:rsidR="00731DF2">
              <w:rPr>
                <w:rFonts w:ascii="Arial" w:eastAsia="Times New Roman" w:hAnsi="Arial" w:cs="Arial"/>
                <w:color w:val="00B0F0"/>
                <w:sz w:val="24"/>
                <w:szCs w:val="24"/>
              </w:rPr>
              <w:t>,</w:t>
            </w:r>
            <w:r w:rsidR="00731DF2" w:rsidRPr="00731DF2">
              <w:rPr>
                <w:rFonts w:ascii="Arial" w:eastAsia="Times New Roman" w:hAnsi="Arial" w:cs="Arial"/>
                <w:color w:val="00B0F0"/>
                <w:sz w:val="24"/>
                <w:szCs w:val="24"/>
              </w:rPr>
              <w:t xml:space="preserve"> </w:t>
            </w:r>
            <w:r>
              <w:rPr>
                <w:rFonts w:ascii="Arial" w:eastAsia="Times New Roman" w:hAnsi="Arial" w:cs="Arial"/>
                <w:color w:val="00B0F0"/>
                <w:sz w:val="24"/>
                <w:szCs w:val="24"/>
              </w:rPr>
              <w:t xml:space="preserve">discussed with the line manager and payment is at their </w:t>
            </w:r>
            <w:r w:rsidRPr="00D2631E">
              <w:rPr>
                <w:rFonts w:ascii="Arial" w:eastAsia="Times New Roman" w:hAnsi="Arial" w:cs="Arial"/>
                <w:color w:val="00B0F0"/>
                <w:sz w:val="24"/>
                <w:szCs w:val="24"/>
              </w:rPr>
              <w:t>discretion</w:t>
            </w:r>
            <w:r>
              <w:rPr>
                <w:rFonts w:ascii="Arial" w:eastAsia="Times New Roman" w:hAnsi="Arial" w:cs="Arial"/>
                <w:color w:val="00B0F0"/>
                <w:sz w:val="24"/>
                <w:szCs w:val="24"/>
              </w:rPr>
              <w:t>. I</w:t>
            </w:r>
            <w:r w:rsidR="00BF1336" w:rsidRPr="00FB608A">
              <w:rPr>
                <w:rFonts w:ascii="Arial" w:eastAsia="Times New Roman" w:hAnsi="Arial" w:cs="Arial"/>
                <w:color w:val="00B0F0"/>
                <w:sz w:val="24"/>
                <w:szCs w:val="24"/>
              </w:rPr>
              <w:t>f agreed,</w:t>
            </w:r>
            <w:r>
              <w:rPr>
                <w:rFonts w:ascii="Arial" w:eastAsia="Times New Roman" w:hAnsi="Arial" w:cs="Arial"/>
                <w:color w:val="00B0F0"/>
                <w:sz w:val="24"/>
                <w:szCs w:val="24"/>
              </w:rPr>
              <w:t xml:space="preserve"> travel expenses will be paid</w:t>
            </w:r>
            <w:r w:rsidR="00BF1336" w:rsidRPr="00FB608A">
              <w:rPr>
                <w:rFonts w:ascii="Arial" w:eastAsia="Times New Roman" w:hAnsi="Arial" w:cs="Arial"/>
                <w:color w:val="00B0F0"/>
                <w:sz w:val="24"/>
                <w:szCs w:val="24"/>
              </w:rPr>
              <w:t xml:space="preserve"> from</w:t>
            </w:r>
            <w:r w:rsidR="00A04FA6" w:rsidRPr="00FB608A">
              <w:rPr>
                <w:rFonts w:ascii="Arial" w:eastAsia="Times New Roman" w:hAnsi="Arial" w:cs="Arial"/>
                <w:color w:val="00B0F0"/>
                <w:sz w:val="24"/>
                <w:szCs w:val="24"/>
              </w:rPr>
              <w:t xml:space="preserve"> the team</w:t>
            </w:r>
            <w:r w:rsidR="00BF1336" w:rsidRPr="00FB608A">
              <w:rPr>
                <w:rFonts w:ascii="Arial" w:eastAsia="Times New Roman" w:hAnsi="Arial" w:cs="Arial"/>
                <w:color w:val="00B0F0"/>
                <w:sz w:val="24"/>
                <w:szCs w:val="24"/>
              </w:rPr>
              <w:t>/department</w:t>
            </w:r>
            <w:r w:rsidR="00A04FA6" w:rsidRPr="00FB608A">
              <w:rPr>
                <w:rFonts w:ascii="Arial" w:eastAsia="Times New Roman" w:hAnsi="Arial" w:cs="Arial"/>
                <w:color w:val="00B0F0"/>
                <w:sz w:val="24"/>
                <w:szCs w:val="24"/>
              </w:rPr>
              <w:t xml:space="preserve"> budget</w:t>
            </w:r>
            <w:r w:rsidR="00731DF2">
              <w:rPr>
                <w:rFonts w:ascii="Arial" w:eastAsia="Times New Roman" w:hAnsi="Arial" w:cs="Arial"/>
                <w:color w:val="00B0F0"/>
                <w:sz w:val="24"/>
                <w:szCs w:val="24"/>
              </w:rPr>
              <w:t xml:space="preserve">. </w:t>
            </w:r>
            <w:r w:rsidR="00BD3A91" w:rsidRPr="00FB608A">
              <w:rPr>
                <w:rFonts w:ascii="Arial" w:eastAsia="Times New Roman" w:hAnsi="Arial" w:cs="Arial"/>
                <w:color w:val="00B0F0"/>
                <w:sz w:val="24"/>
                <w:szCs w:val="24"/>
              </w:rPr>
              <w:t>Any expenses paid will be based on the most cost efficient method of transport</w:t>
            </w:r>
            <w:r w:rsidR="00925F38" w:rsidRPr="00FB608A">
              <w:rPr>
                <w:rFonts w:ascii="Arial" w:eastAsia="Times New Roman" w:hAnsi="Arial" w:cs="Arial"/>
                <w:color w:val="00B0F0"/>
                <w:sz w:val="24"/>
                <w:szCs w:val="24"/>
              </w:rPr>
              <w:t xml:space="preserve"> and in accordance with</w:t>
            </w:r>
            <w:r w:rsidR="00C01F35" w:rsidRPr="00FB608A">
              <w:rPr>
                <w:rFonts w:ascii="Arial" w:eastAsia="Times New Roman" w:hAnsi="Arial" w:cs="Arial"/>
                <w:color w:val="00B0F0"/>
                <w:sz w:val="24"/>
                <w:szCs w:val="24"/>
              </w:rPr>
              <w:t xml:space="preserve"> the Expenses Policy and the NHS Agenda for Change Terms and Conditions Handbook</w:t>
            </w:r>
            <w:r w:rsidR="00BD3A91" w:rsidRPr="00FB608A">
              <w:rPr>
                <w:rFonts w:ascii="Arial" w:eastAsia="Times New Roman" w:hAnsi="Arial" w:cs="Arial"/>
                <w:color w:val="00B0F0"/>
                <w:sz w:val="24"/>
                <w:szCs w:val="24"/>
              </w:rPr>
              <w:t xml:space="preserve">. </w:t>
            </w:r>
          </w:p>
          <w:p w:rsidR="00BD3A91" w:rsidRPr="00FB608A" w:rsidRDefault="00BD3A91" w:rsidP="00FB608A">
            <w:pPr>
              <w:widowControl w:val="0"/>
              <w:overflowPunct w:val="0"/>
              <w:autoSpaceDE w:val="0"/>
              <w:autoSpaceDN w:val="0"/>
              <w:adjustRightInd w:val="0"/>
              <w:spacing w:after="0" w:line="240" w:lineRule="auto"/>
              <w:ind w:right="220"/>
              <w:jc w:val="both"/>
              <w:rPr>
                <w:rFonts w:ascii="Arial" w:eastAsia="Times New Roman" w:hAnsi="Arial" w:cs="Arial"/>
                <w:b/>
                <w:bCs/>
                <w:color w:val="00B0F0"/>
                <w:sz w:val="24"/>
                <w:szCs w:val="24"/>
              </w:rPr>
            </w:pPr>
          </w:p>
        </w:tc>
      </w:tr>
      <w:tr w:rsidR="00BD3A91" w:rsidRPr="004F3054" w:rsidTr="00BD3A91">
        <w:trPr>
          <w:trHeight w:val="175"/>
        </w:trPr>
        <w:tc>
          <w:tcPr>
            <w:tcW w:w="1135" w:type="dxa"/>
            <w:shd w:val="clear" w:color="auto" w:fill="auto"/>
          </w:tcPr>
          <w:p w:rsidR="00BF1336" w:rsidRDefault="00052D8B" w:rsidP="00BD3A91">
            <w:pPr>
              <w:spacing w:after="0" w:line="240" w:lineRule="auto"/>
              <w:rPr>
                <w:rFonts w:ascii="Arial" w:eastAsia="Calibri" w:hAnsi="Arial" w:cs="Arial"/>
                <w:b/>
                <w:sz w:val="24"/>
                <w:szCs w:val="24"/>
              </w:rPr>
            </w:pPr>
            <w:r>
              <w:rPr>
                <w:rFonts w:ascii="Arial" w:eastAsia="Calibri" w:hAnsi="Arial" w:cs="Arial"/>
                <w:b/>
                <w:sz w:val="24"/>
                <w:szCs w:val="24"/>
              </w:rPr>
              <w:t>11</w:t>
            </w:r>
            <w:r w:rsidR="00BD3A91" w:rsidRPr="004F3054">
              <w:rPr>
                <w:rFonts w:ascii="Arial" w:eastAsia="Calibri" w:hAnsi="Arial" w:cs="Arial"/>
                <w:b/>
                <w:sz w:val="24"/>
                <w:szCs w:val="24"/>
              </w:rPr>
              <w:t>.</w:t>
            </w:r>
            <w:r w:rsidR="00BD3A91">
              <w:rPr>
                <w:rFonts w:ascii="Arial" w:eastAsia="Calibri" w:hAnsi="Arial" w:cs="Arial"/>
                <w:b/>
                <w:sz w:val="24"/>
                <w:szCs w:val="24"/>
              </w:rPr>
              <w:t>0</w:t>
            </w:r>
          </w:p>
          <w:p w:rsidR="00027232" w:rsidRPr="004F3054" w:rsidRDefault="00027232" w:rsidP="00BD3A91">
            <w:pPr>
              <w:spacing w:after="0" w:line="240" w:lineRule="auto"/>
              <w:rPr>
                <w:rFonts w:ascii="Arial" w:eastAsia="Calibri" w:hAnsi="Arial" w:cs="Arial"/>
                <w:b/>
                <w:sz w:val="24"/>
                <w:szCs w:val="24"/>
              </w:rPr>
            </w:pPr>
          </w:p>
        </w:tc>
        <w:tc>
          <w:tcPr>
            <w:tcW w:w="8933" w:type="dxa"/>
            <w:shd w:val="clear" w:color="auto" w:fill="auto"/>
          </w:tcPr>
          <w:p w:rsidR="00BD3A91" w:rsidRPr="004F3054" w:rsidRDefault="00BD3A91" w:rsidP="00BD3A91">
            <w:pPr>
              <w:widowControl w:val="0"/>
              <w:overflowPunct w:val="0"/>
              <w:autoSpaceDE w:val="0"/>
              <w:autoSpaceDN w:val="0"/>
              <w:adjustRightInd w:val="0"/>
              <w:spacing w:after="0" w:line="240" w:lineRule="auto"/>
              <w:ind w:right="220"/>
              <w:jc w:val="both"/>
              <w:rPr>
                <w:rFonts w:ascii="Arial" w:eastAsia="Times New Roman" w:hAnsi="Arial" w:cs="Arial"/>
                <w:b/>
                <w:bCs/>
                <w:sz w:val="24"/>
                <w:szCs w:val="24"/>
              </w:rPr>
            </w:pPr>
            <w:r w:rsidRPr="004F3054">
              <w:rPr>
                <w:rFonts w:ascii="Arial" w:eastAsia="Times New Roman" w:hAnsi="Arial" w:cs="Arial"/>
                <w:b/>
                <w:bCs/>
                <w:sz w:val="24"/>
                <w:szCs w:val="24"/>
              </w:rPr>
              <w:t>Accommodation/</w:t>
            </w:r>
            <w:r w:rsidR="001F7D84">
              <w:rPr>
                <w:rFonts w:ascii="Arial" w:eastAsia="Times New Roman" w:hAnsi="Arial" w:cs="Arial"/>
                <w:b/>
                <w:bCs/>
                <w:sz w:val="24"/>
                <w:szCs w:val="24"/>
              </w:rPr>
              <w:t xml:space="preserve"> </w:t>
            </w:r>
            <w:r w:rsidR="00052D8B">
              <w:rPr>
                <w:rFonts w:ascii="Arial" w:eastAsia="Times New Roman" w:hAnsi="Arial" w:cs="Arial"/>
                <w:b/>
                <w:bCs/>
                <w:sz w:val="24"/>
                <w:szCs w:val="24"/>
              </w:rPr>
              <w:t>S</w:t>
            </w:r>
            <w:r w:rsidRPr="004F3054">
              <w:rPr>
                <w:rFonts w:ascii="Arial" w:eastAsia="Times New Roman" w:hAnsi="Arial" w:cs="Arial"/>
                <w:b/>
                <w:bCs/>
                <w:sz w:val="24"/>
                <w:szCs w:val="24"/>
              </w:rPr>
              <w:t>ubsistence</w:t>
            </w:r>
            <w:r w:rsidR="00052D8B">
              <w:rPr>
                <w:rFonts w:ascii="Arial" w:eastAsia="Times New Roman" w:hAnsi="Arial" w:cs="Arial"/>
                <w:b/>
                <w:bCs/>
                <w:sz w:val="24"/>
                <w:szCs w:val="24"/>
              </w:rPr>
              <w:t xml:space="preserve"> Expenses</w:t>
            </w:r>
          </w:p>
          <w:p w:rsidR="00BD3A91" w:rsidRPr="004F3054" w:rsidRDefault="00BD3A91" w:rsidP="00BD3A91">
            <w:pPr>
              <w:widowControl w:val="0"/>
              <w:overflowPunct w:val="0"/>
              <w:autoSpaceDE w:val="0"/>
              <w:autoSpaceDN w:val="0"/>
              <w:adjustRightInd w:val="0"/>
              <w:spacing w:after="0" w:line="240" w:lineRule="auto"/>
              <w:ind w:right="220"/>
              <w:jc w:val="both"/>
              <w:rPr>
                <w:rFonts w:ascii="Arial" w:eastAsia="Times New Roman" w:hAnsi="Arial" w:cs="Arial"/>
                <w:sz w:val="24"/>
                <w:szCs w:val="24"/>
              </w:rPr>
            </w:pPr>
          </w:p>
        </w:tc>
      </w:tr>
      <w:tr w:rsidR="00BD3A91" w:rsidRPr="004F3054" w:rsidTr="00BD3A91">
        <w:trPr>
          <w:trHeight w:val="175"/>
        </w:trPr>
        <w:tc>
          <w:tcPr>
            <w:tcW w:w="1135" w:type="dxa"/>
            <w:shd w:val="clear" w:color="auto" w:fill="auto"/>
          </w:tcPr>
          <w:p w:rsidR="00027232" w:rsidRDefault="00027232" w:rsidP="00BD3A91">
            <w:pPr>
              <w:spacing w:after="0" w:line="240" w:lineRule="auto"/>
              <w:rPr>
                <w:rFonts w:ascii="Arial" w:eastAsia="Calibri" w:hAnsi="Arial" w:cs="Arial"/>
                <w:b/>
                <w:sz w:val="24"/>
                <w:szCs w:val="24"/>
              </w:rPr>
            </w:pPr>
          </w:p>
          <w:p w:rsidR="00052664" w:rsidRDefault="00052664" w:rsidP="00052664">
            <w:pPr>
              <w:spacing w:line="480" w:lineRule="auto"/>
              <w:rPr>
                <w:rFonts w:ascii="Arial" w:eastAsia="Calibri" w:hAnsi="Arial" w:cs="Arial"/>
                <w:sz w:val="24"/>
                <w:szCs w:val="24"/>
              </w:rPr>
            </w:pPr>
          </w:p>
          <w:p w:rsidR="00BF1336" w:rsidRDefault="00BF1336" w:rsidP="00027232">
            <w:pPr>
              <w:rPr>
                <w:rFonts w:ascii="Arial" w:eastAsia="Calibri" w:hAnsi="Arial" w:cs="Arial"/>
                <w:sz w:val="24"/>
                <w:szCs w:val="24"/>
              </w:rPr>
            </w:pPr>
            <w:r>
              <w:rPr>
                <w:rFonts w:ascii="Arial" w:eastAsia="Calibri" w:hAnsi="Arial" w:cs="Arial"/>
                <w:sz w:val="24"/>
                <w:szCs w:val="24"/>
              </w:rPr>
              <w:t>11.1</w:t>
            </w:r>
          </w:p>
          <w:p w:rsidR="00BF1336" w:rsidRDefault="00BF1336" w:rsidP="00BF1336">
            <w:pPr>
              <w:rPr>
                <w:rFonts w:ascii="Arial" w:eastAsia="Calibri" w:hAnsi="Arial" w:cs="Arial"/>
                <w:b/>
                <w:sz w:val="24"/>
                <w:szCs w:val="24"/>
              </w:rPr>
            </w:pPr>
          </w:p>
          <w:p w:rsidR="00027232" w:rsidRPr="00BF1336" w:rsidRDefault="00027232" w:rsidP="00BF1336">
            <w:pPr>
              <w:rPr>
                <w:rFonts w:ascii="Arial" w:eastAsia="Calibri" w:hAnsi="Arial" w:cs="Arial"/>
                <w:b/>
                <w:sz w:val="24"/>
                <w:szCs w:val="24"/>
              </w:rPr>
            </w:pPr>
          </w:p>
        </w:tc>
        <w:tc>
          <w:tcPr>
            <w:tcW w:w="8933" w:type="dxa"/>
            <w:shd w:val="clear" w:color="auto" w:fill="auto"/>
          </w:tcPr>
          <w:p w:rsidR="00BD3A91" w:rsidRDefault="001F7D84" w:rsidP="001F7D84">
            <w:pPr>
              <w:widowControl w:val="0"/>
              <w:overflowPunct w:val="0"/>
              <w:autoSpaceDE w:val="0"/>
              <w:autoSpaceDN w:val="0"/>
              <w:adjustRightInd w:val="0"/>
              <w:spacing w:after="0" w:line="240" w:lineRule="auto"/>
              <w:ind w:right="400"/>
              <w:jc w:val="both"/>
              <w:rPr>
                <w:rFonts w:ascii="Arial" w:eastAsia="Times New Roman" w:hAnsi="Arial" w:cs="Arial"/>
                <w:sz w:val="24"/>
                <w:szCs w:val="24"/>
              </w:rPr>
            </w:pPr>
            <w:r>
              <w:rPr>
                <w:rFonts w:ascii="Arial" w:eastAsia="Times New Roman" w:hAnsi="Arial" w:cs="Arial"/>
                <w:sz w:val="24"/>
                <w:szCs w:val="24"/>
              </w:rPr>
              <w:t>All</w:t>
            </w:r>
            <w:r w:rsidR="00BD3A91" w:rsidRPr="004F3054">
              <w:rPr>
                <w:rFonts w:ascii="Arial" w:eastAsia="Times New Roman" w:hAnsi="Arial" w:cs="Arial"/>
                <w:sz w:val="24"/>
                <w:szCs w:val="24"/>
              </w:rPr>
              <w:t xml:space="preserve"> accommodation and subsistence</w:t>
            </w:r>
            <w:r>
              <w:rPr>
                <w:rFonts w:ascii="Arial" w:eastAsia="Times New Roman" w:hAnsi="Arial" w:cs="Arial"/>
                <w:sz w:val="24"/>
                <w:szCs w:val="24"/>
              </w:rPr>
              <w:t xml:space="preserve"> expense claims should be in accordance with the </w:t>
            </w:r>
            <w:r w:rsidR="00835D53">
              <w:rPr>
                <w:rFonts w:ascii="Arial" w:eastAsia="Times New Roman" w:hAnsi="Arial" w:cs="Arial"/>
                <w:sz w:val="24"/>
                <w:szCs w:val="24"/>
              </w:rPr>
              <w:t xml:space="preserve">Staff </w:t>
            </w:r>
            <w:r>
              <w:rPr>
                <w:rFonts w:ascii="Arial" w:eastAsia="Times New Roman" w:hAnsi="Arial" w:cs="Arial"/>
                <w:sz w:val="24"/>
                <w:szCs w:val="24"/>
              </w:rPr>
              <w:t>Expense</w:t>
            </w:r>
            <w:r w:rsidR="00925F38">
              <w:rPr>
                <w:rFonts w:ascii="Arial" w:eastAsia="Times New Roman" w:hAnsi="Arial" w:cs="Arial"/>
                <w:sz w:val="24"/>
                <w:szCs w:val="24"/>
              </w:rPr>
              <w:t>s Policy and the NHS Agenda for Change Terms and C</w:t>
            </w:r>
            <w:r>
              <w:rPr>
                <w:rFonts w:ascii="Arial" w:eastAsia="Times New Roman" w:hAnsi="Arial" w:cs="Arial"/>
                <w:sz w:val="24"/>
                <w:szCs w:val="24"/>
              </w:rPr>
              <w:t>onditions</w:t>
            </w:r>
            <w:r w:rsidR="00925F38">
              <w:rPr>
                <w:rFonts w:ascii="Arial" w:eastAsia="Times New Roman" w:hAnsi="Arial" w:cs="Arial"/>
                <w:sz w:val="24"/>
                <w:szCs w:val="24"/>
              </w:rPr>
              <w:t xml:space="preserve"> Handbook</w:t>
            </w:r>
            <w:r>
              <w:rPr>
                <w:rFonts w:ascii="Arial" w:eastAsia="Times New Roman" w:hAnsi="Arial" w:cs="Arial"/>
                <w:sz w:val="24"/>
                <w:szCs w:val="24"/>
              </w:rPr>
              <w:t>.</w:t>
            </w:r>
            <w:r w:rsidR="00BD3A91" w:rsidRPr="004F3054">
              <w:rPr>
                <w:rFonts w:ascii="Arial" w:eastAsia="Times New Roman" w:hAnsi="Arial" w:cs="Arial"/>
                <w:sz w:val="24"/>
                <w:szCs w:val="24"/>
              </w:rPr>
              <w:t xml:space="preserve"> </w:t>
            </w:r>
          </w:p>
          <w:p w:rsidR="00A04FA6" w:rsidRDefault="00A04FA6" w:rsidP="001F7D84">
            <w:pPr>
              <w:widowControl w:val="0"/>
              <w:overflowPunct w:val="0"/>
              <w:autoSpaceDE w:val="0"/>
              <w:autoSpaceDN w:val="0"/>
              <w:adjustRightInd w:val="0"/>
              <w:spacing w:after="0" w:line="240" w:lineRule="auto"/>
              <w:ind w:right="400"/>
              <w:jc w:val="both"/>
              <w:rPr>
                <w:rFonts w:ascii="Arial" w:eastAsia="Times New Roman" w:hAnsi="Arial" w:cs="Arial"/>
                <w:sz w:val="24"/>
                <w:szCs w:val="24"/>
              </w:rPr>
            </w:pPr>
          </w:p>
          <w:p w:rsidR="00A04FA6" w:rsidRDefault="00A04FA6" w:rsidP="001F7D84">
            <w:pPr>
              <w:widowControl w:val="0"/>
              <w:overflowPunct w:val="0"/>
              <w:autoSpaceDE w:val="0"/>
              <w:autoSpaceDN w:val="0"/>
              <w:adjustRightInd w:val="0"/>
              <w:spacing w:after="0" w:line="240" w:lineRule="auto"/>
              <w:ind w:right="400"/>
              <w:jc w:val="both"/>
              <w:rPr>
                <w:rFonts w:ascii="Arial" w:eastAsia="Times New Roman" w:hAnsi="Arial" w:cs="Arial"/>
                <w:b/>
                <w:sz w:val="24"/>
                <w:szCs w:val="24"/>
              </w:rPr>
            </w:pPr>
            <w:r w:rsidRPr="00BF1336">
              <w:rPr>
                <w:rFonts w:ascii="Arial" w:eastAsia="Times New Roman" w:hAnsi="Arial" w:cs="Arial"/>
                <w:b/>
                <w:sz w:val="24"/>
                <w:szCs w:val="24"/>
              </w:rPr>
              <w:t>Exam fees</w:t>
            </w:r>
          </w:p>
          <w:p w:rsidR="00052664" w:rsidRDefault="00052664" w:rsidP="001F7D84">
            <w:pPr>
              <w:widowControl w:val="0"/>
              <w:overflowPunct w:val="0"/>
              <w:autoSpaceDE w:val="0"/>
              <w:autoSpaceDN w:val="0"/>
              <w:adjustRightInd w:val="0"/>
              <w:spacing w:after="0" w:line="240" w:lineRule="auto"/>
              <w:ind w:right="400"/>
              <w:jc w:val="both"/>
              <w:rPr>
                <w:rFonts w:ascii="Arial" w:eastAsia="Times New Roman" w:hAnsi="Arial" w:cs="Arial"/>
                <w:b/>
                <w:sz w:val="24"/>
                <w:szCs w:val="24"/>
              </w:rPr>
            </w:pPr>
          </w:p>
          <w:p w:rsidR="00052664" w:rsidRDefault="00052664" w:rsidP="001F7D84">
            <w:pPr>
              <w:widowControl w:val="0"/>
              <w:overflowPunct w:val="0"/>
              <w:autoSpaceDE w:val="0"/>
              <w:autoSpaceDN w:val="0"/>
              <w:adjustRightInd w:val="0"/>
              <w:spacing w:after="0" w:line="240" w:lineRule="auto"/>
              <w:ind w:right="400"/>
              <w:jc w:val="both"/>
              <w:rPr>
                <w:rFonts w:ascii="Arial" w:eastAsia="Times New Roman" w:hAnsi="Arial" w:cs="Arial"/>
                <w:sz w:val="24"/>
                <w:szCs w:val="24"/>
              </w:rPr>
            </w:pPr>
            <w:r>
              <w:rPr>
                <w:rFonts w:ascii="Arial" w:eastAsia="Times New Roman" w:hAnsi="Arial" w:cs="Arial"/>
                <w:sz w:val="24"/>
                <w:szCs w:val="24"/>
              </w:rPr>
              <w:t>If a programme of study involves sitting exams, the following funding applies:</w:t>
            </w:r>
          </w:p>
          <w:p w:rsidR="00052664" w:rsidRDefault="00052664" w:rsidP="001F7D84">
            <w:pPr>
              <w:widowControl w:val="0"/>
              <w:overflowPunct w:val="0"/>
              <w:autoSpaceDE w:val="0"/>
              <w:autoSpaceDN w:val="0"/>
              <w:adjustRightInd w:val="0"/>
              <w:spacing w:after="0" w:line="240" w:lineRule="auto"/>
              <w:ind w:right="400"/>
              <w:jc w:val="both"/>
              <w:rPr>
                <w:rFonts w:ascii="Arial" w:eastAsia="Times New Roman" w:hAnsi="Arial" w:cs="Arial"/>
                <w:sz w:val="24"/>
                <w:szCs w:val="24"/>
              </w:rPr>
            </w:pPr>
          </w:p>
          <w:p w:rsidR="00052664" w:rsidRDefault="00052664" w:rsidP="001F7D84">
            <w:pPr>
              <w:widowControl w:val="0"/>
              <w:overflowPunct w:val="0"/>
              <w:autoSpaceDE w:val="0"/>
              <w:autoSpaceDN w:val="0"/>
              <w:adjustRightInd w:val="0"/>
              <w:spacing w:after="0" w:line="240" w:lineRule="auto"/>
              <w:ind w:right="400"/>
              <w:jc w:val="both"/>
              <w:rPr>
                <w:rFonts w:ascii="Arial" w:eastAsia="Times New Roman" w:hAnsi="Arial" w:cs="Arial"/>
                <w:sz w:val="24"/>
                <w:szCs w:val="24"/>
              </w:rPr>
            </w:pPr>
          </w:p>
          <w:p w:rsidR="00052664" w:rsidRDefault="00052664" w:rsidP="001F7D84">
            <w:pPr>
              <w:widowControl w:val="0"/>
              <w:overflowPunct w:val="0"/>
              <w:autoSpaceDE w:val="0"/>
              <w:autoSpaceDN w:val="0"/>
              <w:adjustRightInd w:val="0"/>
              <w:spacing w:after="0" w:line="240" w:lineRule="auto"/>
              <w:ind w:right="400"/>
              <w:jc w:val="both"/>
              <w:rPr>
                <w:rFonts w:ascii="Arial" w:eastAsia="Times New Roman" w:hAnsi="Arial" w:cs="Arial"/>
                <w:b/>
                <w:sz w:val="24"/>
                <w:szCs w:val="24"/>
              </w:rPr>
            </w:pPr>
          </w:p>
          <w:p w:rsidR="00A04FA6" w:rsidRDefault="00A04FA6" w:rsidP="001F7D84">
            <w:pPr>
              <w:widowControl w:val="0"/>
              <w:overflowPunct w:val="0"/>
              <w:autoSpaceDE w:val="0"/>
              <w:autoSpaceDN w:val="0"/>
              <w:adjustRightInd w:val="0"/>
              <w:spacing w:after="0" w:line="240" w:lineRule="auto"/>
              <w:ind w:right="400"/>
              <w:jc w:val="both"/>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900"/>
              <w:gridCol w:w="2901"/>
              <w:gridCol w:w="2901"/>
            </w:tblGrid>
            <w:tr w:rsidR="00A04FA6" w:rsidTr="00A04FA6">
              <w:tc>
                <w:tcPr>
                  <w:tcW w:w="2900" w:type="dxa"/>
                </w:tcPr>
                <w:p w:rsidR="00A04FA6" w:rsidRPr="00BF1336" w:rsidRDefault="00A04FA6" w:rsidP="00BA5B94">
                  <w:pPr>
                    <w:framePr w:hSpace="180" w:wrap="around" w:vAnchor="text" w:hAnchor="margin" w:xAlign="center" w:y="-43"/>
                    <w:widowControl w:val="0"/>
                    <w:overflowPunct w:val="0"/>
                    <w:autoSpaceDE w:val="0"/>
                    <w:autoSpaceDN w:val="0"/>
                    <w:adjustRightInd w:val="0"/>
                    <w:ind w:right="400"/>
                    <w:suppressOverlap/>
                    <w:jc w:val="center"/>
                    <w:rPr>
                      <w:rFonts w:ascii="Arial" w:eastAsia="Times New Roman" w:hAnsi="Arial" w:cs="Arial"/>
                      <w:b/>
                      <w:sz w:val="24"/>
                      <w:szCs w:val="24"/>
                    </w:rPr>
                  </w:pPr>
                  <w:r w:rsidRPr="00BF1336">
                    <w:rPr>
                      <w:rFonts w:ascii="Arial" w:eastAsia="Times New Roman" w:hAnsi="Arial" w:cs="Arial"/>
                      <w:b/>
                      <w:sz w:val="24"/>
                      <w:szCs w:val="24"/>
                    </w:rPr>
                    <w:t>First attempt of the exam</w:t>
                  </w:r>
                </w:p>
              </w:tc>
              <w:tc>
                <w:tcPr>
                  <w:tcW w:w="2901" w:type="dxa"/>
                </w:tcPr>
                <w:p w:rsidR="00A04FA6" w:rsidRPr="00BF1336" w:rsidRDefault="00A04FA6" w:rsidP="00BA5B94">
                  <w:pPr>
                    <w:framePr w:hSpace="180" w:wrap="around" w:vAnchor="text" w:hAnchor="margin" w:xAlign="center" w:y="-43"/>
                    <w:widowControl w:val="0"/>
                    <w:overflowPunct w:val="0"/>
                    <w:autoSpaceDE w:val="0"/>
                    <w:autoSpaceDN w:val="0"/>
                    <w:adjustRightInd w:val="0"/>
                    <w:ind w:right="400"/>
                    <w:suppressOverlap/>
                    <w:jc w:val="center"/>
                    <w:rPr>
                      <w:rFonts w:ascii="Arial" w:eastAsia="Times New Roman" w:hAnsi="Arial" w:cs="Arial"/>
                      <w:b/>
                      <w:sz w:val="24"/>
                      <w:szCs w:val="24"/>
                    </w:rPr>
                  </w:pPr>
                  <w:r w:rsidRPr="00BF1336">
                    <w:rPr>
                      <w:rFonts w:ascii="Arial" w:eastAsia="Times New Roman" w:hAnsi="Arial" w:cs="Arial"/>
                      <w:b/>
                      <w:sz w:val="24"/>
                      <w:szCs w:val="24"/>
                    </w:rPr>
                    <w:t>Second attempt of the exam</w:t>
                  </w:r>
                </w:p>
              </w:tc>
              <w:tc>
                <w:tcPr>
                  <w:tcW w:w="2901" w:type="dxa"/>
                </w:tcPr>
                <w:p w:rsidR="00A04FA6" w:rsidRPr="00BF1336" w:rsidRDefault="00A04FA6" w:rsidP="00BA5B94">
                  <w:pPr>
                    <w:framePr w:hSpace="180" w:wrap="around" w:vAnchor="text" w:hAnchor="margin" w:xAlign="center" w:y="-43"/>
                    <w:widowControl w:val="0"/>
                    <w:overflowPunct w:val="0"/>
                    <w:autoSpaceDE w:val="0"/>
                    <w:autoSpaceDN w:val="0"/>
                    <w:adjustRightInd w:val="0"/>
                    <w:ind w:right="400"/>
                    <w:suppressOverlap/>
                    <w:jc w:val="center"/>
                    <w:rPr>
                      <w:rFonts w:ascii="Arial" w:eastAsia="Times New Roman" w:hAnsi="Arial" w:cs="Arial"/>
                      <w:b/>
                      <w:sz w:val="24"/>
                      <w:szCs w:val="24"/>
                    </w:rPr>
                  </w:pPr>
                  <w:r w:rsidRPr="00BF1336">
                    <w:rPr>
                      <w:rFonts w:ascii="Arial" w:eastAsia="Times New Roman" w:hAnsi="Arial" w:cs="Arial"/>
                      <w:b/>
                      <w:sz w:val="24"/>
                      <w:szCs w:val="24"/>
                    </w:rPr>
                    <w:t>Third (or more) attempt at the exam</w:t>
                  </w:r>
                </w:p>
              </w:tc>
            </w:tr>
            <w:tr w:rsidR="00A04FA6" w:rsidTr="00A04FA6">
              <w:tc>
                <w:tcPr>
                  <w:tcW w:w="2900" w:type="dxa"/>
                </w:tcPr>
                <w:p w:rsidR="00A04FA6" w:rsidRDefault="00A04FA6" w:rsidP="00BA5B94">
                  <w:pPr>
                    <w:framePr w:hSpace="180" w:wrap="around" w:vAnchor="text" w:hAnchor="margin" w:xAlign="center" w:y="-43"/>
                    <w:widowControl w:val="0"/>
                    <w:overflowPunct w:val="0"/>
                    <w:autoSpaceDE w:val="0"/>
                    <w:autoSpaceDN w:val="0"/>
                    <w:adjustRightInd w:val="0"/>
                    <w:ind w:right="400"/>
                    <w:suppressOverlap/>
                    <w:rPr>
                      <w:rFonts w:ascii="Arial" w:eastAsia="Times New Roman" w:hAnsi="Arial" w:cs="Arial"/>
                      <w:sz w:val="24"/>
                      <w:szCs w:val="24"/>
                    </w:rPr>
                  </w:pPr>
                  <w:r>
                    <w:rPr>
                      <w:rFonts w:ascii="Arial" w:eastAsia="Times New Roman" w:hAnsi="Arial" w:cs="Arial"/>
                      <w:sz w:val="24"/>
                      <w:szCs w:val="24"/>
                    </w:rPr>
                    <w:t>100% of the exam fee funded by the CCG</w:t>
                  </w:r>
                </w:p>
              </w:tc>
              <w:tc>
                <w:tcPr>
                  <w:tcW w:w="2901" w:type="dxa"/>
                </w:tcPr>
                <w:p w:rsidR="00A04FA6" w:rsidRDefault="00A04FA6" w:rsidP="00BA5B94">
                  <w:pPr>
                    <w:framePr w:hSpace="180" w:wrap="around" w:vAnchor="text" w:hAnchor="margin" w:xAlign="center" w:y="-43"/>
                    <w:widowControl w:val="0"/>
                    <w:overflowPunct w:val="0"/>
                    <w:autoSpaceDE w:val="0"/>
                    <w:autoSpaceDN w:val="0"/>
                    <w:adjustRightInd w:val="0"/>
                    <w:ind w:right="400"/>
                    <w:suppressOverlap/>
                    <w:rPr>
                      <w:rFonts w:ascii="Arial" w:eastAsia="Times New Roman" w:hAnsi="Arial" w:cs="Arial"/>
                      <w:sz w:val="24"/>
                      <w:szCs w:val="24"/>
                    </w:rPr>
                  </w:pPr>
                  <w:r>
                    <w:rPr>
                      <w:rFonts w:ascii="Arial" w:eastAsia="Times New Roman" w:hAnsi="Arial" w:cs="Arial"/>
                      <w:sz w:val="24"/>
                      <w:szCs w:val="24"/>
                    </w:rPr>
                    <w:t xml:space="preserve">50% of the exam fee funded by the CCG. </w:t>
                  </w:r>
                </w:p>
                <w:p w:rsidR="00A04FA6" w:rsidRDefault="00A04FA6" w:rsidP="00BA5B94">
                  <w:pPr>
                    <w:framePr w:hSpace="180" w:wrap="around" w:vAnchor="text" w:hAnchor="margin" w:xAlign="center" w:y="-43"/>
                    <w:widowControl w:val="0"/>
                    <w:overflowPunct w:val="0"/>
                    <w:autoSpaceDE w:val="0"/>
                    <w:autoSpaceDN w:val="0"/>
                    <w:adjustRightInd w:val="0"/>
                    <w:ind w:right="400"/>
                    <w:suppressOverlap/>
                    <w:rPr>
                      <w:rFonts w:ascii="Arial" w:eastAsia="Times New Roman" w:hAnsi="Arial" w:cs="Arial"/>
                      <w:sz w:val="24"/>
                      <w:szCs w:val="24"/>
                    </w:rPr>
                  </w:pPr>
                  <w:r>
                    <w:rPr>
                      <w:rFonts w:ascii="Arial" w:eastAsia="Times New Roman" w:hAnsi="Arial" w:cs="Arial"/>
                      <w:sz w:val="24"/>
                      <w:szCs w:val="24"/>
                    </w:rPr>
                    <w:t xml:space="preserve">50% funded by the employee. </w:t>
                  </w:r>
                </w:p>
              </w:tc>
              <w:tc>
                <w:tcPr>
                  <w:tcW w:w="2901" w:type="dxa"/>
                </w:tcPr>
                <w:p w:rsidR="00A04FA6" w:rsidRDefault="00A04FA6" w:rsidP="00BA5B94">
                  <w:pPr>
                    <w:framePr w:hSpace="180" w:wrap="around" w:vAnchor="text" w:hAnchor="margin" w:xAlign="center" w:y="-43"/>
                    <w:widowControl w:val="0"/>
                    <w:overflowPunct w:val="0"/>
                    <w:autoSpaceDE w:val="0"/>
                    <w:autoSpaceDN w:val="0"/>
                    <w:adjustRightInd w:val="0"/>
                    <w:ind w:right="400"/>
                    <w:suppressOverlap/>
                    <w:rPr>
                      <w:rFonts w:ascii="Arial" w:eastAsia="Times New Roman" w:hAnsi="Arial" w:cs="Arial"/>
                      <w:sz w:val="24"/>
                      <w:szCs w:val="24"/>
                    </w:rPr>
                  </w:pPr>
                  <w:r>
                    <w:rPr>
                      <w:rFonts w:ascii="Arial" w:eastAsia="Times New Roman" w:hAnsi="Arial" w:cs="Arial"/>
                      <w:sz w:val="24"/>
                      <w:szCs w:val="24"/>
                    </w:rPr>
                    <w:t xml:space="preserve">Exam fees fully funded by the employee. </w:t>
                  </w:r>
                </w:p>
              </w:tc>
            </w:tr>
          </w:tbl>
          <w:p w:rsidR="00A04FA6" w:rsidRPr="00A04FA6" w:rsidRDefault="00A04FA6" w:rsidP="001F7D84">
            <w:pPr>
              <w:widowControl w:val="0"/>
              <w:overflowPunct w:val="0"/>
              <w:autoSpaceDE w:val="0"/>
              <w:autoSpaceDN w:val="0"/>
              <w:adjustRightInd w:val="0"/>
              <w:spacing w:after="0" w:line="240" w:lineRule="auto"/>
              <w:ind w:right="400"/>
              <w:jc w:val="both"/>
              <w:rPr>
                <w:rFonts w:ascii="Arial" w:eastAsia="Times New Roman" w:hAnsi="Arial" w:cs="Arial"/>
                <w:sz w:val="24"/>
                <w:szCs w:val="24"/>
              </w:rPr>
            </w:pPr>
          </w:p>
          <w:p w:rsidR="001F7D84" w:rsidRPr="004F3054" w:rsidRDefault="001F7D84" w:rsidP="001F7D84">
            <w:pPr>
              <w:widowControl w:val="0"/>
              <w:overflowPunct w:val="0"/>
              <w:autoSpaceDE w:val="0"/>
              <w:autoSpaceDN w:val="0"/>
              <w:adjustRightInd w:val="0"/>
              <w:spacing w:after="0" w:line="240" w:lineRule="auto"/>
              <w:ind w:right="400"/>
              <w:jc w:val="both"/>
              <w:rPr>
                <w:rFonts w:ascii="Arial" w:eastAsia="Times New Roman" w:hAnsi="Arial" w:cs="Arial"/>
                <w:b/>
                <w:bCs/>
                <w:sz w:val="24"/>
                <w:szCs w:val="24"/>
              </w:rPr>
            </w:pPr>
          </w:p>
        </w:tc>
      </w:tr>
    </w:tbl>
    <w:p w:rsidR="004F3054" w:rsidRDefault="004F3054" w:rsidP="00BD3A91">
      <w:pPr>
        <w:spacing w:after="0" w:line="240" w:lineRule="auto"/>
        <w:rPr>
          <w:rFonts w:ascii="Arial" w:eastAsia="Times New Roman" w:hAnsi="Arial" w:cs="Arial"/>
          <w:b/>
          <w:sz w:val="24"/>
          <w:szCs w:val="24"/>
        </w:rPr>
      </w:pPr>
    </w:p>
    <w:p w:rsidR="004F3054" w:rsidRDefault="004F3054" w:rsidP="00BD3A91">
      <w:pPr>
        <w:spacing w:after="0" w:line="240" w:lineRule="auto"/>
        <w:rPr>
          <w:rFonts w:ascii="Arial" w:eastAsia="Times New Roman" w:hAnsi="Arial" w:cs="Arial"/>
          <w:b/>
          <w:sz w:val="24"/>
          <w:szCs w:val="24"/>
        </w:rPr>
      </w:pPr>
    </w:p>
    <w:p w:rsidR="004F3054" w:rsidRDefault="004F3054" w:rsidP="00BD3A91">
      <w:pPr>
        <w:spacing w:after="0" w:line="240" w:lineRule="auto"/>
        <w:rPr>
          <w:rFonts w:ascii="Arial" w:eastAsia="Times New Roman" w:hAnsi="Arial" w:cs="Arial"/>
          <w:b/>
          <w:sz w:val="24"/>
          <w:szCs w:val="24"/>
        </w:rPr>
      </w:pPr>
    </w:p>
    <w:p w:rsidR="004F3054" w:rsidRPr="004F3054" w:rsidRDefault="004F3054" w:rsidP="00BD3A91">
      <w:pPr>
        <w:spacing w:after="0" w:line="240" w:lineRule="auto"/>
        <w:rPr>
          <w:rFonts w:ascii="Arial" w:eastAsia="Times New Roman" w:hAnsi="Arial" w:cs="Arial"/>
          <w:b/>
          <w:sz w:val="24"/>
          <w:szCs w:val="24"/>
        </w:rPr>
      </w:pPr>
    </w:p>
    <w:p w:rsidR="00213212" w:rsidRPr="004F3054" w:rsidRDefault="00213212" w:rsidP="00BD3A91">
      <w:pPr>
        <w:spacing w:after="0" w:line="240" w:lineRule="auto"/>
        <w:rPr>
          <w:rFonts w:ascii="Arial" w:eastAsia="Times New Roman" w:hAnsi="Arial" w:cs="Arial"/>
          <w:b/>
          <w:sz w:val="24"/>
          <w:szCs w:val="24"/>
        </w:rPr>
        <w:sectPr w:rsidR="00213212" w:rsidRPr="004F3054" w:rsidSect="00ED17F3">
          <w:footerReference w:type="default" r:id="rId15"/>
          <w:pgSz w:w="11906" w:h="16838"/>
          <w:pgMar w:top="1440" w:right="1440" w:bottom="1440" w:left="1440" w:header="708" w:footer="708" w:gutter="0"/>
          <w:cols w:space="708"/>
          <w:docGrid w:linePitch="360"/>
        </w:sectPr>
      </w:pPr>
    </w:p>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lastRenderedPageBreak/>
        <w:t>NHS Sheffield CCG Equa</w:t>
      </w:r>
      <w:r w:rsidR="002C3429" w:rsidRPr="004F3054">
        <w:rPr>
          <w:rFonts w:ascii="Arial" w:eastAsia="Times New Roman" w:hAnsi="Arial" w:cs="Arial"/>
          <w:b/>
          <w:sz w:val="24"/>
          <w:szCs w:val="24"/>
        </w:rPr>
        <w:t xml:space="preserve">lity Impact Assessment </w:t>
      </w: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4230"/>
      </w:tblGrid>
      <w:tr w:rsidR="005D39CA" w:rsidRPr="004F3054" w:rsidTr="00F03D81">
        <w:trPr>
          <w:trHeight w:val="622"/>
        </w:trPr>
        <w:tc>
          <w:tcPr>
            <w:tcW w:w="5328" w:type="dxa"/>
            <w:vAlign w:val="center"/>
          </w:tcPr>
          <w:p w:rsidR="005D39CA" w:rsidRPr="00974677" w:rsidRDefault="005D39CA" w:rsidP="00BD3A91">
            <w:pPr>
              <w:spacing w:after="0" w:line="240" w:lineRule="auto"/>
              <w:rPr>
                <w:rFonts w:ascii="Arial" w:eastAsia="Times New Roman" w:hAnsi="Arial" w:cs="Arial"/>
                <w:b/>
                <w:bCs/>
                <w:color w:val="000000" w:themeColor="text1"/>
                <w:sz w:val="24"/>
                <w:szCs w:val="24"/>
              </w:rPr>
            </w:pPr>
            <w:r w:rsidRPr="00974677">
              <w:rPr>
                <w:rFonts w:ascii="Arial" w:eastAsia="Times New Roman" w:hAnsi="Arial" w:cs="Arial"/>
                <w:b/>
                <w:bCs/>
                <w:color w:val="000000" w:themeColor="text1"/>
                <w:sz w:val="24"/>
                <w:szCs w:val="24"/>
              </w:rPr>
              <w:t xml:space="preserve">Title of policy or service </w:t>
            </w:r>
          </w:p>
        </w:tc>
        <w:tc>
          <w:tcPr>
            <w:tcW w:w="8460" w:type="dxa"/>
            <w:gridSpan w:val="2"/>
          </w:tcPr>
          <w:p w:rsidR="00974677" w:rsidRPr="00974677" w:rsidRDefault="00974677" w:rsidP="00BD3A91">
            <w:pPr>
              <w:spacing w:after="0" w:line="240" w:lineRule="auto"/>
              <w:rPr>
                <w:rFonts w:ascii="Arial" w:eastAsia="Times New Roman" w:hAnsi="Arial" w:cs="Arial"/>
                <w:color w:val="000000" w:themeColor="text1"/>
                <w:sz w:val="24"/>
                <w:szCs w:val="24"/>
              </w:rPr>
            </w:pPr>
          </w:p>
          <w:p w:rsidR="005D39CA" w:rsidRPr="00974677" w:rsidRDefault="00875929" w:rsidP="00BD3A91">
            <w:pPr>
              <w:spacing w:after="0" w:line="240" w:lineRule="auto"/>
              <w:rPr>
                <w:rFonts w:ascii="Arial" w:eastAsia="Times New Roman" w:hAnsi="Arial" w:cs="Arial"/>
                <w:color w:val="000000" w:themeColor="text1"/>
                <w:sz w:val="24"/>
                <w:szCs w:val="24"/>
              </w:rPr>
            </w:pPr>
            <w:r w:rsidRPr="00974677">
              <w:rPr>
                <w:rFonts w:ascii="Arial" w:eastAsia="Times New Roman" w:hAnsi="Arial" w:cs="Arial"/>
                <w:color w:val="000000" w:themeColor="text1"/>
                <w:sz w:val="24"/>
                <w:szCs w:val="24"/>
              </w:rPr>
              <w:t>Learning &amp; Development Policy</w:t>
            </w:r>
          </w:p>
        </w:tc>
      </w:tr>
      <w:tr w:rsidR="005D39CA" w:rsidRPr="004F3054" w:rsidTr="00F03D81">
        <w:trPr>
          <w:trHeight w:val="703"/>
        </w:trPr>
        <w:tc>
          <w:tcPr>
            <w:tcW w:w="5328" w:type="dxa"/>
            <w:vAlign w:val="center"/>
          </w:tcPr>
          <w:p w:rsidR="005D39CA" w:rsidRPr="00974677" w:rsidRDefault="005D39CA" w:rsidP="00BD3A91">
            <w:pPr>
              <w:spacing w:after="0" w:line="240" w:lineRule="auto"/>
              <w:rPr>
                <w:rFonts w:ascii="Arial" w:eastAsia="Times New Roman" w:hAnsi="Arial" w:cs="Arial"/>
                <w:b/>
                <w:bCs/>
                <w:color w:val="000000" w:themeColor="text1"/>
                <w:sz w:val="24"/>
                <w:szCs w:val="24"/>
              </w:rPr>
            </w:pPr>
            <w:r w:rsidRPr="00974677">
              <w:rPr>
                <w:rFonts w:ascii="Arial" w:eastAsia="Times New Roman" w:hAnsi="Arial" w:cs="Arial"/>
                <w:b/>
                <w:bCs/>
                <w:color w:val="000000" w:themeColor="text1"/>
                <w:sz w:val="24"/>
                <w:szCs w:val="24"/>
              </w:rPr>
              <w:t>Name and role of officers completing the assessment</w:t>
            </w:r>
          </w:p>
        </w:tc>
        <w:tc>
          <w:tcPr>
            <w:tcW w:w="8460" w:type="dxa"/>
            <w:gridSpan w:val="2"/>
          </w:tcPr>
          <w:p w:rsidR="005D39CA" w:rsidRPr="00974677" w:rsidRDefault="005D39CA" w:rsidP="00BD3A91">
            <w:pPr>
              <w:spacing w:after="0" w:line="240" w:lineRule="auto"/>
              <w:rPr>
                <w:rFonts w:ascii="Arial" w:eastAsia="Times New Roman" w:hAnsi="Arial" w:cs="Arial"/>
                <w:color w:val="000000" w:themeColor="text1"/>
                <w:sz w:val="24"/>
                <w:szCs w:val="24"/>
              </w:rPr>
            </w:pPr>
          </w:p>
          <w:p w:rsidR="005D39CA" w:rsidRPr="00974677" w:rsidRDefault="005D39CA" w:rsidP="002D458D">
            <w:pPr>
              <w:spacing w:after="0" w:line="240" w:lineRule="auto"/>
              <w:rPr>
                <w:rFonts w:ascii="Arial" w:eastAsia="Times New Roman" w:hAnsi="Arial" w:cs="Arial"/>
                <w:color w:val="000000" w:themeColor="text1"/>
                <w:sz w:val="24"/>
                <w:szCs w:val="24"/>
              </w:rPr>
            </w:pPr>
            <w:r w:rsidRPr="00974677">
              <w:rPr>
                <w:rFonts w:ascii="Arial" w:eastAsia="Times New Roman" w:hAnsi="Arial" w:cs="Arial"/>
                <w:color w:val="000000" w:themeColor="text1"/>
                <w:sz w:val="24"/>
                <w:szCs w:val="24"/>
              </w:rPr>
              <w:t>HR Manager</w:t>
            </w:r>
          </w:p>
        </w:tc>
      </w:tr>
      <w:tr w:rsidR="005D39CA" w:rsidRPr="004F3054" w:rsidTr="00F03D81">
        <w:trPr>
          <w:trHeight w:val="687"/>
        </w:trPr>
        <w:tc>
          <w:tcPr>
            <w:tcW w:w="5328" w:type="dxa"/>
            <w:vAlign w:val="center"/>
          </w:tcPr>
          <w:p w:rsidR="005D39CA" w:rsidRPr="00974677" w:rsidRDefault="005D39CA" w:rsidP="00BD3A91">
            <w:pPr>
              <w:keepNext/>
              <w:spacing w:before="240" w:after="60" w:line="240" w:lineRule="auto"/>
              <w:outlineLvl w:val="0"/>
              <w:rPr>
                <w:rFonts w:ascii="Arial" w:eastAsia="Times New Roman" w:hAnsi="Arial" w:cs="Arial"/>
                <w:b/>
                <w:bCs/>
                <w:color w:val="000000" w:themeColor="text1"/>
                <w:kern w:val="32"/>
                <w:sz w:val="24"/>
                <w:szCs w:val="24"/>
              </w:rPr>
            </w:pPr>
            <w:r w:rsidRPr="00974677">
              <w:rPr>
                <w:rFonts w:ascii="Arial" w:eastAsia="Times New Roman" w:hAnsi="Arial" w:cs="Arial"/>
                <w:b/>
                <w:bCs/>
                <w:color w:val="000000" w:themeColor="text1"/>
                <w:kern w:val="32"/>
                <w:sz w:val="24"/>
                <w:szCs w:val="24"/>
              </w:rPr>
              <w:t>Date assessment started/completed</w:t>
            </w:r>
          </w:p>
        </w:tc>
        <w:tc>
          <w:tcPr>
            <w:tcW w:w="4230" w:type="dxa"/>
          </w:tcPr>
          <w:p w:rsidR="005D39CA" w:rsidRPr="00974677" w:rsidRDefault="005D39CA" w:rsidP="00BD3A91">
            <w:pPr>
              <w:spacing w:after="0" w:line="240" w:lineRule="auto"/>
              <w:rPr>
                <w:rFonts w:ascii="Arial" w:eastAsia="Times New Roman" w:hAnsi="Arial" w:cs="Arial"/>
                <w:color w:val="000000" w:themeColor="text1"/>
                <w:sz w:val="24"/>
                <w:szCs w:val="24"/>
              </w:rPr>
            </w:pPr>
          </w:p>
          <w:p w:rsidR="005D39CA" w:rsidRPr="00974677" w:rsidRDefault="00835D53" w:rsidP="00BD3A91">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October</w:t>
            </w:r>
            <w:r w:rsidR="00BF1336">
              <w:rPr>
                <w:rFonts w:ascii="Arial" w:eastAsia="Times New Roman" w:hAnsi="Arial" w:cs="Arial"/>
                <w:color w:val="000000" w:themeColor="text1"/>
                <w:sz w:val="24"/>
                <w:szCs w:val="24"/>
              </w:rPr>
              <w:t xml:space="preserve"> 2018</w:t>
            </w:r>
          </w:p>
        </w:tc>
        <w:tc>
          <w:tcPr>
            <w:tcW w:w="4230" w:type="dxa"/>
          </w:tcPr>
          <w:p w:rsidR="005D39CA" w:rsidRPr="004F3054" w:rsidRDefault="005D39CA" w:rsidP="00BD3A91">
            <w:pPr>
              <w:spacing w:after="0" w:line="240" w:lineRule="auto"/>
              <w:rPr>
                <w:rFonts w:ascii="Arial" w:eastAsia="Times New Roman" w:hAnsi="Arial" w:cs="Arial"/>
                <w:sz w:val="24"/>
                <w:szCs w:val="24"/>
              </w:rPr>
            </w:pPr>
          </w:p>
        </w:tc>
      </w:tr>
    </w:tbl>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4F3054" w:rsidTr="00F03D81">
        <w:trPr>
          <w:trHeight w:val="313"/>
        </w:trPr>
        <w:tc>
          <w:tcPr>
            <w:tcW w:w="13858" w:type="dxa"/>
            <w:gridSpan w:val="2"/>
            <w:shd w:val="clear" w:color="auto" w:fill="E0E0E0"/>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1. Outline</w:t>
            </w:r>
          </w:p>
        </w:tc>
      </w:tr>
      <w:tr w:rsidR="005D39CA" w:rsidRPr="004F3054" w:rsidTr="00F03D81">
        <w:trPr>
          <w:trHeight w:val="1832"/>
        </w:trPr>
        <w:tc>
          <w:tcPr>
            <w:tcW w:w="5353" w:type="dxa"/>
          </w:tcPr>
          <w:p w:rsidR="005D39CA" w:rsidRPr="004F3054" w:rsidRDefault="005D39CA" w:rsidP="00BD3A91">
            <w:pPr>
              <w:tabs>
                <w:tab w:val="left" w:pos="4500"/>
              </w:tabs>
              <w:spacing w:after="0" w:line="240" w:lineRule="auto"/>
              <w:rPr>
                <w:rFonts w:ascii="Arial" w:eastAsia="Times New Roman" w:hAnsi="Arial" w:cs="Arial"/>
                <w:b/>
                <w:sz w:val="24"/>
                <w:szCs w:val="24"/>
              </w:rPr>
            </w:pPr>
            <w:r w:rsidRPr="004F3054">
              <w:rPr>
                <w:rFonts w:ascii="Arial" w:eastAsia="Times New Roman" w:hAnsi="Arial" w:cs="Arial"/>
                <w:b/>
                <w:sz w:val="24"/>
                <w:szCs w:val="24"/>
              </w:rPr>
              <w:t>Give a brief summary of your policy or service</w:t>
            </w:r>
          </w:p>
          <w:p w:rsidR="005D39CA" w:rsidRPr="004F3054" w:rsidRDefault="005D39CA" w:rsidP="00BD3A91">
            <w:pPr>
              <w:numPr>
                <w:ilvl w:val="0"/>
                <w:numId w:val="7"/>
              </w:numPr>
              <w:tabs>
                <w:tab w:val="left" w:pos="4500"/>
              </w:tabs>
              <w:spacing w:after="0" w:line="240" w:lineRule="auto"/>
              <w:rPr>
                <w:rFonts w:ascii="Arial" w:eastAsia="Times New Roman" w:hAnsi="Arial" w:cs="Arial"/>
                <w:sz w:val="24"/>
                <w:szCs w:val="24"/>
              </w:rPr>
            </w:pPr>
            <w:r w:rsidRPr="004F3054">
              <w:rPr>
                <w:rFonts w:ascii="Arial" w:eastAsia="Times New Roman" w:hAnsi="Arial" w:cs="Arial"/>
                <w:sz w:val="24"/>
                <w:szCs w:val="24"/>
              </w:rPr>
              <w:t>Aims</w:t>
            </w:r>
          </w:p>
          <w:p w:rsidR="005D39CA" w:rsidRPr="004F3054" w:rsidRDefault="005D39CA" w:rsidP="00BD3A91">
            <w:pPr>
              <w:numPr>
                <w:ilvl w:val="0"/>
                <w:numId w:val="7"/>
              </w:numPr>
              <w:tabs>
                <w:tab w:val="left" w:pos="4500"/>
              </w:tabs>
              <w:spacing w:after="0" w:line="240" w:lineRule="auto"/>
              <w:rPr>
                <w:rFonts w:ascii="Arial" w:eastAsia="Times New Roman" w:hAnsi="Arial" w:cs="Arial"/>
                <w:sz w:val="24"/>
                <w:szCs w:val="24"/>
              </w:rPr>
            </w:pPr>
            <w:r w:rsidRPr="004F3054">
              <w:rPr>
                <w:rFonts w:ascii="Arial" w:eastAsia="Times New Roman" w:hAnsi="Arial" w:cs="Arial"/>
                <w:sz w:val="24"/>
                <w:szCs w:val="24"/>
              </w:rPr>
              <w:t>Objectives</w:t>
            </w:r>
          </w:p>
          <w:p w:rsidR="005D39CA" w:rsidRPr="004F3054" w:rsidRDefault="005D39CA" w:rsidP="00BD3A91">
            <w:pPr>
              <w:numPr>
                <w:ilvl w:val="0"/>
                <w:numId w:val="7"/>
              </w:numPr>
              <w:tabs>
                <w:tab w:val="left" w:pos="4500"/>
              </w:tabs>
              <w:spacing w:after="0" w:line="240" w:lineRule="auto"/>
              <w:rPr>
                <w:rFonts w:ascii="Arial" w:eastAsia="Times New Roman" w:hAnsi="Arial" w:cs="Arial"/>
                <w:b/>
                <w:sz w:val="24"/>
                <w:szCs w:val="24"/>
              </w:rPr>
            </w:pPr>
            <w:r w:rsidRPr="004F3054">
              <w:rPr>
                <w:rFonts w:ascii="Arial" w:eastAsia="Times New Roman" w:hAnsi="Arial" w:cs="Arial"/>
                <w:sz w:val="24"/>
                <w:szCs w:val="24"/>
              </w:rPr>
              <w:t>Links to other policies, including partners, national or regional</w:t>
            </w:r>
          </w:p>
        </w:tc>
        <w:tc>
          <w:tcPr>
            <w:tcW w:w="8505" w:type="dxa"/>
          </w:tcPr>
          <w:p w:rsidR="00974677" w:rsidRPr="00974677" w:rsidRDefault="00974677" w:rsidP="00974677">
            <w:pPr>
              <w:pStyle w:val="NoSpacing"/>
              <w:rPr>
                <w:rFonts w:ascii="Arial" w:hAnsi="Arial" w:cs="Arial"/>
                <w:sz w:val="24"/>
                <w:szCs w:val="24"/>
              </w:rPr>
            </w:pPr>
            <w:r w:rsidRPr="00974677">
              <w:rPr>
                <w:rFonts w:ascii="Arial" w:hAnsi="Arial" w:cs="Arial"/>
                <w:sz w:val="24"/>
                <w:szCs w:val="24"/>
              </w:rPr>
              <w:t>NHS Sheffield C</w:t>
            </w:r>
            <w:r w:rsidR="008D0447">
              <w:rPr>
                <w:rFonts w:ascii="Arial" w:hAnsi="Arial" w:cs="Arial"/>
                <w:sz w:val="24"/>
                <w:szCs w:val="24"/>
              </w:rPr>
              <w:t xml:space="preserve">linical </w:t>
            </w:r>
            <w:r w:rsidRPr="00974677">
              <w:rPr>
                <w:rFonts w:ascii="Arial" w:hAnsi="Arial" w:cs="Arial"/>
                <w:sz w:val="24"/>
                <w:szCs w:val="24"/>
              </w:rPr>
              <w:t>C</w:t>
            </w:r>
            <w:r w:rsidR="008D0447">
              <w:rPr>
                <w:rFonts w:ascii="Arial" w:hAnsi="Arial" w:cs="Arial"/>
                <w:sz w:val="24"/>
                <w:szCs w:val="24"/>
              </w:rPr>
              <w:t xml:space="preserve">ommissioning </w:t>
            </w:r>
            <w:r w:rsidRPr="00974677">
              <w:rPr>
                <w:rFonts w:ascii="Arial" w:hAnsi="Arial" w:cs="Arial"/>
                <w:sz w:val="24"/>
                <w:szCs w:val="24"/>
              </w:rPr>
              <w:t>G</w:t>
            </w:r>
            <w:r w:rsidR="008D0447">
              <w:rPr>
                <w:rFonts w:ascii="Arial" w:hAnsi="Arial" w:cs="Arial"/>
                <w:sz w:val="24"/>
                <w:szCs w:val="24"/>
              </w:rPr>
              <w:t>roup</w:t>
            </w:r>
            <w:r w:rsidRPr="00974677">
              <w:rPr>
                <w:rFonts w:ascii="Arial" w:hAnsi="Arial" w:cs="Arial"/>
                <w:sz w:val="24"/>
                <w:szCs w:val="24"/>
              </w:rPr>
              <w:t xml:space="preserve"> (CCG) strives to be a high performing organisation which seeks continuous improvement to quality, safety and the patient experience through excellence in commissioning. In order to achieve this,</w:t>
            </w:r>
            <w:r w:rsidR="00052D8B">
              <w:rPr>
                <w:rFonts w:ascii="Arial" w:hAnsi="Arial" w:cs="Arial"/>
                <w:sz w:val="24"/>
                <w:szCs w:val="24"/>
              </w:rPr>
              <w:t xml:space="preserve"> it is essential to</w:t>
            </w:r>
            <w:r w:rsidRPr="00974677">
              <w:rPr>
                <w:rFonts w:ascii="Arial" w:hAnsi="Arial" w:cs="Arial"/>
                <w:sz w:val="24"/>
                <w:szCs w:val="24"/>
              </w:rPr>
              <w:t xml:space="preserve"> maximis</w:t>
            </w:r>
            <w:r w:rsidR="00052D8B">
              <w:rPr>
                <w:rFonts w:ascii="Arial" w:hAnsi="Arial" w:cs="Arial"/>
                <w:sz w:val="24"/>
                <w:szCs w:val="24"/>
              </w:rPr>
              <w:t xml:space="preserve">e </w:t>
            </w:r>
            <w:r w:rsidRPr="00974677">
              <w:rPr>
                <w:rFonts w:ascii="Arial" w:hAnsi="Arial" w:cs="Arial"/>
                <w:sz w:val="24"/>
                <w:szCs w:val="24"/>
              </w:rPr>
              <w:t>the contribution of</w:t>
            </w:r>
            <w:r w:rsidR="00052D8B">
              <w:rPr>
                <w:rFonts w:ascii="Arial" w:hAnsi="Arial" w:cs="Arial"/>
                <w:sz w:val="24"/>
                <w:szCs w:val="24"/>
              </w:rPr>
              <w:t xml:space="preserve"> each employee by developing the</w:t>
            </w:r>
            <w:r w:rsidRPr="00974677">
              <w:rPr>
                <w:rFonts w:ascii="Arial" w:hAnsi="Arial" w:cs="Arial"/>
                <w:sz w:val="24"/>
                <w:szCs w:val="24"/>
              </w:rPr>
              <w:t xml:space="preserve"> workforce and enabling personal and organisational objectives.  </w:t>
            </w:r>
          </w:p>
          <w:p w:rsidR="005D39CA" w:rsidRPr="004F3054" w:rsidRDefault="005D39CA" w:rsidP="00BD3A91">
            <w:pPr>
              <w:spacing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tc>
      </w:tr>
    </w:tbl>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jc w:val="both"/>
        <w:rPr>
          <w:rFonts w:ascii="Arial" w:eastAsia="Times New Roman" w:hAnsi="Arial" w:cs="Arial"/>
          <w:sz w:val="24"/>
          <w:szCs w:val="24"/>
        </w:rPr>
      </w:pPr>
      <w:r w:rsidRPr="004F3054">
        <w:rPr>
          <w:rFonts w:ascii="Arial" w:eastAsia="Times New Roman" w:hAnsi="Arial" w:cs="Arial"/>
          <w:sz w:val="24"/>
          <w:szCs w:val="24"/>
        </w:rPr>
        <w:t xml:space="preserve">  </w:t>
      </w:r>
    </w:p>
    <w:p w:rsidR="005D39CA" w:rsidRPr="004F3054" w:rsidRDefault="005D39CA" w:rsidP="00BD3A91">
      <w:pPr>
        <w:spacing w:after="0" w:line="240" w:lineRule="auto"/>
        <w:jc w:val="both"/>
        <w:rPr>
          <w:rFonts w:ascii="Arial" w:eastAsia="Times New Roman" w:hAnsi="Arial" w:cs="Arial"/>
          <w:sz w:val="24"/>
          <w:szCs w:val="24"/>
        </w:rPr>
      </w:pPr>
    </w:p>
    <w:p w:rsidR="005D39CA" w:rsidRPr="004F3054" w:rsidRDefault="005D39CA" w:rsidP="00BD3A91">
      <w:pPr>
        <w:spacing w:after="0" w:line="240" w:lineRule="auto"/>
        <w:jc w:val="both"/>
        <w:rPr>
          <w:rFonts w:ascii="Arial" w:eastAsia="Times New Roman" w:hAnsi="Arial" w:cs="Arial"/>
          <w:sz w:val="24"/>
          <w:szCs w:val="24"/>
        </w:rPr>
      </w:pPr>
    </w:p>
    <w:p w:rsidR="005D39CA" w:rsidRPr="004F3054" w:rsidRDefault="005D39CA" w:rsidP="00BD3A91">
      <w:pPr>
        <w:spacing w:after="0" w:line="240" w:lineRule="auto"/>
        <w:jc w:val="both"/>
        <w:rPr>
          <w:rFonts w:ascii="Arial" w:eastAsia="Times New Roman" w:hAnsi="Arial" w:cs="Arial"/>
          <w:sz w:val="24"/>
          <w:szCs w:val="24"/>
        </w:rPr>
      </w:pPr>
    </w:p>
    <w:p w:rsidR="005D39CA" w:rsidRPr="004F3054" w:rsidRDefault="005D39CA" w:rsidP="00BD3A91">
      <w:pPr>
        <w:spacing w:after="0" w:line="240" w:lineRule="auto"/>
        <w:jc w:val="both"/>
        <w:rPr>
          <w:rFonts w:ascii="Arial" w:eastAsia="Times New Roman" w:hAnsi="Arial" w:cs="Arial"/>
          <w:sz w:val="24"/>
          <w:szCs w:val="24"/>
        </w:rPr>
      </w:pPr>
    </w:p>
    <w:p w:rsidR="005D39CA" w:rsidRPr="004F3054" w:rsidRDefault="005D39CA" w:rsidP="00BD3A91">
      <w:pPr>
        <w:spacing w:after="0" w:line="240" w:lineRule="auto"/>
        <w:jc w:val="both"/>
        <w:rPr>
          <w:rFonts w:ascii="Arial" w:eastAsia="Times New Roman" w:hAnsi="Arial" w:cs="Arial"/>
          <w:sz w:val="24"/>
          <w:szCs w:val="24"/>
        </w:rPr>
      </w:pPr>
    </w:p>
    <w:p w:rsidR="005D39CA" w:rsidRPr="004F3054" w:rsidRDefault="005D39CA" w:rsidP="00BD3A91">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4F3054" w:rsidTr="00F03D81">
        <w:trPr>
          <w:trHeight w:val="907"/>
        </w:trPr>
        <w:tc>
          <w:tcPr>
            <w:tcW w:w="13716" w:type="dxa"/>
            <w:gridSpan w:val="6"/>
            <w:shd w:val="clear" w:color="auto" w:fill="E0E0E0"/>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lastRenderedPageBreak/>
              <w:t xml:space="preserve">2. Gathering of Information </w:t>
            </w:r>
          </w:p>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sz w:val="24"/>
                <w:szCs w:val="24"/>
              </w:rPr>
              <w:t xml:space="preserve">This is the core of the analysis; what information do you have that indicates the policy or service might </w:t>
            </w:r>
            <w:r w:rsidRPr="004F3054">
              <w:rPr>
                <w:rFonts w:ascii="Arial" w:eastAsia="Times New Roman" w:hAnsi="Arial" w:cs="Arial"/>
                <w:i/>
                <w:sz w:val="24"/>
                <w:szCs w:val="24"/>
              </w:rPr>
              <w:t>impact on protected groups, with consideration of the General Equality Duty</w:t>
            </w:r>
            <w:r w:rsidRPr="004F3054">
              <w:rPr>
                <w:rFonts w:ascii="Arial" w:eastAsia="Times New Roman" w:hAnsi="Arial" w:cs="Arial"/>
                <w:sz w:val="24"/>
                <w:szCs w:val="24"/>
              </w:rPr>
              <w:t xml:space="preserve">. </w:t>
            </w:r>
          </w:p>
        </w:tc>
      </w:tr>
      <w:tr w:rsidR="005D39CA" w:rsidRPr="004F3054" w:rsidTr="00F03D81">
        <w:tc>
          <w:tcPr>
            <w:tcW w:w="2802" w:type="dxa"/>
            <w:vMerge w:val="restart"/>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 xml:space="preserve"> </w:t>
            </w:r>
          </w:p>
        </w:tc>
        <w:tc>
          <w:tcPr>
            <w:tcW w:w="5103" w:type="dxa"/>
            <w:gridSpan w:val="3"/>
          </w:tcPr>
          <w:p w:rsidR="005D39CA" w:rsidRPr="004F3054" w:rsidRDefault="005D39CA" w:rsidP="00BD3A91">
            <w:pPr>
              <w:spacing w:after="0" w:line="240" w:lineRule="auto"/>
              <w:jc w:val="center"/>
              <w:rPr>
                <w:rFonts w:ascii="Arial" w:eastAsia="Times New Roman" w:hAnsi="Arial" w:cs="Arial"/>
                <w:b/>
                <w:sz w:val="24"/>
                <w:szCs w:val="24"/>
              </w:rPr>
            </w:pPr>
          </w:p>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What key impact have you identified?</w:t>
            </w:r>
          </w:p>
        </w:tc>
        <w:tc>
          <w:tcPr>
            <w:tcW w:w="1559" w:type="dxa"/>
            <w:vMerge w:val="restart"/>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What action do you need to take to address these issues?</w:t>
            </w:r>
          </w:p>
        </w:tc>
        <w:tc>
          <w:tcPr>
            <w:tcW w:w="4252" w:type="dxa"/>
            <w:vMerge w:val="restart"/>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What difference will this make?</w:t>
            </w:r>
          </w:p>
        </w:tc>
      </w:tr>
      <w:tr w:rsidR="005D39CA" w:rsidRPr="004F3054" w:rsidTr="00F03D81">
        <w:tc>
          <w:tcPr>
            <w:tcW w:w="2802" w:type="dxa"/>
            <w:vMerge/>
          </w:tcPr>
          <w:p w:rsidR="005D39CA" w:rsidRPr="004F3054" w:rsidRDefault="005D39CA" w:rsidP="00BD3A91">
            <w:pPr>
              <w:spacing w:after="0" w:line="240" w:lineRule="auto"/>
              <w:jc w:val="center"/>
              <w:rPr>
                <w:rFonts w:ascii="Arial" w:eastAsia="Times New Roman" w:hAnsi="Arial" w:cs="Arial"/>
                <w:b/>
                <w:sz w:val="24"/>
                <w:szCs w:val="24"/>
              </w:rPr>
            </w:pPr>
          </w:p>
        </w:tc>
        <w:tc>
          <w:tcPr>
            <w:tcW w:w="1842" w:type="dxa"/>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Positive</w:t>
            </w:r>
          </w:p>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 xml:space="preserve">Impact </w:t>
            </w:r>
          </w:p>
        </w:tc>
        <w:tc>
          <w:tcPr>
            <w:tcW w:w="1560" w:type="dxa"/>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Neutral</w:t>
            </w:r>
          </w:p>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impact</w:t>
            </w:r>
          </w:p>
        </w:tc>
        <w:tc>
          <w:tcPr>
            <w:tcW w:w="1701" w:type="dxa"/>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Negative</w:t>
            </w:r>
          </w:p>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impact</w:t>
            </w:r>
          </w:p>
        </w:tc>
        <w:tc>
          <w:tcPr>
            <w:tcW w:w="1559" w:type="dxa"/>
            <w:vMerge/>
          </w:tcPr>
          <w:p w:rsidR="005D39CA" w:rsidRPr="004F3054" w:rsidRDefault="005D39CA" w:rsidP="00BD3A91">
            <w:pPr>
              <w:spacing w:after="0" w:line="240" w:lineRule="auto"/>
              <w:rPr>
                <w:rFonts w:ascii="Arial" w:eastAsia="Times New Roman" w:hAnsi="Arial" w:cs="Arial"/>
                <w:b/>
                <w:sz w:val="24"/>
                <w:szCs w:val="24"/>
              </w:rPr>
            </w:pPr>
          </w:p>
        </w:tc>
        <w:tc>
          <w:tcPr>
            <w:tcW w:w="4252" w:type="dxa"/>
            <w:vMerge/>
          </w:tcPr>
          <w:p w:rsidR="005D39CA" w:rsidRPr="004F3054" w:rsidRDefault="005D39CA" w:rsidP="00BD3A91">
            <w:pPr>
              <w:spacing w:after="0" w:line="240" w:lineRule="auto"/>
              <w:jc w:val="center"/>
              <w:rPr>
                <w:rFonts w:ascii="Arial" w:eastAsia="Times New Roman" w:hAnsi="Arial" w:cs="Arial"/>
                <w:b/>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Human rights</w:t>
            </w:r>
          </w:p>
        </w:tc>
        <w:tc>
          <w:tcPr>
            <w:tcW w:w="1842" w:type="dxa"/>
          </w:tcPr>
          <w:p w:rsidR="00B81B7B" w:rsidRPr="004F3054" w:rsidRDefault="00B81B7B" w:rsidP="00BD3A91">
            <w:pPr>
              <w:spacing w:after="0" w:line="240" w:lineRule="auto"/>
              <w:rPr>
                <w:rFonts w:ascii="Arial" w:eastAsia="Times New Roman" w:hAnsi="Arial" w:cs="Arial"/>
                <w:sz w:val="24"/>
                <w:szCs w:val="24"/>
              </w:rPr>
            </w:pPr>
          </w:p>
        </w:tc>
        <w:tc>
          <w:tcPr>
            <w:tcW w:w="1560" w:type="dxa"/>
          </w:tcPr>
          <w:p w:rsidR="00B81B7B" w:rsidRPr="004F3054" w:rsidRDefault="00B81B7B" w:rsidP="00BD3A91">
            <w:pPr>
              <w:numPr>
                <w:ilvl w:val="0"/>
                <w:numId w:val="8"/>
              </w:numPr>
              <w:spacing w:after="0" w:line="240" w:lineRule="auto"/>
              <w:rPr>
                <w:rFonts w:ascii="Arial" w:eastAsia="Times New Roman"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Age</w:t>
            </w:r>
          </w:p>
        </w:tc>
        <w:tc>
          <w:tcPr>
            <w:tcW w:w="1842" w:type="dxa"/>
          </w:tcPr>
          <w:p w:rsidR="00B81B7B" w:rsidRPr="004F3054" w:rsidRDefault="00B81B7B" w:rsidP="00BD3A91">
            <w:pPr>
              <w:pStyle w:val="ListParagraph"/>
              <w:spacing w:after="0" w:line="240" w:lineRule="auto"/>
              <w:rPr>
                <w:rFonts w:ascii="Arial" w:hAnsi="Arial" w:cs="Arial"/>
                <w:sz w:val="24"/>
                <w:szCs w:val="24"/>
              </w:rPr>
            </w:pPr>
          </w:p>
        </w:tc>
        <w:tc>
          <w:tcPr>
            <w:tcW w:w="1560" w:type="dxa"/>
          </w:tcPr>
          <w:p w:rsidR="00B81B7B" w:rsidRPr="00CB02EF" w:rsidRDefault="00B81B7B" w:rsidP="00CB02EF">
            <w:pPr>
              <w:pStyle w:val="ListParagraph"/>
              <w:numPr>
                <w:ilvl w:val="0"/>
                <w:numId w:val="8"/>
              </w:numPr>
              <w:spacing w:after="0" w:line="240" w:lineRule="auto"/>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FB608A">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Carers</w:t>
            </w:r>
          </w:p>
        </w:tc>
        <w:tc>
          <w:tcPr>
            <w:tcW w:w="1842" w:type="dxa"/>
          </w:tcPr>
          <w:p w:rsidR="00B81B7B" w:rsidRPr="004F3054" w:rsidRDefault="00B81B7B" w:rsidP="00BD3A91">
            <w:pPr>
              <w:spacing w:after="0" w:line="240" w:lineRule="auto"/>
              <w:ind w:left="720"/>
              <w:rPr>
                <w:rFonts w:ascii="Arial" w:eastAsia="Times New Roman" w:hAnsi="Arial" w:cs="Arial"/>
                <w:sz w:val="24"/>
                <w:szCs w:val="24"/>
              </w:rPr>
            </w:pPr>
          </w:p>
        </w:tc>
        <w:tc>
          <w:tcPr>
            <w:tcW w:w="1560" w:type="dxa"/>
          </w:tcPr>
          <w:p w:rsidR="00B81B7B" w:rsidRPr="004F3054" w:rsidRDefault="00B81B7B" w:rsidP="00BD3A91">
            <w:pPr>
              <w:numPr>
                <w:ilvl w:val="0"/>
                <w:numId w:val="8"/>
              </w:numPr>
              <w:spacing w:after="0" w:line="240" w:lineRule="auto"/>
              <w:rPr>
                <w:rFonts w:ascii="Arial" w:eastAsia="Times New Roman"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Disability</w:t>
            </w:r>
          </w:p>
        </w:tc>
        <w:tc>
          <w:tcPr>
            <w:tcW w:w="1842" w:type="dxa"/>
          </w:tcPr>
          <w:p w:rsidR="00B81B7B" w:rsidRPr="004F3054" w:rsidRDefault="00B81B7B" w:rsidP="00BD3A91">
            <w:pPr>
              <w:pStyle w:val="ListParagraph"/>
              <w:spacing w:after="0" w:line="240" w:lineRule="auto"/>
              <w:rPr>
                <w:rFonts w:ascii="Arial" w:hAnsi="Arial" w:cs="Arial"/>
                <w:sz w:val="24"/>
                <w:szCs w:val="24"/>
              </w:rPr>
            </w:pPr>
          </w:p>
        </w:tc>
        <w:tc>
          <w:tcPr>
            <w:tcW w:w="1560" w:type="dxa"/>
          </w:tcPr>
          <w:p w:rsidR="00B81B7B" w:rsidRPr="004F3054" w:rsidRDefault="00B81B7B" w:rsidP="00BD3A91">
            <w:pPr>
              <w:pStyle w:val="ListParagraph"/>
              <w:numPr>
                <w:ilvl w:val="0"/>
                <w:numId w:val="8"/>
              </w:numPr>
              <w:spacing w:after="0" w:line="240" w:lineRule="auto"/>
              <w:rPr>
                <w:rFonts w:ascii="Arial"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Sex</w:t>
            </w:r>
          </w:p>
        </w:tc>
        <w:tc>
          <w:tcPr>
            <w:tcW w:w="1842" w:type="dxa"/>
          </w:tcPr>
          <w:p w:rsidR="00B81B7B" w:rsidRPr="004F3054" w:rsidRDefault="00B81B7B" w:rsidP="00BD3A91">
            <w:pPr>
              <w:spacing w:after="0" w:line="240" w:lineRule="auto"/>
              <w:ind w:left="720"/>
              <w:rPr>
                <w:rFonts w:ascii="Arial" w:eastAsia="Times New Roman" w:hAnsi="Arial" w:cs="Arial"/>
                <w:sz w:val="24"/>
                <w:szCs w:val="24"/>
              </w:rPr>
            </w:pPr>
          </w:p>
        </w:tc>
        <w:tc>
          <w:tcPr>
            <w:tcW w:w="1560" w:type="dxa"/>
          </w:tcPr>
          <w:p w:rsidR="00B81B7B" w:rsidRPr="004F3054" w:rsidRDefault="00B81B7B" w:rsidP="00BD3A91">
            <w:pPr>
              <w:numPr>
                <w:ilvl w:val="0"/>
                <w:numId w:val="8"/>
              </w:numPr>
              <w:spacing w:after="0" w:line="240" w:lineRule="auto"/>
              <w:rPr>
                <w:rFonts w:ascii="Arial" w:eastAsia="Times New Roman"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Race</w:t>
            </w:r>
          </w:p>
        </w:tc>
        <w:tc>
          <w:tcPr>
            <w:tcW w:w="1842" w:type="dxa"/>
          </w:tcPr>
          <w:p w:rsidR="00B81B7B" w:rsidRPr="004F3054" w:rsidRDefault="00B81B7B" w:rsidP="00BD3A91">
            <w:pPr>
              <w:pStyle w:val="ListParagraph"/>
              <w:spacing w:after="0" w:line="240" w:lineRule="auto"/>
              <w:rPr>
                <w:rFonts w:ascii="Arial" w:hAnsi="Arial" w:cs="Arial"/>
                <w:sz w:val="24"/>
                <w:szCs w:val="24"/>
              </w:rPr>
            </w:pPr>
          </w:p>
        </w:tc>
        <w:tc>
          <w:tcPr>
            <w:tcW w:w="1560" w:type="dxa"/>
          </w:tcPr>
          <w:p w:rsidR="00B81B7B" w:rsidRPr="004F3054" w:rsidRDefault="00B81B7B" w:rsidP="00BD3A91">
            <w:pPr>
              <w:pStyle w:val="ListParagraph"/>
              <w:numPr>
                <w:ilvl w:val="0"/>
                <w:numId w:val="8"/>
              </w:numPr>
              <w:spacing w:after="0" w:line="240" w:lineRule="auto"/>
              <w:rPr>
                <w:rFonts w:ascii="Arial"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Religion or belief</w:t>
            </w:r>
          </w:p>
        </w:tc>
        <w:tc>
          <w:tcPr>
            <w:tcW w:w="1842" w:type="dxa"/>
          </w:tcPr>
          <w:p w:rsidR="00B81B7B" w:rsidRPr="004F3054" w:rsidRDefault="00B81B7B" w:rsidP="00BD3A91">
            <w:pPr>
              <w:spacing w:after="0" w:line="240" w:lineRule="auto"/>
              <w:ind w:left="720"/>
              <w:rPr>
                <w:rFonts w:ascii="Arial" w:eastAsia="Times New Roman" w:hAnsi="Arial" w:cs="Arial"/>
                <w:sz w:val="24"/>
                <w:szCs w:val="24"/>
              </w:rPr>
            </w:pPr>
          </w:p>
        </w:tc>
        <w:tc>
          <w:tcPr>
            <w:tcW w:w="1560" w:type="dxa"/>
          </w:tcPr>
          <w:p w:rsidR="00B81B7B" w:rsidRPr="004F3054" w:rsidRDefault="00B81B7B" w:rsidP="00BD3A91">
            <w:pPr>
              <w:numPr>
                <w:ilvl w:val="0"/>
                <w:numId w:val="8"/>
              </w:numPr>
              <w:spacing w:after="0" w:line="240" w:lineRule="auto"/>
              <w:rPr>
                <w:rFonts w:ascii="Arial" w:eastAsia="Times New Roman"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Sexual orientation</w:t>
            </w:r>
          </w:p>
        </w:tc>
        <w:tc>
          <w:tcPr>
            <w:tcW w:w="1842" w:type="dxa"/>
          </w:tcPr>
          <w:p w:rsidR="00B81B7B" w:rsidRPr="004F3054" w:rsidRDefault="00B81B7B" w:rsidP="00BD3A91">
            <w:pPr>
              <w:pStyle w:val="ListParagraph"/>
              <w:spacing w:after="0" w:line="240" w:lineRule="auto"/>
              <w:rPr>
                <w:rFonts w:ascii="Arial" w:hAnsi="Arial" w:cs="Arial"/>
                <w:sz w:val="24"/>
                <w:szCs w:val="24"/>
              </w:rPr>
            </w:pPr>
          </w:p>
        </w:tc>
        <w:tc>
          <w:tcPr>
            <w:tcW w:w="1560" w:type="dxa"/>
          </w:tcPr>
          <w:p w:rsidR="00B81B7B" w:rsidRPr="004F3054" w:rsidRDefault="00B81B7B" w:rsidP="00BD3A91">
            <w:pPr>
              <w:pStyle w:val="ListParagraph"/>
              <w:numPr>
                <w:ilvl w:val="0"/>
                <w:numId w:val="8"/>
              </w:numPr>
              <w:spacing w:after="0" w:line="240" w:lineRule="auto"/>
              <w:rPr>
                <w:rFonts w:ascii="Arial"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Gender reassignment</w:t>
            </w:r>
          </w:p>
        </w:tc>
        <w:tc>
          <w:tcPr>
            <w:tcW w:w="1842" w:type="dxa"/>
          </w:tcPr>
          <w:p w:rsidR="00B81B7B" w:rsidRPr="004F3054" w:rsidRDefault="00B81B7B" w:rsidP="00BD3A91">
            <w:pPr>
              <w:spacing w:after="0" w:line="240" w:lineRule="auto"/>
              <w:ind w:left="720"/>
              <w:rPr>
                <w:rFonts w:ascii="Arial" w:eastAsia="Times New Roman" w:hAnsi="Arial" w:cs="Arial"/>
                <w:sz w:val="24"/>
                <w:szCs w:val="24"/>
              </w:rPr>
            </w:pPr>
          </w:p>
        </w:tc>
        <w:tc>
          <w:tcPr>
            <w:tcW w:w="1560" w:type="dxa"/>
          </w:tcPr>
          <w:p w:rsidR="00B81B7B" w:rsidRPr="004F3054" w:rsidRDefault="00B81B7B" w:rsidP="00BD3A91">
            <w:pPr>
              <w:numPr>
                <w:ilvl w:val="0"/>
                <w:numId w:val="8"/>
              </w:numPr>
              <w:spacing w:after="0" w:line="240" w:lineRule="auto"/>
              <w:rPr>
                <w:rFonts w:ascii="Arial" w:eastAsia="Times New Roman"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Pregnancy and maternity</w:t>
            </w:r>
          </w:p>
        </w:tc>
        <w:tc>
          <w:tcPr>
            <w:tcW w:w="1842" w:type="dxa"/>
          </w:tcPr>
          <w:p w:rsidR="00B81B7B" w:rsidRPr="004F3054" w:rsidRDefault="00B81B7B" w:rsidP="00BD3A91">
            <w:pPr>
              <w:pStyle w:val="ListParagraph"/>
              <w:spacing w:after="0" w:line="240" w:lineRule="auto"/>
              <w:rPr>
                <w:rFonts w:ascii="Arial" w:hAnsi="Arial" w:cs="Arial"/>
                <w:sz w:val="24"/>
                <w:szCs w:val="24"/>
              </w:rPr>
            </w:pPr>
          </w:p>
        </w:tc>
        <w:tc>
          <w:tcPr>
            <w:tcW w:w="1560" w:type="dxa"/>
          </w:tcPr>
          <w:p w:rsidR="00B81B7B" w:rsidRPr="004F3054" w:rsidRDefault="00B81B7B" w:rsidP="00BD3A91">
            <w:pPr>
              <w:pStyle w:val="ListParagraph"/>
              <w:numPr>
                <w:ilvl w:val="0"/>
                <w:numId w:val="8"/>
              </w:numPr>
              <w:spacing w:after="0" w:line="240" w:lineRule="auto"/>
              <w:rPr>
                <w:rFonts w:ascii="Arial"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B81B7B" w:rsidRPr="004F3054" w:rsidTr="00F03D81">
        <w:tc>
          <w:tcPr>
            <w:tcW w:w="2802" w:type="dxa"/>
          </w:tcPr>
          <w:p w:rsidR="00B81B7B" w:rsidRPr="004F3054" w:rsidRDefault="00B81B7B"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 xml:space="preserve">Marriage and civil partnership </w:t>
            </w:r>
            <w:r w:rsidRPr="004F3054">
              <w:rPr>
                <w:rFonts w:ascii="Arial" w:eastAsia="Times New Roman" w:hAnsi="Arial" w:cs="Arial"/>
                <w:sz w:val="24"/>
                <w:szCs w:val="24"/>
              </w:rPr>
              <w:t>(only eliminating discrimination)</w:t>
            </w:r>
          </w:p>
        </w:tc>
        <w:tc>
          <w:tcPr>
            <w:tcW w:w="1842" w:type="dxa"/>
          </w:tcPr>
          <w:p w:rsidR="00B81B7B" w:rsidRPr="004F3054" w:rsidRDefault="00B81B7B" w:rsidP="00BD3A91">
            <w:pPr>
              <w:spacing w:after="0" w:line="240" w:lineRule="auto"/>
              <w:ind w:left="720"/>
              <w:rPr>
                <w:rFonts w:ascii="Arial" w:eastAsia="Times New Roman" w:hAnsi="Arial" w:cs="Arial"/>
                <w:sz w:val="24"/>
                <w:szCs w:val="24"/>
              </w:rPr>
            </w:pPr>
          </w:p>
        </w:tc>
        <w:tc>
          <w:tcPr>
            <w:tcW w:w="1560" w:type="dxa"/>
          </w:tcPr>
          <w:p w:rsidR="00B81B7B" w:rsidRPr="004F3054" w:rsidRDefault="00B81B7B" w:rsidP="00BD3A91">
            <w:pPr>
              <w:numPr>
                <w:ilvl w:val="0"/>
                <w:numId w:val="8"/>
              </w:numPr>
              <w:spacing w:after="0" w:line="240" w:lineRule="auto"/>
              <w:rPr>
                <w:rFonts w:ascii="Arial" w:eastAsia="Times New Roman" w:hAnsi="Arial" w:cs="Arial"/>
                <w:sz w:val="24"/>
                <w:szCs w:val="24"/>
              </w:rPr>
            </w:pPr>
          </w:p>
        </w:tc>
        <w:tc>
          <w:tcPr>
            <w:tcW w:w="1701" w:type="dxa"/>
          </w:tcPr>
          <w:p w:rsidR="00B81B7B" w:rsidRPr="004F3054" w:rsidRDefault="00B81B7B" w:rsidP="00BD3A91">
            <w:pPr>
              <w:spacing w:after="0" w:line="240" w:lineRule="auto"/>
              <w:rPr>
                <w:rFonts w:ascii="Arial" w:eastAsia="Times New Roman" w:hAnsi="Arial" w:cs="Arial"/>
                <w:sz w:val="24"/>
                <w:szCs w:val="24"/>
              </w:rPr>
            </w:pPr>
          </w:p>
        </w:tc>
        <w:tc>
          <w:tcPr>
            <w:tcW w:w="1559" w:type="dxa"/>
          </w:tcPr>
          <w:p w:rsidR="00B81B7B" w:rsidRPr="004F3054" w:rsidRDefault="00B81B7B" w:rsidP="00BD3A91">
            <w:pPr>
              <w:spacing w:after="0" w:line="240" w:lineRule="auto"/>
              <w:rPr>
                <w:rFonts w:ascii="Arial" w:eastAsia="Times New Roman" w:hAnsi="Arial" w:cs="Arial"/>
                <w:sz w:val="24"/>
                <w:szCs w:val="24"/>
              </w:rPr>
            </w:pPr>
          </w:p>
        </w:tc>
        <w:tc>
          <w:tcPr>
            <w:tcW w:w="4252" w:type="dxa"/>
          </w:tcPr>
          <w:p w:rsidR="00B81B7B" w:rsidRPr="004F3054" w:rsidRDefault="00B81B7B" w:rsidP="00BD3A91">
            <w:pPr>
              <w:spacing w:after="0" w:line="240" w:lineRule="auto"/>
              <w:rPr>
                <w:rFonts w:ascii="Arial" w:eastAsia="Times New Roman" w:hAnsi="Arial" w:cs="Arial"/>
                <w:sz w:val="24"/>
                <w:szCs w:val="24"/>
              </w:rPr>
            </w:pPr>
          </w:p>
        </w:tc>
      </w:tr>
      <w:tr w:rsidR="005D39CA" w:rsidRPr="004F3054" w:rsidTr="00F03D81">
        <w:tc>
          <w:tcPr>
            <w:tcW w:w="2802" w:type="dxa"/>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Other relevant group</w:t>
            </w:r>
          </w:p>
        </w:tc>
        <w:tc>
          <w:tcPr>
            <w:tcW w:w="1842" w:type="dxa"/>
          </w:tcPr>
          <w:p w:rsidR="005D39CA" w:rsidRPr="004F3054" w:rsidRDefault="005D39CA" w:rsidP="00BD3A91">
            <w:pPr>
              <w:spacing w:after="0" w:line="240" w:lineRule="auto"/>
              <w:rPr>
                <w:rFonts w:ascii="Arial" w:eastAsia="Times New Roman" w:hAnsi="Arial" w:cs="Arial"/>
                <w:sz w:val="24"/>
                <w:szCs w:val="24"/>
              </w:rPr>
            </w:pPr>
          </w:p>
        </w:tc>
        <w:tc>
          <w:tcPr>
            <w:tcW w:w="1560" w:type="dxa"/>
          </w:tcPr>
          <w:p w:rsidR="005D39CA" w:rsidRPr="004F3054" w:rsidRDefault="005D39CA" w:rsidP="00BD3A91">
            <w:pPr>
              <w:spacing w:after="0" w:line="240" w:lineRule="auto"/>
              <w:rPr>
                <w:rFonts w:ascii="Arial" w:eastAsia="Times New Roman" w:hAnsi="Arial" w:cs="Arial"/>
                <w:sz w:val="24"/>
                <w:szCs w:val="24"/>
              </w:rPr>
            </w:pPr>
          </w:p>
        </w:tc>
        <w:tc>
          <w:tcPr>
            <w:tcW w:w="1701" w:type="dxa"/>
          </w:tcPr>
          <w:p w:rsidR="005D39CA" w:rsidRPr="004F3054" w:rsidRDefault="005D39CA" w:rsidP="00BD3A91">
            <w:pPr>
              <w:spacing w:after="0" w:line="240" w:lineRule="auto"/>
              <w:rPr>
                <w:rFonts w:ascii="Arial" w:eastAsia="Times New Roman" w:hAnsi="Arial" w:cs="Arial"/>
                <w:sz w:val="24"/>
                <w:szCs w:val="24"/>
              </w:rPr>
            </w:pPr>
          </w:p>
        </w:tc>
        <w:tc>
          <w:tcPr>
            <w:tcW w:w="1559" w:type="dxa"/>
          </w:tcPr>
          <w:p w:rsidR="005D39CA" w:rsidRPr="004F3054" w:rsidRDefault="005D39CA" w:rsidP="00BD3A91">
            <w:pPr>
              <w:spacing w:after="0" w:line="240" w:lineRule="auto"/>
              <w:rPr>
                <w:rFonts w:ascii="Arial" w:eastAsia="Times New Roman" w:hAnsi="Arial" w:cs="Arial"/>
                <w:sz w:val="24"/>
                <w:szCs w:val="24"/>
              </w:rPr>
            </w:pPr>
          </w:p>
        </w:tc>
        <w:tc>
          <w:tcPr>
            <w:tcW w:w="4252" w:type="dxa"/>
          </w:tcPr>
          <w:p w:rsidR="005D39CA" w:rsidRPr="004F3054" w:rsidRDefault="005D39CA" w:rsidP="00BD3A91">
            <w:pPr>
              <w:spacing w:after="0" w:line="240" w:lineRule="auto"/>
              <w:rPr>
                <w:rFonts w:ascii="Arial" w:eastAsia="Times New Roman" w:hAnsi="Arial" w:cs="Arial"/>
                <w:sz w:val="24"/>
                <w:szCs w:val="24"/>
              </w:rPr>
            </w:pPr>
          </w:p>
        </w:tc>
      </w:tr>
    </w:tbl>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autoSpaceDE w:val="0"/>
        <w:autoSpaceDN w:val="0"/>
        <w:adjustRightInd w:val="0"/>
        <w:spacing w:after="0" w:line="240" w:lineRule="auto"/>
        <w:rPr>
          <w:rFonts w:ascii="Arial" w:eastAsia="Times New Roman" w:hAnsi="Arial" w:cs="Arial"/>
          <w:sz w:val="24"/>
          <w:szCs w:val="24"/>
        </w:rPr>
      </w:pPr>
      <w:r w:rsidRPr="004F3054">
        <w:rPr>
          <w:rFonts w:ascii="Arial" w:eastAsia="Times New Roman" w:hAnsi="Arial" w:cs="Arial"/>
          <w:sz w:val="24"/>
          <w:szCs w:val="24"/>
        </w:rPr>
        <w:t>Please provide details on the actions you need to take below.</w:t>
      </w:r>
    </w:p>
    <w:p w:rsidR="005D39CA" w:rsidRPr="004F3054" w:rsidRDefault="005D39CA" w:rsidP="00BD3A91">
      <w:pPr>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395"/>
        <w:gridCol w:w="1728"/>
      </w:tblGrid>
      <w:tr w:rsidR="005D39CA" w:rsidRPr="004F3054" w:rsidTr="00F03D81">
        <w:tc>
          <w:tcPr>
            <w:tcW w:w="13716" w:type="dxa"/>
            <w:gridSpan w:val="5"/>
            <w:shd w:val="clear" w:color="auto" w:fill="D9D9D9"/>
            <w:vAlign w:val="center"/>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3. Action plan</w:t>
            </w:r>
          </w:p>
        </w:tc>
      </w:tr>
      <w:tr w:rsidR="005D39CA" w:rsidRPr="004F3054" w:rsidTr="00C533FA">
        <w:tc>
          <w:tcPr>
            <w:tcW w:w="3438" w:type="dxa"/>
            <w:shd w:val="clear" w:color="auto" w:fill="D9D9D9"/>
            <w:vAlign w:val="center"/>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Issues identified</w:t>
            </w:r>
          </w:p>
        </w:tc>
        <w:tc>
          <w:tcPr>
            <w:tcW w:w="3666" w:type="dxa"/>
            <w:shd w:val="clear" w:color="auto" w:fill="D9D9D9"/>
            <w:vAlign w:val="center"/>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Actions required</w:t>
            </w:r>
          </w:p>
        </w:tc>
        <w:tc>
          <w:tcPr>
            <w:tcW w:w="3489" w:type="dxa"/>
            <w:shd w:val="clear" w:color="auto" w:fill="D9D9D9"/>
            <w:vAlign w:val="center"/>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How will you measure impact/progress</w:t>
            </w:r>
          </w:p>
        </w:tc>
        <w:tc>
          <w:tcPr>
            <w:tcW w:w="1395" w:type="dxa"/>
            <w:shd w:val="clear" w:color="auto" w:fill="D9D9D9"/>
            <w:vAlign w:val="center"/>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Timescale</w:t>
            </w:r>
          </w:p>
        </w:tc>
        <w:tc>
          <w:tcPr>
            <w:tcW w:w="1728" w:type="dxa"/>
            <w:shd w:val="clear" w:color="auto" w:fill="D9D9D9"/>
            <w:vAlign w:val="center"/>
          </w:tcPr>
          <w:p w:rsidR="005D39CA" w:rsidRPr="004F3054" w:rsidRDefault="005D39CA" w:rsidP="00BD3A91">
            <w:pPr>
              <w:spacing w:after="0" w:line="240" w:lineRule="auto"/>
              <w:jc w:val="center"/>
              <w:rPr>
                <w:rFonts w:ascii="Arial" w:eastAsia="Times New Roman" w:hAnsi="Arial" w:cs="Arial"/>
                <w:b/>
                <w:sz w:val="24"/>
                <w:szCs w:val="24"/>
              </w:rPr>
            </w:pPr>
            <w:r w:rsidRPr="004F3054">
              <w:rPr>
                <w:rFonts w:ascii="Arial" w:eastAsia="Times New Roman" w:hAnsi="Arial" w:cs="Arial"/>
                <w:b/>
                <w:sz w:val="24"/>
                <w:szCs w:val="24"/>
              </w:rPr>
              <w:t>Officer responsible</w:t>
            </w:r>
          </w:p>
        </w:tc>
      </w:tr>
      <w:tr w:rsidR="005D39CA" w:rsidRPr="004F3054" w:rsidTr="00C533FA">
        <w:tc>
          <w:tcPr>
            <w:tcW w:w="3438" w:type="dxa"/>
          </w:tcPr>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r w:rsidRPr="004F3054">
              <w:rPr>
                <w:rFonts w:ascii="Arial" w:eastAsia="Times New Roman" w:hAnsi="Arial" w:cs="Arial"/>
                <w:sz w:val="24"/>
                <w:szCs w:val="24"/>
              </w:rPr>
              <w:t>None</w:t>
            </w:r>
          </w:p>
        </w:tc>
        <w:tc>
          <w:tcPr>
            <w:tcW w:w="3666" w:type="dxa"/>
          </w:tcPr>
          <w:p w:rsidR="005D39CA" w:rsidRPr="004F3054" w:rsidRDefault="005D39CA" w:rsidP="00BD3A91">
            <w:pPr>
              <w:spacing w:after="0" w:line="240" w:lineRule="auto"/>
              <w:rPr>
                <w:rFonts w:ascii="Arial" w:eastAsia="Times New Roman" w:hAnsi="Arial" w:cs="Arial"/>
                <w:sz w:val="24"/>
                <w:szCs w:val="24"/>
              </w:rPr>
            </w:pPr>
          </w:p>
        </w:tc>
        <w:tc>
          <w:tcPr>
            <w:tcW w:w="3489" w:type="dxa"/>
          </w:tcPr>
          <w:p w:rsidR="005D39CA" w:rsidRPr="004F3054" w:rsidRDefault="005D39CA" w:rsidP="00BD3A91">
            <w:pPr>
              <w:spacing w:after="0" w:line="240" w:lineRule="auto"/>
              <w:rPr>
                <w:rFonts w:ascii="Arial" w:eastAsia="Times New Roman" w:hAnsi="Arial" w:cs="Arial"/>
                <w:sz w:val="24"/>
                <w:szCs w:val="24"/>
              </w:rPr>
            </w:pPr>
          </w:p>
        </w:tc>
        <w:tc>
          <w:tcPr>
            <w:tcW w:w="1395" w:type="dxa"/>
          </w:tcPr>
          <w:p w:rsidR="005D39CA" w:rsidRPr="004F3054" w:rsidRDefault="005D39CA" w:rsidP="00BD3A91">
            <w:pPr>
              <w:spacing w:after="0" w:line="240" w:lineRule="auto"/>
              <w:rPr>
                <w:rFonts w:ascii="Arial" w:eastAsia="Times New Roman" w:hAnsi="Arial" w:cs="Arial"/>
                <w:sz w:val="24"/>
                <w:szCs w:val="24"/>
              </w:rPr>
            </w:pPr>
          </w:p>
        </w:tc>
        <w:tc>
          <w:tcPr>
            <w:tcW w:w="1728" w:type="dxa"/>
          </w:tcPr>
          <w:p w:rsidR="005D39CA" w:rsidRPr="004F3054" w:rsidRDefault="005D39CA" w:rsidP="00BD3A91">
            <w:pPr>
              <w:spacing w:after="0" w:line="240" w:lineRule="auto"/>
              <w:rPr>
                <w:rFonts w:ascii="Arial" w:eastAsia="Times New Roman" w:hAnsi="Arial" w:cs="Arial"/>
                <w:sz w:val="24"/>
                <w:szCs w:val="24"/>
              </w:rPr>
            </w:pPr>
          </w:p>
        </w:tc>
      </w:tr>
      <w:tr w:rsidR="005D39CA" w:rsidRPr="004F3054" w:rsidTr="00C533FA">
        <w:tc>
          <w:tcPr>
            <w:tcW w:w="3438" w:type="dxa"/>
          </w:tcPr>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tc>
        <w:tc>
          <w:tcPr>
            <w:tcW w:w="3666" w:type="dxa"/>
          </w:tcPr>
          <w:p w:rsidR="005D39CA" w:rsidRPr="004F3054" w:rsidRDefault="005D39CA" w:rsidP="00BD3A91">
            <w:pPr>
              <w:spacing w:after="0" w:line="240" w:lineRule="auto"/>
              <w:rPr>
                <w:rFonts w:ascii="Arial" w:eastAsia="Times New Roman" w:hAnsi="Arial" w:cs="Arial"/>
                <w:sz w:val="24"/>
                <w:szCs w:val="24"/>
              </w:rPr>
            </w:pPr>
          </w:p>
        </w:tc>
        <w:tc>
          <w:tcPr>
            <w:tcW w:w="3489" w:type="dxa"/>
          </w:tcPr>
          <w:p w:rsidR="005D39CA" w:rsidRPr="004F3054" w:rsidRDefault="005D39CA" w:rsidP="00BD3A91">
            <w:pPr>
              <w:spacing w:after="0" w:line="240" w:lineRule="auto"/>
              <w:rPr>
                <w:rFonts w:ascii="Arial" w:eastAsia="Times New Roman" w:hAnsi="Arial" w:cs="Arial"/>
                <w:sz w:val="24"/>
                <w:szCs w:val="24"/>
              </w:rPr>
            </w:pPr>
          </w:p>
        </w:tc>
        <w:tc>
          <w:tcPr>
            <w:tcW w:w="1395" w:type="dxa"/>
          </w:tcPr>
          <w:p w:rsidR="005D39CA" w:rsidRPr="004F3054" w:rsidRDefault="005D39CA" w:rsidP="00BD3A91">
            <w:pPr>
              <w:spacing w:after="0" w:line="240" w:lineRule="auto"/>
              <w:rPr>
                <w:rFonts w:ascii="Arial" w:eastAsia="Times New Roman" w:hAnsi="Arial" w:cs="Arial"/>
                <w:sz w:val="24"/>
                <w:szCs w:val="24"/>
              </w:rPr>
            </w:pPr>
          </w:p>
        </w:tc>
        <w:tc>
          <w:tcPr>
            <w:tcW w:w="1728" w:type="dxa"/>
          </w:tcPr>
          <w:p w:rsidR="005D39CA" w:rsidRPr="004F3054" w:rsidRDefault="005D39CA" w:rsidP="00BD3A91">
            <w:pPr>
              <w:spacing w:after="0" w:line="240" w:lineRule="auto"/>
              <w:rPr>
                <w:rFonts w:ascii="Arial" w:eastAsia="Times New Roman" w:hAnsi="Arial" w:cs="Arial"/>
                <w:sz w:val="24"/>
                <w:szCs w:val="24"/>
              </w:rPr>
            </w:pPr>
          </w:p>
        </w:tc>
      </w:tr>
      <w:tr w:rsidR="005D39CA" w:rsidRPr="004F3054" w:rsidTr="00C533FA">
        <w:tc>
          <w:tcPr>
            <w:tcW w:w="3438" w:type="dxa"/>
          </w:tcPr>
          <w:p w:rsidR="005D39CA" w:rsidRPr="004F3054" w:rsidRDefault="005D39CA" w:rsidP="00BD3A91">
            <w:pPr>
              <w:spacing w:after="0" w:line="240" w:lineRule="auto"/>
              <w:rPr>
                <w:rFonts w:ascii="Arial" w:eastAsia="Times New Roman" w:hAnsi="Arial" w:cs="Arial"/>
                <w:sz w:val="24"/>
                <w:szCs w:val="24"/>
              </w:rPr>
            </w:pPr>
          </w:p>
          <w:p w:rsidR="005D39CA" w:rsidRPr="004F3054" w:rsidRDefault="005D39CA" w:rsidP="00BD3A91">
            <w:pPr>
              <w:spacing w:after="0" w:line="240" w:lineRule="auto"/>
              <w:rPr>
                <w:rFonts w:ascii="Arial" w:eastAsia="Times New Roman" w:hAnsi="Arial" w:cs="Arial"/>
                <w:sz w:val="24"/>
                <w:szCs w:val="24"/>
              </w:rPr>
            </w:pPr>
          </w:p>
        </w:tc>
        <w:tc>
          <w:tcPr>
            <w:tcW w:w="3666" w:type="dxa"/>
          </w:tcPr>
          <w:p w:rsidR="005D39CA" w:rsidRPr="004F3054" w:rsidRDefault="005D39CA" w:rsidP="00BD3A91">
            <w:pPr>
              <w:spacing w:after="0" w:line="240" w:lineRule="auto"/>
              <w:rPr>
                <w:rFonts w:ascii="Arial" w:eastAsia="Times New Roman" w:hAnsi="Arial" w:cs="Arial"/>
                <w:sz w:val="24"/>
                <w:szCs w:val="24"/>
              </w:rPr>
            </w:pPr>
          </w:p>
        </w:tc>
        <w:tc>
          <w:tcPr>
            <w:tcW w:w="3489" w:type="dxa"/>
          </w:tcPr>
          <w:p w:rsidR="005D39CA" w:rsidRPr="004F3054" w:rsidRDefault="005D39CA" w:rsidP="00BD3A91">
            <w:pPr>
              <w:spacing w:after="0" w:line="240" w:lineRule="auto"/>
              <w:rPr>
                <w:rFonts w:ascii="Arial" w:eastAsia="Times New Roman" w:hAnsi="Arial" w:cs="Arial"/>
                <w:sz w:val="24"/>
                <w:szCs w:val="24"/>
              </w:rPr>
            </w:pPr>
          </w:p>
        </w:tc>
        <w:tc>
          <w:tcPr>
            <w:tcW w:w="1395" w:type="dxa"/>
          </w:tcPr>
          <w:p w:rsidR="005D39CA" w:rsidRPr="004F3054" w:rsidRDefault="005D39CA" w:rsidP="00BD3A91">
            <w:pPr>
              <w:spacing w:after="0" w:line="240" w:lineRule="auto"/>
              <w:rPr>
                <w:rFonts w:ascii="Arial" w:eastAsia="Times New Roman" w:hAnsi="Arial" w:cs="Arial"/>
                <w:sz w:val="24"/>
                <w:szCs w:val="24"/>
              </w:rPr>
            </w:pPr>
          </w:p>
        </w:tc>
        <w:tc>
          <w:tcPr>
            <w:tcW w:w="1728" w:type="dxa"/>
          </w:tcPr>
          <w:p w:rsidR="005D39CA" w:rsidRPr="004F3054" w:rsidRDefault="005D39CA" w:rsidP="00BD3A91">
            <w:pPr>
              <w:spacing w:after="0" w:line="240" w:lineRule="auto"/>
              <w:rPr>
                <w:rFonts w:ascii="Arial" w:eastAsia="Times New Roman" w:hAnsi="Arial" w:cs="Arial"/>
                <w:sz w:val="24"/>
                <w:szCs w:val="24"/>
              </w:rPr>
            </w:pPr>
          </w:p>
        </w:tc>
      </w:tr>
      <w:tr w:rsidR="005D39CA" w:rsidRPr="004F3054" w:rsidTr="00C533FA">
        <w:tc>
          <w:tcPr>
            <w:tcW w:w="3438" w:type="dxa"/>
          </w:tcPr>
          <w:p w:rsidR="005D39CA" w:rsidRPr="004F3054" w:rsidRDefault="005D39CA" w:rsidP="00BD3A91">
            <w:pPr>
              <w:spacing w:after="0" w:line="240" w:lineRule="auto"/>
              <w:rPr>
                <w:rFonts w:ascii="Arial" w:eastAsia="Times New Roman" w:hAnsi="Arial" w:cs="Arial"/>
                <w:sz w:val="24"/>
                <w:szCs w:val="24"/>
              </w:rPr>
            </w:pPr>
          </w:p>
          <w:p w:rsidR="005D39CA" w:rsidRPr="004F3054" w:rsidDel="00C70B44" w:rsidRDefault="005D39CA" w:rsidP="00BD3A91">
            <w:pPr>
              <w:spacing w:after="0" w:line="240" w:lineRule="auto"/>
              <w:rPr>
                <w:rFonts w:ascii="Arial" w:eastAsia="Times New Roman" w:hAnsi="Arial" w:cs="Arial"/>
                <w:sz w:val="24"/>
                <w:szCs w:val="24"/>
              </w:rPr>
            </w:pPr>
          </w:p>
        </w:tc>
        <w:tc>
          <w:tcPr>
            <w:tcW w:w="3666" w:type="dxa"/>
          </w:tcPr>
          <w:p w:rsidR="005D39CA" w:rsidRPr="004F3054" w:rsidRDefault="005D39CA" w:rsidP="00BD3A91">
            <w:pPr>
              <w:spacing w:after="0" w:line="240" w:lineRule="auto"/>
              <w:rPr>
                <w:rFonts w:ascii="Arial" w:eastAsia="Times New Roman" w:hAnsi="Arial" w:cs="Arial"/>
                <w:sz w:val="24"/>
                <w:szCs w:val="24"/>
              </w:rPr>
            </w:pPr>
          </w:p>
        </w:tc>
        <w:tc>
          <w:tcPr>
            <w:tcW w:w="3489" w:type="dxa"/>
          </w:tcPr>
          <w:p w:rsidR="005D39CA" w:rsidRPr="004F3054" w:rsidRDefault="005D39CA" w:rsidP="00BD3A91">
            <w:pPr>
              <w:spacing w:after="0" w:line="240" w:lineRule="auto"/>
              <w:rPr>
                <w:rFonts w:ascii="Arial" w:eastAsia="Times New Roman" w:hAnsi="Arial" w:cs="Arial"/>
                <w:sz w:val="24"/>
                <w:szCs w:val="24"/>
              </w:rPr>
            </w:pPr>
          </w:p>
        </w:tc>
        <w:tc>
          <w:tcPr>
            <w:tcW w:w="1395" w:type="dxa"/>
          </w:tcPr>
          <w:p w:rsidR="005D39CA" w:rsidRPr="004F3054" w:rsidRDefault="005D39CA" w:rsidP="00BD3A91">
            <w:pPr>
              <w:spacing w:after="0" w:line="240" w:lineRule="auto"/>
              <w:rPr>
                <w:rFonts w:ascii="Arial" w:eastAsia="Times New Roman" w:hAnsi="Arial" w:cs="Arial"/>
                <w:sz w:val="24"/>
                <w:szCs w:val="24"/>
              </w:rPr>
            </w:pPr>
          </w:p>
        </w:tc>
        <w:tc>
          <w:tcPr>
            <w:tcW w:w="1728" w:type="dxa"/>
          </w:tcPr>
          <w:p w:rsidR="005D39CA" w:rsidRPr="004F3054" w:rsidRDefault="005D39CA" w:rsidP="00BD3A91">
            <w:pPr>
              <w:spacing w:after="0" w:line="240" w:lineRule="auto"/>
              <w:rPr>
                <w:rFonts w:ascii="Arial" w:eastAsia="Times New Roman" w:hAnsi="Arial" w:cs="Arial"/>
                <w:sz w:val="24"/>
                <w:szCs w:val="24"/>
              </w:rPr>
            </w:pPr>
          </w:p>
        </w:tc>
      </w:tr>
    </w:tbl>
    <w:p w:rsidR="005D39CA" w:rsidRPr="004F3054" w:rsidRDefault="005D39CA" w:rsidP="00BD3A91">
      <w:pPr>
        <w:spacing w:after="0" w:line="240" w:lineRule="auto"/>
        <w:rPr>
          <w:rFonts w:ascii="Arial" w:eastAsia="Times New Roman" w:hAnsi="Arial" w:cs="Arial"/>
          <w:sz w:val="24"/>
          <w:szCs w:val="24"/>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4F3054" w:rsidTr="00F03D81">
        <w:trPr>
          <w:trHeight w:val="249"/>
        </w:trPr>
        <w:tc>
          <w:tcPr>
            <w:tcW w:w="13728" w:type="dxa"/>
            <w:gridSpan w:val="4"/>
            <w:tcBorders>
              <w:bottom w:val="single" w:sz="4" w:space="0" w:color="auto"/>
            </w:tcBorders>
            <w:shd w:val="clear" w:color="auto" w:fill="E0E0E0"/>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4. Monitoring, Review and Publication</w:t>
            </w:r>
          </w:p>
        </w:tc>
      </w:tr>
      <w:tr w:rsidR="005D39CA" w:rsidRPr="004F3054" w:rsidTr="00F03D81">
        <w:trPr>
          <w:trHeight w:val="505"/>
        </w:trPr>
        <w:tc>
          <w:tcPr>
            <w:tcW w:w="3290" w:type="dxa"/>
            <w:shd w:val="clear" w:color="auto" w:fill="auto"/>
            <w:vAlign w:val="center"/>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When will the proposal be reviewed and by whom?</w:t>
            </w:r>
          </w:p>
        </w:tc>
        <w:tc>
          <w:tcPr>
            <w:tcW w:w="10438" w:type="dxa"/>
            <w:gridSpan w:val="3"/>
            <w:shd w:val="clear" w:color="auto" w:fill="auto"/>
            <w:vAlign w:val="center"/>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Annually</w:t>
            </w:r>
          </w:p>
        </w:tc>
      </w:tr>
      <w:tr w:rsidR="005D39CA" w:rsidRPr="004F3054" w:rsidTr="00F03D81">
        <w:trPr>
          <w:trHeight w:val="505"/>
        </w:trPr>
        <w:tc>
          <w:tcPr>
            <w:tcW w:w="3290" w:type="dxa"/>
            <w:shd w:val="clear" w:color="auto" w:fill="auto"/>
            <w:vAlign w:val="center"/>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 xml:space="preserve">Lead Officer </w:t>
            </w:r>
          </w:p>
        </w:tc>
        <w:tc>
          <w:tcPr>
            <w:tcW w:w="2647" w:type="dxa"/>
            <w:shd w:val="clear" w:color="auto" w:fill="auto"/>
            <w:vAlign w:val="center"/>
          </w:tcPr>
          <w:p w:rsidR="005D39CA" w:rsidRPr="004F3054" w:rsidRDefault="00A04FA6" w:rsidP="00BD3A91">
            <w:pPr>
              <w:spacing w:after="0" w:line="240" w:lineRule="auto"/>
              <w:rPr>
                <w:rFonts w:ascii="Arial" w:eastAsia="Times New Roman" w:hAnsi="Arial" w:cs="Arial"/>
                <w:b/>
                <w:sz w:val="24"/>
                <w:szCs w:val="24"/>
              </w:rPr>
            </w:pPr>
            <w:r>
              <w:rPr>
                <w:rFonts w:ascii="Arial" w:hAnsi="Arial" w:cs="Arial"/>
                <w:b/>
                <w:sz w:val="24"/>
                <w:szCs w:val="24"/>
              </w:rPr>
              <w:t>L&amp;D and OD Manager</w:t>
            </w:r>
          </w:p>
        </w:tc>
        <w:tc>
          <w:tcPr>
            <w:tcW w:w="1570" w:type="dxa"/>
            <w:shd w:val="clear" w:color="auto" w:fill="auto"/>
            <w:vAlign w:val="center"/>
          </w:tcPr>
          <w:p w:rsidR="005D39CA" w:rsidRPr="004F3054" w:rsidRDefault="005D39CA" w:rsidP="00BD3A91">
            <w:pPr>
              <w:spacing w:after="0" w:line="240" w:lineRule="auto"/>
              <w:rPr>
                <w:rFonts w:ascii="Arial" w:eastAsia="Times New Roman" w:hAnsi="Arial" w:cs="Arial"/>
                <w:b/>
                <w:sz w:val="24"/>
                <w:szCs w:val="24"/>
              </w:rPr>
            </w:pPr>
            <w:r w:rsidRPr="004F3054">
              <w:rPr>
                <w:rFonts w:ascii="Arial" w:eastAsia="Times New Roman" w:hAnsi="Arial" w:cs="Arial"/>
                <w:b/>
                <w:sz w:val="24"/>
                <w:szCs w:val="24"/>
              </w:rPr>
              <w:t>Review date:</w:t>
            </w:r>
          </w:p>
        </w:tc>
        <w:tc>
          <w:tcPr>
            <w:tcW w:w="6221" w:type="dxa"/>
            <w:shd w:val="clear" w:color="auto" w:fill="auto"/>
            <w:vAlign w:val="center"/>
          </w:tcPr>
          <w:p w:rsidR="005D39CA" w:rsidRPr="004F3054" w:rsidRDefault="00835D53" w:rsidP="00BD3A91">
            <w:pPr>
              <w:spacing w:after="0" w:line="240" w:lineRule="auto"/>
              <w:rPr>
                <w:rFonts w:ascii="Arial" w:eastAsia="Times New Roman" w:hAnsi="Arial" w:cs="Arial"/>
                <w:b/>
                <w:sz w:val="24"/>
                <w:szCs w:val="24"/>
              </w:rPr>
            </w:pPr>
            <w:r>
              <w:rPr>
                <w:rFonts w:ascii="Arial" w:eastAsia="Times New Roman" w:hAnsi="Arial" w:cs="Arial"/>
                <w:b/>
                <w:sz w:val="24"/>
                <w:szCs w:val="24"/>
              </w:rPr>
              <w:t>October</w:t>
            </w:r>
            <w:r w:rsidR="00BF1336">
              <w:rPr>
                <w:rFonts w:ascii="Arial" w:eastAsia="Times New Roman" w:hAnsi="Arial" w:cs="Arial"/>
                <w:b/>
                <w:sz w:val="24"/>
                <w:szCs w:val="24"/>
              </w:rPr>
              <w:t xml:space="preserve"> </w:t>
            </w:r>
            <w:r w:rsidR="00C533FA">
              <w:rPr>
                <w:rFonts w:ascii="Arial" w:eastAsia="Times New Roman" w:hAnsi="Arial" w:cs="Arial"/>
                <w:b/>
                <w:sz w:val="24"/>
                <w:szCs w:val="24"/>
              </w:rPr>
              <w:t>2018</w:t>
            </w:r>
          </w:p>
        </w:tc>
      </w:tr>
    </w:tbl>
    <w:p w:rsidR="005D39CA" w:rsidRPr="004F3054" w:rsidRDefault="005D39CA" w:rsidP="00BD3A91">
      <w:pPr>
        <w:spacing w:after="0" w:line="240" w:lineRule="auto"/>
        <w:rPr>
          <w:rFonts w:ascii="Arial" w:eastAsia="Times New Roman" w:hAnsi="Arial" w:cs="Arial"/>
          <w:sz w:val="24"/>
          <w:szCs w:val="24"/>
        </w:rPr>
      </w:pPr>
    </w:p>
    <w:p w:rsidR="005D39CA" w:rsidRDefault="005D39CA" w:rsidP="00BD3A91">
      <w:pPr>
        <w:spacing w:after="0" w:line="240" w:lineRule="auto"/>
        <w:rPr>
          <w:rFonts w:ascii="Arial" w:eastAsia="Times New Roman" w:hAnsi="Arial" w:cs="Arial"/>
          <w:sz w:val="24"/>
          <w:szCs w:val="24"/>
        </w:rPr>
      </w:pPr>
    </w:p>
    <w:p w:rsidR="00A04FA6" w:rsidRDefault="00A04FA6" w:rsidP="00BD3A91">
      <w:pPr>
        <w:spacing w:after="0" w:line="240" w:lineRule="auto"/>
        <w:rPr>
          <w:rFonts w:ascii="Arial" w:eastAsia="Times New Roman" w:hAnsi="Arial" w:cs="Arial"/>
          <w:sz w:val="24"/>
          <w:szCs w:val="24"/>
        </w:rPr>
      </w:pPr>
    </w:p>
    <w:p w:rsidR="00A04FA6" w:rsidRDefault="00A04FA6" w:rsidP="00BD3A91">
      <w:pPr>
        <w:spacing w:after="0" w:line="240" w:lineRule="auto"/>
        <w:rPr>
          <w:rFonts w:ascii="Arial" w:eastAsia="Times New Roman" w:hAnsi="Arial" w:cs="Arial"/>
          <w:sz w:val="24"/>
          <w:szCs w:val="24"/>
        </w:rPr>
      </w:pPr>
    </w:p>
    <w:p w:rsidR="00A04FA6" w:rsidRDefault="00A04FA6" w:rsidP="00BD3A91">
      <w:pPr>
        <w:spacing w:after="0" w:line="240" w:lineRule="auto"/>
        <w:rPr>
          <w:rFonts w:ascii="Arial" w:eastAsia="Times New Roman" w:hAnsi="Arial" w:cs="Arial"/>
          <w:sz w:val="24"/>
          <w:szCs w:val="24"/>
        </w:rPr>
      </w:pPr>
    </w:p>
    <w:p w:rsidR="00A04FA6" w:rsidRDefault="00A04FA6" w:rsidP="00BD3A91">
      <w:pPr>
        <w:spacing w:after="0" w:line="240" w:lineRule="auto"/>
        <w:rPr>
          <w:rFonts w:ascii="Arial" w:eastAsia="Times New Roman" w:hAnsi="Arial" w:cs="Arial"/>
          <w:sz w:val="24"/>
          <w:szCs w:val="24"/>
        </w:rPr>
      </w:pPr>
    </w:p>
    <w:p w:rsidR="00BF1336" w:rsidRDefault="00BF1336" w:rsidP="00BF1336">
      <w:pPr>
        <w:spacing w:after="0" w:line="240" w:lineRule="auto"/>
        <w:jc w:val="center"/>
        <w:rPr>
          <w:rFonts w:ascii="Arial" w:eastAsia="Times New Roman" w:hAnsi="Arial" w:cs="Arial"/>
          <w:b/>
          <w:sz w:val="24"/>
          <w:szCs w:val="24"/>
        </w:rPr>
      </w:pPr>
    </w:p>
    <w:p w:rsidR="00A04FA6" w:rsidRDefault="00A04FA6" w:rsidP="00BF1336">
      <w:pPr>
        <w:spacing w:after="0" w:line="240" w:lineRule="auto"/>
        <w:jc w:val="center"/>
        <w:rPr>
          <w:rFonts w:ascii="Arial" w:eastAsia="Times New Roman" w:hAnsi="Arial" w:cs="Arial"/>
          <w:b/>
          <w:sz w:val="24"/>
          <w:szCs w:val="24"/>
        </w:rPr>
      </w:pPr>
      <w:r w:rsidRPr="00BF1336">
        <w:rPr>
          <w:rFonts w:ascii="Arial" w:eastAsia="Times New Roman" w:hAnsi="Arial" w:cs="Arial"/>
          <w:b/>
          <w:sz w:val="24"/>
          <w:szCs w:val="24"/>
        </w:rPr>
        <w:lastRenderedPageBreak/>
        <w:t>NHS Sheffield CCG Data Protection Impact Assessment</w:t>
      </w:r>
    </w:p>
    <w:p w:rsidR="00A04FA6" w:rsidRDefault="00A04FA6" w:rsidP="00BF1336">
      <w:pPr>
        <w:spacing w:after="0" w:line="240" w:lineRule="auto"/>
        <w:jc w:val="center"/>
        <w:rPr>
          <w:rFonts w:ascii="Arial" w:eastAsia="Times New Roman" w:hAnsi="Arial" w:cs="Arial"/>
          <w:b/>
          <w:sz w:val="24"/>
          <w:szCs w:val="24"/>
        </w:rPr>
      </w:pPr>
    </w:p>
    <w:p w:rsidR="00A04FA6" w:rsidRDefault="00A04FA6" w:rsidP="00A04FA6">
      <w:pPr>
        <w:spacing w:after="0" w:line="240" w:lineRule="auto"/>
        <w:rPr>
          <w:rFonts w:ascii="Arial" w:eastAsia="Times New Roman" w:hAnsi="Arial" w:cs="Arial"/>
          <w:sz w:val="24"/>
          <w:szCs w:val="24"/>
        </w:rPr>
      </w:pPr>
    </w:p>
    <w:p w:rsidR="00A04FA6" w:rsidRPr="00CB02EF" w:rsidRDefault="003901F0" w:rsidP="003901F0">
      <w:pPr>
        <w:spacing w:after="0" w:line="240" w:lineRule="auto"/>
        <w:rPr>
          <w:rFonts w:ascii="Arial" w:eastAsia="Times New Roman" w:hAnsi="Arial" w:cs="Arial"/>
          <w:sz w:val="24"/>
          <w:szCs w:val="24"/>
        </w:rPr>
      </w:pPr>
      <w:r w:rsidRPr="00CB02EF">
        <w:rPr>
          <w:rFonts w:ascii="Arial" w:eastAsia="Times New Roman" w:hAnsi="Arial" w:cs="Arial"/>
          <w:sz w:val="24"/>
          <w:szCs w:val="24"/>
        </w:rPr>
        <w:t>A Data Protection Impact Assessment is not required for this policy as there is no requirement for a new or amended process for the collection of personal data.</w:t>
      </w:r>
    </w:p>
    <w:sectPr w:rsidR="00A04FA6" w:rsidRPr="00CB02EF" w:rsidSect="00A56E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F3" w:rsidRDefault="00D56FF3" w:rsidP="00FC06DD">
      <w:pPr>
        <w:spacing w:after="0" w:line="240" w:lineRule="auto"/>
      </w:pPr>
      <w:r>
        <w:separator/>
      </w:r>
    </w:p>
  </w:endnote>
  <w:endnote w:type="continuationSeparator" w:id="0">
    <w:p w:rsidR="00D56FF3" w:rsidRDefault="00D56FF3"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79" w:rsidRPr="00596824" w:rsidRDefault="00B47879" w:rsidP="00F03D81">
    <w:pPr>
      <w:pStyle w:val="Footer"/>
      <w:pBdr>
        <w:top w:val="thinThickSmallGap" w:sz="24" w:space="1" w:color="622423"/>
      </w:pBdr>
      <w:tabs>
        <w:tab w:val="clear" w:pos="4513"/>
      </w:tabs>
      <w:rPr>
        <w:rFonts w:ascii="Arial" w:eastAsia="Times New Roman" w:hAnsi="Arial" w:cs="Arial"/>
        <w:sz w:val="18"/>
        <w:szCs w:val="18"/>
      </w:rPr>
    </w:pPr>
    <w:r w:rsidRPr="00835D53">
      <w:rPr>
        <w:rFonts w:ascii="Arial" w:eastAsia="Times New Roman" w:hAnsi="Arial" w:cs="Arial"/>
      </w:rPr>
      <w:t>Final Version October 2018</w:t>
    </w:r>
    <w:r w:rsidRPr="00596824">
      <w:rPr>
        <w:rFonts w:ascii="Cambria" w:eastAsia="Times New Roman" w:hAnsi="Cambria"/>
      </w:rPr>
      <w:tab/>
    </w:r>
    <w:r w:rsidRPr="00596824">
      <w:rPr>
        <w:rFonts w:ascii="Arial" w:eastAsia="Times New Roman" w:hAnsi="Arial" w:cs="Arial"/>
        <w:sz w:val="18"/>
        <w:szCs w:val="18"/>
      </w:rPr>
      <w:fldChar w:fldCharType="begin"/>
    </w:r>
    <w:r w:rsidRPr="00596824">
      <w:rPr>
        <w:rFonts w:ascii="Arial" w:hAnsi="Arial" w:cs="Arial"/>
        <w:sz w:val="18"/>
        <w:szCs w:val="18"/>
      </w:rPr>
      <w:instrText xml:space="preserve"> PAGE   \* MERGEFORMAT </w:instrText>
    </w:r>
    <w:r w:rsidRPr="00596824">
      <w:rPr>
        <w:rFonts w:ascii="Arial" w:eastAsia="Times New Roman" w:hAnsi="Arial" w:cs="Arial"/>
        <w:sz w:val="18"/>
        <w:szCs w:val="18"/>
      </w:rPr>
      <w:fldChar w:fldCharType="separate"/>
    </w:r>
    <w:r w:rsidR="00A62557" w:rsidRPr="00A62557">
      <w:rPr>
        <w:rFonts w:ascii="Arial" w:eastAsia="Times New Roman" w:hAnsi="Arial" w:cs="Arial"/>
        <w:noProof/>
        <w:sz w:val="18"/>
        <w:szCs w:val="18"/>
      </w:rPr>
      <w:t>2</w:t>
    </w:r>
    <w:r w:rsidRPr="00596824">
      <w:rPr>
        <w:rFonts w:ascii="Arial" w:eastAsia="Times New Roman" w:hAnsi="Arial" w:cs="Arial"/>
        <w:noProof/>
        <w:sz w:val="18"/>
        <w:szCs w:val="18"/>
      </w:rPr>
      <w:fldChar w:fldCharType="end"/>
    </w:r>
  </w:p>
  <w:p w:rsidR="00B47879" w:rsidRDefault="00B47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481588742"/>
      <w:docPartObj>
        <w:docPartGallery w:val="Page Numbers (Bottom of Page)"/>
        <w:docPartUnique/>
      </w:docPartObj>
    </w:sdtPr>
    <w:sdtEndPr/>
    <w:sdtContent>
      <w:sdt>
        <w:sdtPr>
          <w:rPr>
            <w:rFonts w:ascii="Arial" w:hAnsi="Arial" w:cs="Arial"/>
            <w:sz w:val="24"/>
            <w:szCs w:val="24"/>
          </w:rPr>
          <w:id w:val="699678697"/>
          <w:docPartObj>
            <w:docPartGallery w:val="Page Numbers (Top of Page)"/>
            <w:docPartUnique/>
          </w:docPartObj>
        </w:sdtPr>
        <w:sdtEndPr/>
        <w:sdtContent>
          <w:p w:rsidR="00B47879" w:rsidRPr="005D39CA" w:rsidRDefault="00B47879" w:rsidP="006F5BE0">
            <w:pPr>
              <w:pStyle w:val="Footer"/>
              <w:pBdr>
                <w:top w:val="thinThickSmallGap" w:sz="24" w:space="1" w:color="622423"/>
              </w:pBdr>
              <w:tabs>
                <w:tab w:val="clear" w:pos="4513"/>
              </w:tabs>
              <w:rPr>
                <w:rFonts w:ascii="Arial" w:hAnsi="Arial" w:cs="Arial"/>
                <w:sz w:val="24"/>
                <w:szCs w:val="24"/>
              </w:rPr>
            </w:pPr>
            <w:r w:rsidRPr="00596824">
              <w:rPr>
                <w:rFonts w:ascii="Cambria" w:eastAsia="Times New Roman" w:hAnsi="Cambria"/>
              </w:rPr>
              <w:tab/>
            </w:r>
          </w:p>
          <w:p w:rsidR="00B47879" w:rsidRPr="00E81B30" w:rsidRDefault="00B47879">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A62557">
              <w:rPr>
                <w:rFonts w:ascii="Arial" w:hAnsi="Arial" w:cs="Arial"/>
                <w:b/>
                <w:bCs/>
                <w:noProof/>
                <w:sz w:val="24"/>
                <w:szCs w:val="24"/>
              </w:rPr>
              <w:t>16</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A62557">
              <w:rPr>
                <w:rFonts w:ascii="Arial" w:hAnsi="Arial" w:cs="Arial"/>
                <w:b/>
                <w:bCs/>
                <w:noProof/>
                <w:sz w:val="24"/>
                <w:szCs w:val="24"/>
              </w:rPr>
              <w:t>16</w:t>
            </w:r>
            <w:r w:rsidRPr="00E81B30">
              <w:rPr>
                <w:rFonts w:ascii="Arial" w:hAnsi="Arial" w:cs="Arial"/>
                <w:b/>
                <w:bCs/>
                <w:sz w:val="24"/>
                <w:szCs w:val="24"/>
              </w:rPr>
              <w:fldChar w:fldCharType="end"/>
            </w:r>
          </w:p>
        </w:sdtContent>
      </w:sdt>
    </w:sdtContent>
  </w:sdt>
  <w:p w:rsidR="00B47879" w:rsidRDefault="00B47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F3" w:rsidRDefault="00D56FF3" w:rsidP="00FC06DD">
      <w:pPr>
        <w:spacing w:after="0" w:line="240" w:lineRule="auto"/>
      </w:pPr>
      <w:r>
        <w:separator/>
      </w:r>
    </w:p>
  </w:footnote>
  <w:footnote w:type="continuationSeparator" w:id="0">
    <w:p w:rsidR="00D56FF3" w:rsidRDefault="00D56FF3" w:rsidP="00FC0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987"/>
    <w:multiLevelType w:val="hybridMultilevel"/>
    <w:tmpl w:val="AF086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047D31"/>
    <w:multiLevelType w:val="hybridMultilevel"/>
    <w:tmpl w:val="C32C114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1D54F9F"/>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1F343DE"/>
    <w:multiLevelType w:val="multilevel"/>
    <w:tmpl w:val="D99A6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5F3AF8"/>
    <w:multiLevelType w:val="hybridMultilevel"/>
    <w:tmpl w:val="376E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C3C13"/>
    <w:multiLevelType w:val="multilevel"/>
    <w:tmpl w:val="BC9431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CE1096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1F996D0E"/>
    <w:multiLevelType w:val="hybridMultilevel"/>
    <w:tmpl w:val="11AC7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0411FF7"/>
    <w:multiLevelType w:val="multilevel"/>
    <w:tmpl w:val="D99A6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883786"/>
    <w:multiLevelType w:val="hybridMultilevel"/>
    <w:tmpl w:val="B346170A"/>
    <w:lvl w:ilvl="0" w:tplc="08090001">
      <w:start w:val="1"/>
      <w:numFmt w:val="bullet"/>
      <w:lvlText w:val=""/>
      <w:lvlJc w:val="left"/>
      <w:pPr>
        <w:ind w:left="2164" w:hanging="360"/>
      </w:pPr>
      <w:rPr>
        <w:rFonts w:ascii="Symbol" w:hAnsi="Symbol" w:hint="default"/>
      </w:rPr>
    </w:lvl>
    <w:lvl w:ilvl="1" w:tplc="08090003" w:tentative="1">
      <w:start w:val="1"/>
      <w:numFmt w:val="bullet"/>
      <w:lvlText w:val="o"/>
      <w:lvlJc w:val="left"/>
      <w:pPr>
        <w:ind w:left="2884" w:hanging="360"/>
      </w:pPr>
      <w:rPr>
        <w:rFonts w:ascii="Courier New" w:hAnsi="Courier New" w:cs="Courier New" w:hint="default"/>
      </w:rPr>
    </w:lvl>
    <w:lvl w:ilvl="2" w:tplc="08090005" w:tentative="1">
      <w:start w:val="1"/>
      <w:numFmt w:val="bullet"/>
      <w:lvlText w:val=""/>
      <w:lvlJc w:val="left"/>
      <w:pPr>
        <w:ind w:left="3604" w:hanging="360"/>
      </w:pPr>
      <w:rPr>
        <w:rFonts w:ascii="Wingdings" w:hAnsi="Wingdings" w:hint="default"/>
      </w:rPr>
    </w:lvl>
    <w:lvl w:ilvl="3" w:tplc="08090001" w:tentative="1">
      <w:start w:val="1"/>
      <w:numFmt w:val="bullet"/>
      <w:lvlText w:val=""/>
      <w:lvlJc w:val="left"/>
      <w:pPr>
        <w:ind w:left="4324" w:hanging="360"/>
      </w:pPr>
      <w:rPr>
        <w:rFonts w:ascii="Symbol" w:hAnsi="Symbol" w:hint="default"/>
      </w:rPr>
    </w:lvl>
    <w:lvl w:ilvl="4" w:tplc="08090003" w:tentative="1">
      <w:start w:val="1"/>
      <w:numFmt w:val="bullet"/>
      <w:lvlText w:val="o"/>
      <w:lvlJc w:val="left"/>
      <w:pPr>
        <w:ind w:left="5044" w:hanging="360"/>
      </w:pPr>
      <w:rPr>
        <w:rFonts w:ascii="Courier New" w:hAnsi="Courier New" w:cs="Courier New" w:hint="default"/>
      </w:rPr>
    </w:lvl>
    <w:lvl w:ilvl="5" w:tplc="08090005" w:tentative="1">
      <w:start w:val="1"/>
      <w:numFmt w:val="bullet"/>
      <w:lvlText w:val=""/>
      <w:lvlJc w:val="left"/>
      <w:pPr>
        <w:ind w:left="5764" w:hanging="360"/>
      </w:pPr>
      <w:rPr>
        <w:rFonts w:ascii="Wingdings" w:hAnsi="Wingdings" w:hint="default"/>
      </w:rPr>
    </w:lvl>
    <w:lvl w:ilvl="6" w:tplc="08090001" w:tentative="1">
      <w:start w:val="1"/>
      <w:numFmt w:val="bullet"/>
      <w:lvlText w:val=""/>
      <w:lvlJc w:val="left"/>
      <w:pPr>
        <w:ind w:left="6484" w:hanging="360"/>
      </w:pPr>
      <w:rPr>
        <w:rFonts w:ascii="Symbol" w:hAnsi="Symbol" w:hint="default"/>
      </w:rPr>
    </w:lvl>
    <w:lvl w:ilvl="7" w:tplc="08090003" w:tentative="1">
      <w:start w:val="1"/>
      <w:numFmt w:val="bullet"/>
      <w:lvlText w:val="o"/>
      <w:lvlJc w:val="left"/>
      <w:pPr>
        <w:ind w:left="7204" w:hanging="360"/>
      </w:pPr>
      <w:rPr>
        <w:rFonts w:ascii="Courier New" w:hAnsi="Courier New" w:cs="Courier New" w:hint="default"/>
      </w:rPr>
    </w:lvl>
    <w:lvl w:ilvl="8" w:tplc="08090005" w:tentative="1">
      <w:start w:val="1"/>
      <w:numFmt w:val="bullet"/>
      <w:lvlText w:val=""/>
      <w:lvlJc w:val="left"/>
      <w:pPr>
        <w:ind w:left="7924" w:hanging="360"/>
      </w:pPr>
      <w:rPr>
        <w:rFonts w:ascii="Wingdings" w:hAnsi="Wingdings" w:hint="default"/>
      </w:rPr>
    </w:lvl>
  </w:abstractNum>
  <w:abstractNum w:abstractNumId="11">
    <w:nsid w:val="27163A44"/>
    <w:multiLevelType w:val="multilevel"/>
    <w:tmpl w:val="62AE3A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77441E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8D7769B"/>
    <w:multiLevelType w:val="hybridMultilevel"/>
    <w:tmpl w:val="D43C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AC577DD"/>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89508A"/>
    <w:multiLevelType w:val="hybridMultilevel"/>
    <w:tmpl w:val="ECEC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51DA3"/>
    <w:multiLevelType w:val="hybridMultilevel"/>
    <w:tmpl w:val="7258FA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39ED69AA"/>
    <w:multiLevelType w:val="hybridMultilevel"/>
    <w:tmpl w:val="C5F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A7516"/>
    <w:multiLevelType w:val="hybridMultilevel"/>
    <w:tmpl w:val="44E4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0926F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3E544FDA"/>
    <w:multiLevelType w:val="multilevel"/>
    <w:tmpl w:val="4C64F1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4037CD"/>
    <w:multiLevelType w:val="hybridMultilevel"/>
    <w:tmpl w:val="2E246936"/>
    <w:lvl w:ilvl="0" w:tplc="08090001">
      <w:start w:val="1"/>
      <w:numFmt w:val="bullet"/>
      <w:lvlText w:val=""/>
      <w:lvlJc w:val="left"/>
      <w:pPr>
        <w:ind w:left="720" w:hanging="360"/>
      </w:pPr>
      <w:rPr>
        <w:rFonts w:ascii="Symbol" w:hAnsi="Symbol" w:hint="default"/>
      </w:rPr>
    </w:lvl>
    <w:lvl w:ilvl="1" w:tplc="C1F8D120">
      <w:start w:val="1"/>
      <w:numFmt w:val="bullet"/>
      <w:lvlText w:val=""/>
      <w:lvlJc w:val="left"/>
      <w:pPr>
        <w:ind w:left="1440" w:hanging="360"/>
      </w:pPr>
      <w:rPr>
        <w:rFonts w:ascii="Symbol" w:hAnsi="Symbol" w:hint="default"/>
        <w:color w:val="auto"/>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420D99"/>
    <w:multiLevelType w:val="hybridMultilevel"/>
    <w:tmpl w:val="C3A65ACC"/>
    <w:lvl w:ilvl="0" w:tplc="F47A7BB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474D2B18"/>
    <w:multiLevelType w:val="hybridMultilevel"/>
    <w:tmpl w:val="C33416DA"/>
    <w:lvl w:ilvl="0" w:tplc="08090001">
      <w:start w:val="1"/>
      <w:numFmt w:val="bullet"/>
      <w:lvlText w:val=""/>
      <w:lvlJc w:val="left"/>
      <w:pPr>
        <w:ind w:left="3417" w:hanging="360"/>
      </w:pPr>
      <w:rPr>
        <w:rFonts w:ascii="Symbol" w:hAnsi="Symbol" w:hint="default"/>
      </w:rPr>
    </w:lvl>
    <w:lvl w:ilvl="1" w:tplc="08090003" w:tentative="1">
      <w:start w:val="1"/>
      <w:numFmt w:val="bullet"/>
      <w:lvlText w:val="o"/>
      <w:lvlJc w:val="left"/>
      <w:pPr>
        <w:ind w:left="4137" w:hanging="360"/>
      </w:pPr>
      <w:rPr>
        <w:rFonts w:ascii="Courier New" w:hAnsi="Courier New" w:cs="Courier New" w:hint="default"/>
      </w:rPr>
    </w:lvl>
    <w:lvl w:ilvl="2" w:tplc="08090005" w:tentative="1">
      <w:start w:val="1"/>
      <w:numFmt w:val="bullet"/>
      <w:lvlText w:val=""/>
      <w:lvlJc w:val="left"/>
      <w:pPr>
        <w:ind w:left="4857" w:hanging="360"/>
      </w:pPr>
      <w:rPr>
        <w:rFonts w:ascii="Wingdings" w:hAnsi="Wingdings" w:hint="default"/>
      </w:rPr>
    </w:lvl>
    <w:lvl w:ilvl="3" w:tplc="08090001" w:tentative="1">
      <w:start w:val="1"/>
      <w:numFmt w:val="bullet"/>
      <w:lvlText w:val=""/>
      <w:lvlJc w:val="left"/>
      <w:pPr>
        <w:ind w:left="5577" w:hanging="360"/>
      </w:pPr>
      <w:rPr>
        <w:rFonts w:ascii="Symbol" w:hAnsi="Symbol" w:hint="default"/>
      </w:rPr>
    </w:lvl>
    <w:lvl w:ilvl="4" w:tplc="08090003" w:tentative="1">
      <w:start w:val="1"/>
      <w:numFmt w:val="bullet"/>
      <w:lvlText w:val="o"/>
      <w:lvlJc w:val="left"/>
      <w:pPr>
        <w:ind w:left="6297" w:hanging="360"/>
      </w:pPr>
      <w:rPr>
        <w:rFonts w:ascii="Courier New" w:hAnsi="Courier New" w:cs="Courier New" w:hint="default"/>
      </w:rPr>
    </w:lvl>
    <w:lvl w:ilvl="5" w:tplc="08090005" w:tentative="1">
      <w:start w:val="1"/>
      <w:numFmt w:val="bullet"/>
      <w:lvlText w:val=""/>
      <w:lvlJc w:val="left"/>
      <w:pPr>
        <w:ind w:left="7017" w:hanging="360"/>
      </w:pPr>
      <w:rPr>
        <w:rFonts w:ascii="Wingdings" w:hAnsi="Wingdings" w:hint="default"/>
      </w:rPr>
    </w:lvl>
    <w:lvl w:ilvl="6" w:tplc="08090001" w:tentative="1">
      <w:start w:val="1"/>
      <w:numFmt w:val="bullet"/>
      <w:lvlText w:val=""/>
      <w:lvlJc w:val="left"/>
      <w:pPr>
        <w:ind w:left="7737" w:hanging="360"/>
      </w:pPr>
      <w:rPr>
        <w:rFonts w:ascii="Symbol" w:hAnsi="Symbol" w:hint="default"/>
      </w:rPr>
    </w:lvl>
    <w:lvl w:ilvl="7" w:tplc="08090003" w:tentative="1">
      <w:start w:val="1"/>
      <w:numFmt w:val="bullet"/>
      <w:lvlText w:val="o"/>
      <w:lvlJc w:val="left"/>
      <w:pPr>
        <w:ind w:left="8457" w:hanging="360"/>
      </w:pPr>
      <w:rPr>
        <w:rFonts w:ascii="Courier New" w:hAnsi="Courier New" w:cs="Courier New" w:hint="default"/>
      </w:rPr>
    </w:lvl>
    <w:lvl w:ilvl="8" w:tplc="08090005" w:tentative="1">
      <w:start w:val="1"/>
      <w:numFmt w:val="bullet"/>
      <w:lvlText w:val=""/>
      <w:lvlJc w:val="left"/>
      <w:pPr>
        <w:ind w:left="9177" w:hanging="360"/>
      </w:pPr>
      <w:rPr>
        <w:rFonts w:ascii="Wingdings" w:hAnsi="Wingdings" w:hint="default"/>
      </w:rPr>
    </w:lvl>
  </w:abstractNum>
  <w:abstractNum w:abstractNumId="28">
    <w:nsid w:val="4A4D360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BED0FC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4C5764C8"/>
    <w:multiLevelType w:val="hybridMultilevel"/>
    <w:tmpl w:val="37A05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C715956"/>
    <w:multiLevelType w:val="hybridMultilevel"/>
    <w:tmpl w:val="48CC1CF8"/>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nsid w:val="50D83503"/>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56C33D48"/>
    <w:multiLevelType w:val="hybridMultilevel"/>
    <w:tmpl w:val="55D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577014"/>
    <w:multiLevelType w:val="hybridMultilevel"/>
    <w:tmpl w:val="054A4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E011689"/>
    <w:multiLevelType w:val="multilevel"/>
    <w:tmpl w:val="0702517A"/>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5EF22E18"/>
    <w:multiLevelType w:val="hybridMultilevel"/>
    <w:tmpl w:val="19924B6C"/>
    <w:lvl w:ilvl="0" w:tplc="F47A7BB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22A3D88"/>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62C15CE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3C01825"/>
    <w:multiLevelType w:val="hybridMultilevel"/>
    <w:tmpl w:val="E9A2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061499"/>
    <w:multiLevelType w:val="multilevel"/>
    <w:tmpl w:val="C0C4C12A"/>
    <w:lvl w:ilvl="0">
      <w:start w:val="1"/>
      <w:numFmt w:val="decimal"/>
      <w:lvlText w:val="%1."/>
      <w:lvlJc w:val="left"/>
      <w:pPr>
        <w:ind w:left="360" w:hanging="360"/>
      </w:pPr>
      <w:rPr>
        <w:rFonts w:hint="default"/>
      </w:rPr>
    </w:lvl>
    <w:lvl w:ilvl="1">
      <w:start w:val="1"/>
      <w:numFmt w:val="decimal"/>
      <w:lvlText w:val="%1.%2."/>
      <w:lvlJc w:val="left"/>
      <w:pPr>
        <w:ind w:left="567"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729" w:hanging="1800"/>
      </w:pPr>
      <w:rPr>
        <w:rFonts w:hint="default"/>
      </w:rPr>
    </w:lvl>
    <w:lvl w:ilvl="8">
      <w:start w:val="1"/>
      <w:numFmt w:val="decimal"/>
      <w:lvlText w:val="%1.%2.%3.%4.%5.%6.%7.%8.%9."/>
      <w:lvlJc w:val="left"/>
      <w:pPr>
        <w:ind w:left="936" w:hanging="2160"/>
      </w:pPr>
      <w:rPr>
        <w:rFonts w:hint="default"/>
      </w:rPr>
    </w:lvl>
  </w:abstractNum>
  <w:abstractNum w:abstractNumId="42">
    <w:nsid w:val="6D4A7EB4"/>
    <w:multiLevelType w:val="multilevel"/>
    <w:tmpl w:val="23049B3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5871B1"/>
    <w:multiLevelType w:val="multilevel"/>
    <w:tmpl w:val="DE90FB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CA510F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29"/>
  </w:num>
  <w:num w:numId="3">
    <w:abstractNumId w:val="0"/>
  </w:num>
  <w:num w:numId="4">
    <w:abstractNumId w:val="32"/>
  </w:num>
  <w:num w:numId="5">
    <w:abstractNumId w:val="26"/>
  </w:num>
  <w:num w:numId="6">
    <w:abstractNumId w:val="16"/>
  </w:num>
  <w:num w:numId="7">
    <w:abstractNumId w:val="17"/>
  </w:num>
  <w:num w:numId="8">
    <w:abstractNumId w:val="15"/>
  </w:num>
  <w:num w:numId="9">
    <w:abstractNumId w:val="8"/>
  </w:num>
  <w:num w:numId="10">
    <w:abstractNumId w:val="35"/>
  </w:num>
  <w:num w:numId="11">
    <w:abstractNumId w:val="41"/>
  </w:num>
  <w:num w:numId="12">
    <w:abstractNumId w:val="45"/>
  </w:num>
  <w:num w:numId="13">
    <w:abstractNumId w:val="12"/>
  </w:num>
  <w:num w:numId="14">
    <w:abstractNumId w:val="3"/>
  </w:num>
  <w:num w:numId="15">
    <w:abstractNumId w:val="39"/>
  </w:num>
  <w:num w:numId="16">
    <w:abstractNumId w:val="22"/>
  </w:num>
  <w:num w:numId="17">
    <w:abstractNumId w:val="30"/>
  </w:num>
  <w:num w:numId="18">
    <w:abstractNumId w:val="33"/>
  </w:num>
  <w:num w:numId="19">
    <w:abstractNumId w:val="14"/>
  </w:num>
  <w:num w:numId="20">
    <w:abstractNumId w:val="38"/>
  </w:num>
  <w:num w:numId="21">
    <w:abstractNumId w:val="44"/>
  </w:num>
  <w:num w:numId="22">
    <w:abstractNumId w:val="7"/>
  </w:num>
  <w:num w:numId="23">
    <w:abstractNumId w:val="28"/>
  </w:num>
  <w:num w:numId="24">
    <w:abstractNumId w:val="19"/>
  </w:num>
  <w:num w:numId="25">
    <w:abstractNumId w:val="6"/>
  </w:num>
  <w:num w:numId="26">
    <w:abstractNumId w:val="37"/>
  </w:num>
  <w:num w:numId="27">
    <w:abstractNumId w:val="13"/>
  </w:num>
  <w:num w:numId="28">
    <w:abstractNumId w:val="25"/>
  </w:num>
  <w:num w:numId="29">
    <w:abstractNumId w:val="5"/>
  </w:num>
  <w:num w:numId="30">
    <w:abstractNumId w:val="36"/>
  </w:num>
  <w:num w:numId="31">
    <w:abstractNumId w:val="11"/>
  </w:num>
  <w:num w:numId="32">
    <w:abstractNumId w:val="43"/>
  </w:num>
  <w:num w:numId="33">
    <w:abstractNumId w:val="23"/>
  </w:num>
  <w:num w:numId="34">
    <w:abstractNumId w:val="31"/>
  </w:num>
  <w:num w:numId="35">
    <w:abstractNumId w:val="42"/>
  </w:num>
  <w:num w:numId="36">
    <w:abstractNumId w:val="21"/>
  </w:num>
  <w:num w:numId="37">
    <w:abstractNumId w:val="24"/>
  </w:num>
  <w:num w:numId="38">
    <w:abstractNumId w:val="9"/>
  </w:num>
  <w:num w:numId="39">
    <w:abstractNumId w:val="34"/>
  </w:num>
  <w:num w:numId="40">
    <w:abstractNumId w:val="2"/>
  </w:num>
  <w:num w:numId="41">
    <w:abstractNumId w:val="10"/>
  </w:num>
  <w:num w:numId="42">
    <w:abstractNumId w:val="27"/>
  </w:num>
  <w:num w:numId="43">
    <w:abstractNumId w:val="4"/>
  </w:num>
  <w:num w:numId="44">
    <w:abstractNumId w:val="40"/>
  </w:num>
  <w:num w:numId="45">
    <w:abstractNumId w:val="20"/>
  </w:num>
  <w:num w:numId="4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71"/>
    <w:rsid w:val="000046B0"/>
    <w:rsid w:val="00027232"/>
    <w:rsid w:val="000374FD"/>
    <w:rsid w:val="00052664"/>
    <w:rsid w:val="00052D8B"/>
    <w:rsid w:val="000563D6"/>
    <w:rsid w:val="000648F4"/>
    <w:rsid w:val="00077278"/>
    <w:rsid w:val="000809FE"/>
    <w:rsid w:val="000B68F5"/>
    <w:rsid w:val="000D2388"/>
    <w:rsid w:val="000E05C3"/>
    <w:rsid w:val="000E278A"/>
    <w:rsid w:val="000E3747"/>
    <w:rsid w:val="000E731F"/>
    <w:rsid w:val="000E78C0"/>
    <w:rsid w:val="0010232D"/>
    <w:rsid w:val="00107322"/>
    <w:rsid w:val="00114D54"/>
    <w:rsid w:val="00115C01"/>
    <w:rsid w:val="00117EB0"/>
    <w:rsid w:val="00123043"/>
    <w:rsid w:val="00136B6E"/>
    <w:rsid w:val="00137AF7"/>
    <w:rsid w:val="00140AA5"/>
    <w:rsid w:val="00144990"/>
    <w:rsid w:val="00145B9F"/>
    <w:rsid w:val="00151EB7"/>
    <w:rsid w:val="00153CB5"/>
    <w:rsid w:val="00164022"/>
    <w:rsid w:val="00164BA1"/>
    <w:rsid w:val="001717D4"/>
    <w:rsid w:val="00183EFB"/>
    <w:rsid w:val="00185A1C"/>
    <w:rsid w:val="00194E07"/>
    <w:rsid w:val="001A0336"/>
    <w:rsid w:val="001B019E"/>
    <w:rsid w:val="001B664D"/>
    <w:rsid w:val="001D190F"/>
    <w:rsid w:val="001E29D9"/>
    <w:rsid w:val="001F6ECC"/>
    <w:rsid w:val="001F7D84"/>
    <w:rsid w:val="00205237"/>
    <w:rsid w:val="00213212"/>
    <w:rsid w:val="00220338"/>
    <w:rsid w:val="00220CBC"/>
    <w:rsid w:val="00234E00"/>
    <w:rsid w:val="00236F81"/>
    <w:rsid w:val="00252319"/>
    <w:rsid w:val="0025406F"/>
    <w:rsid w:val="002548E9"/>
    <w:rsid w:val="002652A1"/>
    <w:rsid w:val="0028485A"/>
    <w:rsid w:val="002900BB"/>
    <w:rsid w:val="00290F32"/>
    <w:rsid w:val="00293AF1"/>
    <w:rsid w:val="00296698"/>
    <w:rsid w:val="002A30CE"/>
    <w:rsid w:val="002B2C97"/>
    <w:rsid w:val="002B787E"/>
    <w:rsid w:val="002C3429"/>
    <w:rsid w:val="002D458D"/>
    <w:rsid w:val="002F7094"/>
    <w:rsid w:val="0030723E"/>
    <w:rsid w:val="00307FEA"/>
    <w:rsid w:val="00310033"/>
    <w:rsid w:val="00321164"/>
    <w:rsid w:val="00323155"/>
    <w:rsid w:val="00327F06"/>
    <w:rsid w:val="00341B3E"/>
    <w:rsid w:val="00345954"/>
    <w:rsid w:val="003471C4"/>
    <w:rsid w:val="003609B7"/>
    <w:rsid w:val="00375042"/>
    <w:rsid w:val="003856DB"/>
    <w:rsid w:val="003901F0"/>
    <w:rsid w:val="003A5D04"/>
    <w:rsid w:val="003B1825"/>
    <w:rsid w:val="003B334C"/>
    <w:rsid w:val="003C14CB"/>
    <w:rsid w:val="003C571E"/>
    <w:rsid w:val="003E2EC4"/>
    <w:rsid w:val="003E6A2E"/>
    <w:rsid w:val="003F1E5A"/>
    <w:rsid w:val="003F2D63"/>
    <w:rsid w:val="00407EB8"/>
    <w:rsid w:val="004127FA"/>
    <w:rsid w:val="00420C7D"/>
    <w:rsid w:val="00420E14"/>
    <w:rsid w:val="00444544"/>
    <w:rsid w:val="00447EA8"/>
    <w:rsid w:val="00450580"/>
    <w:rsid w:val="0045764F"/>
    <w:rsid w:val="004615D6"/>
    <w:rsid w:val="00464AEA"/>
    <w:rsid w:val="0048583B"/>
    <w:rsid w:val="00493309"/>
    <w:rsid w:val="00497371"/>
    <w:rsid w:val="0049799E"/>
    <w:rsid w:val="004A2AB5"/>
    <w:rsid w:val="004A4AF2"/>
    <w:rsid w:val="004B7DCC"/>
    <w:rsid w:val="004C1092"/>
    <w:rsid w:val="004D6D97"/>
    <w:rsid w:val="004E5CF3"/>
    <w:rsid w:val="004E7A9C"/>
    <w:rsid w:val="004F3054"/>
    <w:rsid w:val="0051744A"/>
    <w:rsid w:val="00544070"/>
    <w:rsid w:val="00552AEE"/>
    <w:rsid w:val="00556504"/>
    <w:rsid w:val="005645AD"/>
    <w:rsid w:val="00564FA1"/>
    <w:rsid w:val="005855A3"/>
    <w:rsid w:val="00592AF6"/>
    <w:rsid w:val="005C3A58"/>
    <w:rsid w:val="005D39CA"/>
    <w:rsid w:val="005D3AC9"/>
    <w:rsid w:val="005E29BD"/>
    <w:rsid w:val="005F7867"/>
    <w:rsid w:val="0060434B"/>
    <w:rsid w:val="00615132"/>
    <w:rsid w:val="00620D5E"/>
    <w:rsid w:val="006213C8"/>
    <w:rsid w:val="00631D3E"/>
    <w:rsid w:val="00632EE2"/>
    <w:rsid w:val="0063557C"/>
    <w:rsid w:val="006443D3"/>
    <w:rsid w:val="00646766"/>
    <w:rsid w:val="00650866"/>
    <w:rsid w:val="006615C8"/>
    <w:rsid w:val="00661DC6"/>
    <w:rsid w:val="00662E60"/>
    <w:rsid w:val="0066784E"/>
    <w:rsid w:val="006678B3"/>
    <w:rsid w:val="006710F7"/>
    <w:rsid w:val="00674E1A"/>
    <w:rsid w:val="00682AC9"/>
    <w:rsid w:val="00684E84"/>
    <w:rsid w:val="006974AC"/>
    <w:rsid w:val="006A05F7"/>
    <w:rsid w:val="006B1E93"/>
    <w:rsid w:val="006D6DF8"/>
    <w:rsid w:val="006F4E8B"/>
    <w:rsid w:val="006F5BE0"/>
    <w:rsid w:val="006F5DE6"/>
    <w:rsid w:val="007012CA"/>
    <w:rsid w:val="00707011"/>
    <w:rsid w:val="0071651A"/>
    <w:rsid w:val="00720787"/>
    <w:rsid w:val="0072600D"/>
    <w:rsid w:val="00727EAF"/>
    <w:rsid w:val="007317FC"/>
    <w:rsid w:val="00731DF2"/>
    <w:rsid w:val="00733667"/>
    <w:rsid w:val="00740F97"/>
    <w:rsid w:val="00743F27"/>
    <w:rsid w:val="007443F7"/>
    <w:rsid w:val="00744F8E"/>
    <w:rsid w:val="00746696"/>
    <w:rsid w:val="00746AC0"/>
    <w:rsid w:val="007532BA"/>
    <w:rsid w:val="007577EB"/>
    <w:rsid w:val="00760838"/>
    <w:rsid w:val="00760B7A"/>
    <w:rsid w:val="00766CAD"/>
    <w:rsid w:val="0077246B"/>
    <w:rsid w:val="00780907"/>
    <w:rsid w:val="00792BDC"/>
    <w:rsid w:val="00793F31"/>
    <w:rsid w:val="007951F7"/>
    <w:rsid w:val="00796FEA"/>
    <w:rsid w:val="007A3AFC"/>
    <w:rsid w:val="007B2E07"/>
    <w:rsid w:val="007B3BDE"/>
    <w:rsid w:val="007C3FA5"/>
    <w:rsid w:val="007C44E1"/>
    <w:rsid w:val="007C4989"/>
    <w:rsid w:val="007C5E2F"/>
    <w:rsid w:val="007C6D5F"/>
    <w:rsid w:val="007D124A"/>
    <w:rsid w:val="007D175F"/>
    <w:rsid w:val="007E23B1"/>
    <w:rsid w:val="007F2419"/>
    <w:rsid w:val="00801E99"/>
    <w:rsid w:val="00802461"/>
    <w:rsid w:val="0080323B"/>
    <w:rsid w:val="00835D53"/>
    <w:rsid w:val="00844E4B"/>
    <w:rsid w:val="008475D3"/>
    <w:rsid w:val="0085317A"/>
    <w:rsid w:val="00861D37"/>
    <w:rsid w:val="00866BF4"/>
    <w:rsid w:val="0086723B"/>
    <w:rsid w:val="0086766F"/>
    <w:rsid w:val="00875929"/>
    <w:rsid w:val="0088014C"/>
    <w:rsid w:val="00885E98"/>
    <w:rsid w:val="0089730D"/>
    <w:rsid w:val="008C3B78"/>
    <w:rsid w:val="008C65E8"/>
    <w:rsid w:val="008D0447"/>
    <w:rsid w:val="008E4007"/>
    <w:rsid w:val="008F2ECC"/>
    <w:rsid w:val="00902AE3"/>
    <w:rsid w:val="009115E3"/>
    <w:rsid w:val="00925F38"/>
    <w:rsid w:val="00937DDD"/>
    <w:rsid w:val="00940245"/>
    <w:rsid w:val="009473C3"/>
    <w:rsid w:val="00951C48"/>
    <w:rsid w:val="00953A57"/>
    <w:rsid w:val="00955FFE"/>
    <w:rsid w:val="00963203"/>
    <w:rsid w:val="009656AE"/>
    <w:rsid w:val="009740A2"/>
    <w:rsid w:val="00974609"/>
    <w:rsid w:val="00974677"/>
    <w:rsid w:val="00983AAA"/>
    <w:rsid w:val="009A09BF"/>
    <w:rsid w:val="009C2A20"/>
    <w:rsid w:val="009C3EDA"/>
    <w:rsid w:val="009D1E76"/>
    <w:rsid w:val="009D2B45"/>
    <w:rsid w:val="009D4C4C"/>
    <w:rsid w:val="009D5266"/>
    <w:rsid w:val="009E054D"/>
    <w:rsid w:val="009E1006"/>
    <w:rsid w:val="009F1EF8"/>
    <w:rsid w:val="009F2539"/>
    <w:rsid w:val="009F2A85"/>
    <w:rsid w:val="00A04FA6"/>
    <w:rsid w:val="00A144F8"/>
    <w:rsid w:val="00A17655"/>
    <w:rsid w:val="00A17D74"/>
    <w:rsid w:val="00A216E2"/>
    <w:rsid w:val="00A3069F"/>
    <w:rsid w:val="00A3089E"/>
    <w:rsid w:val="00A31331"/>
    <w:rsid w:val="00A32E6A"/>
    <w:rsid w:val="00A425F8"/>
    <w:rsid w:val="00A43094"/>
    <w:rsid w:val="00A44D4B"/>
    <w:rsid w:val="00A56EAB"/>
    <w:rsid w:val="00A56ED2"/>
    <w:rsid w:val="00A62557"/>
    <w:rsid w:val="00A6687F"/>
    <w:rsid w:val="00A67420"/>
    <w:rsid w:val="00A71E44"/>
    <w:rsid w:val="00A765B9"/>
    <w:rsid w:val="00A819F7"/>
    <w:rsid w:val="00A91DAD"/>
    <w:rsid w:val="00A9620C"/>
    <w:rsid w:val="00AA0C40"/>
    <w:rsid w:val="00AA7C99"/>
    <w:rsid w:val="00AB40DA"/>
    <w:rsid w:val="00AB57DA"/>
    <w:rsid w:val="00AC0B0F"/>
    <w:rsid w:val="00AC2852"/>
    <w:rsid w:val="00AC2CDA"/>
    <w:rsid w:val="00AD6A4B"/>
    <w:rsid w:val="00AF466F"/>
    <w:rsid w:val="00B115E7"/>
    <w:rsid w:val="00B1423F"/>
    <w:rsid w:val="00B26D53"/>
    <w:rsid w:val="00B356CB"/>
    <w:rsid w:val="00B42460"/>
    <w:rsid w:val="00B47879"/>
    <w:rsid w:val="00B505F4"/>
    <w:rsid w:val="00B5180C"/>
    <w:rsid w:val="00B5309A"/>
    <w:rsid w:val="00B54FD4"/>
    <w:rsid w:val="00B56012"/>
    <w:rsid w:val="00B7564A"/>
    <w:rsid w:val="00B81B7B"/>
    <w:rsid w:val="00B84EBD"/>
    <w:rsid w:val="00B85A3B"/>
    <w:rsid w:val="00B915A7"/>
    <w:rsid w:val="00B96CA2"/>
    <w:rsid w:val="00BA5B94"/>
    <w:rsid w:val="00BC0E4D"/>
    <w:rsid w:val="00BC5382"/>
    <w:rsid w:val="00BC76CE"/>
    <w:rsid w:val="00BD06BA"/>
    <w:rsid w:val="00BD2336"/>
    <w:rsid w:val="00BD3A91"/>
    <w:rsid w:val="00BD652D"/>
    <w:rsid w:val="00BE6C12"/>
    <w:rsid w:val="00BF1336"/>
    <w:rsid w:val="00C00BD0"/>
    <w:rsid w:val="00C01F35"/>
    <w:rsid w:val="00C05C53"/>
    <w:rsid w:val="00C12EEC"/>
    <w:rsid w:val="00C156DE"/>
    <w:rsid w:val="00C15E24"/>
    <w:rsid w:val="00C21401"/>
    <w:rsid w:val="00C34A61"/>
    <w:rsid w:val="00C41CFB"/>
    <w:rsid w:val="00C51D83"/>
    <w:rsid w:val="00C5219A"/>
    <w:rsid w:val="00C52ED3"/>
    <w:rsid w:val="00C533FA"/>
    <w:rsid w:val="00C533FD"/>
    <w:rsid w:val="00C561C8"/>
    <w:rsid w:val="00C9095E"/>
    <w:rsid w:val="00CB02EF"/>
    <w:rsid w:val="00CB57B9"/>
    <w:rsid w:val="00CC7A5F"/>
    <w:rsid w:val="00CC7AB2"/>
    <w:rsid w:val="00CE4E54"/>
    <w:rsid w:val="00CF3F8A"/>
    <w:rsid w:val="00CF7084"/>
    <w:rsid w:val="00D1042C"/>
    <w:rsid w:val="00D229E8"/>
    <w:rsid w:val="00D2631E"/>
    <w:rsid w:val="00D35586"/>
    <w:rsid w:val="00D359CE"/>
    <w:rsid w:val="00D526C5"/>
    <w:rsid w:val="00D56FF3"/>
    <w:rsid w:val="00D64FE4"/>
    <w:rsid w:val="00D70ED3"/>
    <w:rsid w:val="00D97568"/>
    <w:rsid w:val="00DA2E28"/>
    <w:rsid w:val="00DB16CF"/>
    <w:rsid w:val="00DC67E2"/>
    <w:rsid w:val="00DD06C5"/>
    <w:rsid w:val="00DF4673"/>
    <w:rsid w:val="00DF5DC0"/>
    <w:rsid w:val="00E02977"/>
    <w:rsid w:val="00E07446"/>
    <w:rsid w:val="00E21965"/>
    <w:rsid w:val="00E34C4F"/>
    <w:rsid w:val="00E37232"/>
    <w:rsid w:val="00E403B6"/>
    <w:rsid w:val="00E41710"/>
    <w:rsid w:val="00E4237F"/>
    <w:rsid w:val="00E42DA1"/>
    <w:rsid w:val="00E44C22"/>
    <w:rsid w:val="00E666BE"/>
    <w:rsid w:val="00E81B30"/>
    <w:rsid w:val="00E86AF6"/>
    <w:rsid w:val="00EA3703"/>
    <w:rsid w:val="00EA4F17"/>
    <w:rsid w:val="00EA79FB"/>
    <w:rsid w:val="00EB0E86"/>
    <w:rsid w:val="00EB1534"/>
    <w:rsid w:val="00EC1132"/>
    <w:rsid w:val="00EC4692"/>
    <w:rsid w:val="00ED17F3"/>
    <w:rsid w:val="00EE1319"/>
    <w:rsid w:val="00EF591A"/>
    <w:rsid w:val="00F03D81"/>
    <w:rsid w:val="00F04081"/>
    <w:rsid w:val="00F07A46"/>
    <w:rsid w:val="00F22F6B"/>
    <w:rsid w:val="00F303E6"/>
    <w:rsid w:val="00F317A7"/>
    <w:rsid w:val="00F3320E"/>
    <w:rsid w:val="00F42083"/>
    <w:rsid w:val="00F45007"/>
    <w:rsid w:val="00F4781C"/>
    <w:rsid w:val="00F547B3"/>
    <w:rsid w:val="00F56DF6"/>
    <w:rsid w:val="00F62C7B"/>
    <w:rsid w:val="00F64A7E"/>
    <w:rsid w:val="00F65D9E"/>
    <w:rsid w:val="00F86692"/>
    <w:rsid w:val="00FB3507"/>
    <w:rsid w:val="00FB58C4"/>
    <w:rsid w:val="00FB608A"/>
    <w:rsid w:val="00FC06DD"/>
    <w:rsid w:val="00FC23C8"/>
    <w:rsid w:val="00FC35DE"/>
    <w:rsid w:val="00FD3882"/>
    <w:rsid w:val="00FD58FF"/>
    <w:rsid w:val="00FE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E37232"/>
    <w:pPr>
      <w:spacing w:after="0" w:line="240" w:lineRule="auto"/>
    </w:pPr>
  </w:style>
  <w:style w:type="paragraph" w:customStyle="1" w:styleId="Default">
    <w:name w:val="Default"/>
    <w:rsid w:val="001F7D8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02461"/>
    <w:rPr>
      <w:sz w:val="16"/>
      <w:szCs w:val="16"/>
    </w:rPr>
  </w:style>
  <w:style w:type="paragraph" w:styleId="CommentText">
    <w:name w:val="annotation text"/>
    <w:basedOn w:val="Normal"/>
    <w:link w:val="CommentTextChar"/>
    <w:uiPriority w:val="99"/>
    <w:semiHidden/>
    <w:unhideWhenUsed/>
    <w:rsid w:val="00802461"/>
    <w:pPr>
      <w:spacing w:line="240" w:lineRule="auto"/>
    </w:pPr>
    <w:rPr>
      <w:sz w:val="20"/>
      <w:szCs w:val="20"/>
    </w:rPr>
  </w:style>
  <w:style w:type="character" w:customStyle="1" w:styleId="CommentTextChar">
    <w:name w:val="Comment Text Char"/>
    <w:basedOn w:val="DefaultParagraphFont"/>
    <w:link w:val="CommentText"/>
    <w:uiPriority w:val="99"/>
    <w:semiHidden/>
    <w:rsid w:val="00802461"/>
    <w:rPr>
      <w:sz w:val="20"/>
      <w:szCs w:val="20"/>
    </w:rPr>
  </w:style>
  <w:style w:type="paragraph" w:styleId="CommentSubject">
    <w:name w:val="annotation subject"/>
    <w:basedOn w:val="CommentText"/>
    <w:next w:val="CommentText"/>
    <w:link w:val="CommentSubjectChar"/>
    <w:uiPriority w:val="99"/>
    <w:semiHidden/>
    <w:unhideWhenUsed/>
    <w:rsid w:val="00802461"/>
    <w:rPr>
      <w:b/>
      <w:bCs/>
    </w:rPr>
  </w:style>
  <w:style w:type="character" w:customStyle="1" w:styleId="CommentSubjectChar">
    <w:name w:val="Comment Subject Char"/>
    <w:basedOn w:val="CommentTextChar"/>
    <w:link w:val="CommentSubject"/>
    <w:uiPriority w:val="99"/>
    <w:semiHidden/>
    <w:rsid w:val="008024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E37232"/>
    <w:pPr>
      <w:spacing w:after="0" w:line="240" w:lineRule="auto"/>
    </w:pPr>
  </w:style>
  <w:style w:type="paragraph" w:customStyle="1" w:styleId="Default">
    <w:name w:val="Default"/>
    <w:rsid w:val="001F7D8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02461"/>
    <w:rPr>
      <w:sz w:val="16"/>
      <w:szCs w:val="16"/>
    </w:rPr>
  </w:style>
  <w:style w:type="paragraph" w:styleId="CommentText">
    <w:name w:val="annotation text"/>
    <w:basedOn w:val="Normal"/>
    <w:link w:val="CommentTextChar"/>
    <w:uiPriority w:val="99"/>
    <w:semiHidden/>
    <w:unhideWhenUsed/>
    <w:rsid w:val="00802461"/>
    <w:pPr>
      <w:spacing w:line="240" w:lineRule="auto"/>
    </w:pPr>
    <w:rPr>
      <w:sz w:val="20"/>
      <w:szCs w:val="20"/>
    </w:rPr>
  </w:style>
  <w:style w:type="character" w:customStyle="1" w:styleId="CommentTextChar">
    <w:name w:val="Comment Text Char"/>
    <w:basedOn w:val="DefaultParagraphFont"/>
    <w:link w:val="CommentText"/>
    <w:uiPriority w:val="99"/>
    <w:semiHidden/>
    <w:rsid w:val="00802461"/>
    <w:rPr>
      <w:sz w:val="20"/>
      <w:szCs w:val="20"/>
    </w:rPr>
  </w:style>
  <w:style w:type="paragraph" w:styleId="CommentSubject">
    <w:name w:val="annotation subject"/>
    <w:basedOn w:val="CommentText"/>
    <w:next w:val="CommentText"/>
    <w:link w:val="CommentSubjectChar"/>
    <w:uiPriority w:val="99"/>
    <w:semiHidden/>
    <w:unhideWhenUsed/>
    <w:rsid w:val="00802461"/>
    <w:rPr>
      <w:b/>
      <w:bCs/>
    </w:rPr>
  </w:style>
  <w:style w:type="character" w:customStyle="1" w:styleId="CommentSubjectChar">
    <w:name w:val="Comment Subject Char"/>
    <w:basedOn w:val="CommentTextChar"/>
    <w:link w:val="CommentSubject"/>
    <w:uiPriority w:val="99"/>
    <w:semiHidden/>
    <w:rsid w:val="00802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7D97-6BB7-44FF-AFBF-FBF4D07A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3</cp:revision>
  <cp:lastPrinted>2019-04-01T06:57:00Z</cp:lastPrinted>
  <dcterms:created xsi:type="dcterms:W3CDTF">2019-04-01T06:56:00Z</dcterms:created>
  <dcterms:modified xsi:type="dcterms:W3CDTF">2019-04-01T06:57:00Z</dcterms:modified>
</cp:coreProperties>
</file>